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49A0" w14:textId="77777777" w:rsidR="00466204" w:rsidRPr="00466204" w:rsidRDefault="00466204" w:rsidP="00466204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466204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55014694" w14:textId="77777777" w:rsidR="00260B77" w:rsidRPr="00FC5056" w:rsidRDefault="00260B77" w:rsidP="00260B77">
      <w:pPr>
        <w:pStyle w:val="Title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FC5056">
        <w:rPr>
          <w:rFonts w:eastAsia="Times New Roman"/>
          <w:lang w:eastAsia="sr-Latn-RS"/>
        </w:rPr>
        <w:t>PRAVILNIK</w:t>
      </w:r>
    </w:p>
    <w:p w14:paraId="2CFD7438" w14:textId="77777777" w:rsidR="00260B77" w:rsidRDefault="00260B77" w:rsidP="00260B77">
      <w:pPr>
        <w:pStyle w:val="Title"/>
        <w:jc w:val="center"/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 xml:space="preserve">O </w:t>
      </w:r>
      <w:r w:rsidRPr="000B093F">
        <w:rPr>
          <w:rFonts w:eastAsia="Times New Roman"/>
          <w:lang w:eastAsia="sr-Latn-RS"/>
        </w:rPr>
        <w:t>TEHNIČKIM ZAHTEVIMA ZA FRAKCIONISANI AGREGAT ZA BETON I ASFALT</w:t>
      </w:r>
    </w:p>
    <w:p w14:paraId="2A95EF12" w14:textId="12605F6A" w:rsidR="00260B77" w:rsidRDefault="00260B77" w:rsidP="00260B77">
      <w:pPr>
        <w:pStyle w:val="Subtitle"/>
        <w:tabs>
          <w:tab w:val="center" w:pos="4513"/>
          <w:tab w:val="left" w:pos="6735"/>
        </w:tabs>
        <w:rPr>
          <w:rFonts w:eastAsia="Times New Roman"/>
          <w:lang w:eastAsia="sr-Latn-RS"/>
        </w:rPr>
      </w:pPr>
      <w:r>
        <w:rPr>
          <w:rFonts w:eastAsia="Times New Roman"/>
          <w:lang w:eastAsia="sr-Latn-RS"/>
        </w:rPr>
        <w:tab/>
      </w:r>
      <w:bookmarkStart w:id="1" w:name="_GoBack"/>
      <w:r>
        <w:rPr>
          <w:rFonts w:eastAsia="Times New Roman"/>
          <w:lang w:eastAsia="sr-Latn-RS"/>
        </w:rPr>
        <w:t>("Sl. glasnik RS", br. 78/2020)</w:t>
      </w:r>
      <w:bookmarkEnd w:id="1"/>
    </w:p>
    <w:p w14:paraId="16391B89" w14:textId="77777777" w:rsidR="00260B77" w:rsidRDefault="00260B77" w:rsidP="00260B77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</w:p>
    <w:p w14:paraId="64DF6999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I UVODNE ODREDBE </w:t>
      </w:r>
    </w:p>
    <w:p w14:paraId="69E2F0C4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Predmet </w:t>
      </w:r>
    </w:p>
    <w:p w14:paraId="423B7568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 </w:t>
      </w:r>
    </w:p>
    <w:p w14:paraId="7E13E75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Ovim pravilnikom bliže se propisuju tehnički zahtevi koje mora da ispuni frakcionisani agregat za beton i asfalt, koji se stavlja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čini dostupnim na tržištu, postupak ocenjivanja i verifikacije stalnosti performansi frakcionisanog agregata za beton i asfalt, znak usaglašenosti i obeležavanje frakcionisanog agregata za beton i asfalt i zaštitna klauzula. </w:t>
      </w:r>
    </w:p>
    <w:p w14:paraId="5C9E6578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Primena </w:t>
      </w:r>
    </w:p>
    <w:p w14:paraId="43A7926C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 </w:t>
      </w:r>
    </w:p>
    <w:p w14:paraId="0EA90D4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Ovaj pravilnik se primenjuje na frakcionisane agregate zapreminske mase u suvom stanju </w:t>
      </w:r>
      <w:proofErr w:type="gramStart"/>
      <w:r w:rsidRPr="00466204">
        <w:rPr>
          <w:rFonts w:ascii="Arial" w:eastAsia="Times New Roman" w:hAnsi="Arial" w:cs="Arial"/>
          <w:lang w:val="en-US"/>
        </w:rPr>
        <w:t>veće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od 2000 kg/m</w:t>
      </w:r>
      <w:r w:rsidRPr="00466204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466204">
        <w:rPr>
          <w:rFonts w:ascii="Arial" w:eastAsia="Times New Roman" w:hAnsi="Arial" w:cs="Arial"/>
          <w:lang w:val="en-US"/>
        </w:rPr>
        <w:t xml:space="preserve"> (2,000 Mg/m</w:t>
      </w:r>
      <w:r w:rsidRPr="00466204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466204">
        <w:rPr>
          <w:rFonts w:ascii="Arial" w:eastAsia="Times New Roman" w:hAnsi="Arial" w:cs="Arial"/>
          <w:lang w:val="en-US"/>
        </w:rPr>
        <w:t xml:space="preserve">), dobijene obradom prirodnih, proizvedenih ili recikliranih materijala i mešavine ovih agregata, koji se upotrebljavaju za: </w:t>
      </w:r>
    </w:p>
    <w:p w14:paraId="06703B8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spravljanje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betona koji se ugrađuje u betonske konstrukcije i izradu montažnih betonskih elemenata i </w:t>
      </w:r>
    </w:p>
    <w:p w14:paraId="1AA8B43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izradu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asfaltnih mešavina. </w:t>
      </w:r>
    </w:p>
    <w:p w14:paraId="5516535B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Značenje pojedinih izraza </w:t>
      </w:r>
    </w:p>
    <w:p w14:paraId="5488BECC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 </w:t>
      </w:r>
    </w:p>
    <w:p w14:paraId="1D0C71C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Pojedini izrazi upotrebljeni u ovom pravilniku imaju sledeće značenje: </w:t>
      </w:r>
    </w:p>
    <w:p w14:paraId="0176893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agregat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je zrnasti građevinski proizvod koji može biti prirodan, proizveden ili recikliran; </w:t>
      </w:r>
    </w:p>
    <w:p w14:paraId="3B7A97E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prirodni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 je agregat mineralnog porekla koji je podvrgnut samo mehaničkoj obradi i može biti: </w:t>
      </w:r>
    </w:p>
    <w:p w14:paraId="6921ACF1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466204">
        <w:rPr>
          <w:rFonts w:ascii="Arial" w:eastAsia="Times New Roman" w:hAnsi="Arial" w:cs="Arial"/>
          <w:lang w:val="en-US"/>
        </w:rPr>
        <w:t>drobljeni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prirodni agregat je građevinski proizvod dobijen drobljenjem stene eruptivnog, sedimentnog i metamorfnog porekla; </w:t>
      </w:r>
    </w:p>
    <w:p w14:paraId="4BF477CF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(2) </w:t>
      </w:r>
      <w:proofErr w:type="gramStart"/>
      <w:r w:rsidRPr="00466204">
        <w:rPr>
          <w:rFonts w:ascii="Arial" w:eastAsia="Times New Roman" w:hAnsi="Arial" w:cs="Arial"/>
          <w:lang w:val="en-US"/>
        </w:rPr>
        <w:t>šljunak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pesak su prirodno nevezani agregati; </w:t>
      </w:r>
    </w:p>
    <w:p w14:paraId="7CA52D5E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466204">
        <w:rPr>
          <w:rFonts w:ascii="Arial" w:eastAsia="Times New Roman" w:hAnsi="Arial" w:cs="Arial"/>
          <w:lang w:val="en-US"/>
        </w:rPr>
        <w:t>mešani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 je mešavina drobljenog prirodnog agregata i prirodno nevezanog agregata; </w:t>
      </w:r>
    </w:p>
    <w:p w14:paraId="67CA61F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stenska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masa (kamen) je sirovina za proizvodnju drobljenog prirodnog agregata; </w:t>
      </w:r>
    </w:p>
    <w:p w14:paraId="5A1C188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466204">
        <w:rPr>
          <w:rFonts w:ascii="Arial" w:eastAsia="Times New Roman" w:hAnsi="Arial" w:cs="Arial"/>
          <w:lang w:val="en-US"/>
        </w:rPr>
        <w:t>proizvedeni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 je agregat mineralnog porekla, dobijen u industrijskom procesu koji obuhvata termičku i druge vidove obrade; </w:t>
      </w:r>
    </w:p>
    <w:p w14:paraId="02E5621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466204">
        <w:rPr>
          <w:rFonts w:ascii="Arial" w:eastAsia="Times New Roman" w:hAnsi="Arial" w:cs="Arial"/>
          <w:lang w:val="en-US"/>
        </w:rPr>
        <w:t>reciklirani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 je agregat dobijen obradom neorganskog materijala prethodno korišćenog u građevinarstvu; </w:t>
      </w:r>
    </w:p>
    <w:p w14:paraId="34F1A41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466204">
        <w:rPr>
          <w:rFonts w:ascii="Arial" w:eastAsia="Times New Roman" w:hAnsi="Arial" w:cs="Arial"/>
          <w:lang w:val="en-US"/>
        </w:rPr>
        <w:t>veličina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agregata predstavlja oznaku agregata u vidu veličine otvora donjeg (d) i gornjeg (D) sita, izražena kao d/D. Pod ovom oznakom se prihvata i prisustvo zrna koja su zadržana na gornjem situ (nadmerna) i zrna koja prolaze kroz donje sito (podmerna); </w:t>
      </w:r>
    </w:p>
    <w:p w14:paraId="352FD62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466204">
        <w:rPr>
          <w:rFonts w:ascii="Arial" w:eastAsia="Times New Roman" w:hAnsi="Arial" w:cs="Arial"/>
          <w:lang w:val="en-US"/>
        </w:rPr>
        <w:t>frakcija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agregata je mešavina zrna ograničena donjom nazivnom veličinom (d) i gornjom nazivnom veličinom (D) zrna; </w:t>
      </w:r>
    </w:p>
    <w:p w14:paraId="0736721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466204">
        <w:rPr>
          <w:rFonts w:ascii="Arial" w:eastAsia="Times New Roman" w:hAnsi="Arial" w:cs="Arial"/>
          <w:lang w:val="en-US"/>
        </w:rPr>
        <w:t>krupan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 je oznaka koja se daje krupnijim frakcijama agregata sa D ≥ 4 mm i d ≥ 2 mm; </w:t>
      </w:r>
    </w:p>
    <w:p w14:paraId="4EC324A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9) sitan agregat je oznaka koja se daje sitnijim frakcijama agregata sa D ≤ 4 mm, koji može nastati prirodnim raspadanjem stene ili šljunka, drobljenjem stene ili šljunka ili obradom proizvedenog agregata; </w:t>
      </w:r>
    </w:p>
    <w:p w14:paraId="2F6328F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10) </w:t>
      </w:r>
      <w:proofErr w:type="gramStart"/>
      <w:r w:rsidRPr="00466204">
        <w:rPr>
          <w:rFonts w:ascii="Arial" w:eastAsia="Times New Roman" w:hAnsi="Arial" w:cs="Arial"/>
          <w:lang w:val="en-US"/>
        </w:rPr>
        <w:t>prirodno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frakcionisani agregat 0/8 mm je oznaka prirodnog agregata ledničkog ili fluvijalnog porekla sa D ≤ 8 mm, koji se može dobiti i mešanjem obrađenog agregata; </w:t>
      </w:r>
    </w:p>
    <w:p w14:paraId="0A283C7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11) </w:t>
      </w:r>
      <w:proofErr w:type="gramStart"/>
      <w:r w:rsidRPr="00466204">
        <w:rPr>
          <w:rFonts w:ascii="Arial" w:eastAsia="Times New Roman" w:hAnsi="Arial" w:cs="Arial"/>
          <w:lang w:val="en-US"/>
        </w:rPr>
        <w:t>mineralna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mešavina je agregat koji se sastoji od pomešanog krupnog i sitnog agregata; </w:t>
      </w:r>
    </w:p>
    <w:p w14:paraId="44A470C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12) </w:t>
      </w:r>
      <w:proofErr w:type="gramStart"/>
      <w:r w:rsidRPr="00466204">
        <w:rPr>
          <w:rFonts w:ascii="Arial" w:eastAsia="Times New Roman" w:hAnsi="Arial" w:cs="Arial"/>
          <w:lang w:val="en-US"/>
        </w:rPr>
        <w:t>asfaltna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mešavina je mešavina kamenog agregata i bitumena za kolovoze, kontinualnog ili diskontinualnog granulometrijskog sastava koja se koristi za izradu donjih i gornjih nosećih slojeva, veznog ili habajućeg sloja kolovozne konstrukcije; </w:t>
      </w:r>
    </w:p>
    <w:p w14:paraId="738864E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13) </w:t>
      </w:r>
      <w:proofErr w:type="gramStart"/>
      <w:r w:rsidRPr="00466204">
        <w:rPr>
          <w:rFonts w:ascii="Arial" w:eastAsia="Times New Roman" w:hAnsi="Arial" w:cs="Arial"/>
          <w:lang w:val="en-US"/>
        </w:rPr>
        <w:t>partija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je proizvedena, isporučena ili u delovima isporučena količina (teret železničkog vagona, teretnog vozila ili broda) ili rezervna gomila agregata nastala u isto vreme i pod uslovima koji se smatraju ujednačenim; </w:t>
      </w:r>
    </w:p>
    <w:p w14:paraId="5294CCF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14) </w:t>
      </w:r>
      <w:proofErr w:type="gramStart"/>
      <w:r w:rsidRPr="00466204">
        <w:rPr>
          <w:rFonts w:ascii="Arial" w:eastAsia="Times New Roman" w:hAnsi="Arial" w:cs="Arial"/>
          <w:lang w:val="en-US"/>
        </w:rPr>
        <w:t>serija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je količina agregata nastala u određenom periodu u toku neprekidnog procesa: </w:t>
      </w:r>
    </w:p>
    <w:p w14:paraId="3188C72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15) </w:t>
      </w:r>
      <w:proofErr w:type="gramStart"/>
      <w:r w:rsidRPr="00466204">
        <w:rPr>
          <w:rFonts w:ascii="Arial" w:eastAsia="Times New Roman" w:hAnsi="Arial" w:cs="Arial"/>
          <w:lang w:val="en-US"/>
        </w:rPr>
        <w:t>sitne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čestice predstavljaju frakciju čestica agregata koja prolazi kroz sito od 0,063 mm; </w:t>
      </w:r>
    </w:p>
    <w:p w14:paraId="674DC4D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16) </w:t>
      </w:r>
      <w:proofErr w:type="gramStart"/>
      <w:r w:rsidRPr="00466204">
        <w:rPr>
          <w:rFonts w:ascii="Arial" w:eastAsia="Times New Roman" w:hAnsi="Arial" w:cs="Arial"/>
          <w:lang w:val="en-US"/>
        </w:rPr>
        <w:t>kategorija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je nivo određene performanse agregata izražen kao raspon vrednosti ili kao granična vrednost, pri čemu kategorije različitih performansinisu međusobno povezane; </w:t>
      </w:r>
    </w:p>
    <w:p w14:paraId="2D854E7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17) </w:t>
      </w:r>
      <w:proofErr w:type="gramStart"/>
      <w:r w:rsidRPr="00466204">
        <w:rPr>
          <w:rFonts w:ascii="Arial" w:eastAsia="Times New Roman" w:hAnsi="Arial" w:cs="Arial"/>
          <w:lang w:val="en-US"/>
        </w:rPr>
        <w:t>granulometrijski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sastav je distribucija dimenzija zrna izražena u procentima mase koja prolazi kroz određeni niz sita; </w:t>
      </w:r>
    </w:p>
    <w:p w14:paraId="6E20D7D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18) </w:t>
      </w:r>
      <w:proofErr w:type="gramStart"/>
      <w:r w:rsidRPr="00466204">
        <w:rPr>
          <w:rFonts w:ascii="Arial" w:eastAsia="Times New Roman" w:hAnsi="Arial" w:cs="Arial"/>
          <w:lang w:val="en-US"/>
        </w:rPr>
        <w:t>proizvođač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agregata je svako pravno lice ili preduzetnik koje proizvodi agregat ili za koga se taj agregat proizvodi i trguje njime pod svojim imenom ili žigom; </w:t>
      </w:r>
    </w:p>
    <w:p w14:paraId="7D05496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19) </w:t>
      </w:r>
      <w:proofErr w:type="gramStart"/>
      <w:r w:rsidRPr="00466204">
        <w:rPr>
          <w:rFonts w:ascii="Arial" w:eastAsia="Times New Roman" w:hAnsi="Arial" w:cs="Arial"/>
          <w:lang w:val="en-US"/>
        </w:rPr>
        <w:t>separacija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je postrojenje na kome se mehaničkim putem vrši razdvajanje kamenog agregata na frakcije. </w:t>
      </w:r>
    </w:p>
    <w:p w14:paraId="4EDE608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Drugi pojmovi koji se upotrebljavaju u ovom pravilniku, a nisu definisani u stavu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imaju značenje definisano zakonima kojima se uređuju izgradnja objekata, upravljanje, izgradnja, rekonstrukcija, zaštita i održavanje javnih puteva, građevinski proizvodi, standardizacija i akreditacija. </w:t>
      </w:r>
    </w:p>
    <w:p w14:paraId="44298F48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II TEHNIČKI ZAHTEVI ZA SIROVINE ZA PROIZVODNJU AGREGATA </w:t>
      </w:r>
    </w:p>
    <w:p w14:paraId="096A8325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Sirovine za proizvodnju prirodnog agregata </w:t>
      </w:r>
    </w:p>
    <w:p w14:paraId="5635C894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4 </w:t>
      </w:r>
    </w:p>
    <w:p w14:paraId="685CC11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Šljunak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pesak kao sirovina za proizvodnju agregata za proizvodnju betona mora da ispuni tehničke zahteve utvrđene u Tabeli 1 ovog pravilnika. </w:t>
      </w:r>
    </w:p>
    <w:p w14:paraId="496760D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1 - Tehnički zahtevi za šljunak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pesak kao sirovine za agregat za proizvodnju betona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7"/>
        <w:gridCol w:w="4001"/>
        <w:gridCol w:w="1957"/>
        <w:gridCol w:w="2271"/>
      </w:tblGrid>
      <w:tr w:rsidR="00466204" w:rsidRPr="00466204" w14:paraId="70F80271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3D1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Redni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C0D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Karakteristika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B0E3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Metoda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40B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Tehnički zahtevi </w:t>
            </w:r>
          </w:p>
        </w:tc>
      </w:tr>
      <w:tr w:rsidR="00466204" w:rsidRPr="00466204" w14:paraId="49A395E1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2AD1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8DD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Mineraloško-petrografski sastav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462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FFD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7387C62D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9B55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04A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Sastojci koji sprečavaju hidrataciju cementa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2550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EFF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Ne sme sadržati </w:t>
            </w:r>
          </w:p>
        </w:tc>
      </w:tr>
      <w:tr w:rsidR="00466204" w:rsidRPr="00466204" w14:paraId="233F44D0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AA38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7E7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Zapreminska masa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5D9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SRPS ISO 6783 i 7033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893E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2000-3000 kg/m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466204" w:rsidRPr="00466204" w14:paraId="04129D2F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9A0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0C4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Upijanje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D98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SRPS ISO 6783 i 7033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20DA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1,5% </w:t>
            </w:r>
          </w:p>
        </w:tc>
      </w:tr>
      <w:tr w:rsidR="00466204" w:rsidRPr="00466204" w14:paraId="7F4138A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BB8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C529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Postojanost na dejstvo mraza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251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28F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Gubitak max 12% </w:t>
            </w:r>
          </w:p>
        </w:tc>
      </w:tr>
      <w:tr w:rsidR="00466204" w:rsidRPr="00466204" w14:paraId="425FC0E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D76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4C9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Ukupni sumpor kao SO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0B28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493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1,0% </w:t>
            </w:r>
          </w:p>
        </w:tc>
      </w:tr>
      <w:tr w:rsidR="00466204" w:rsidRPr="00466204" w14:paraId="1E910B1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BDE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F17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hlorida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3FBF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78B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0,10%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  <w:t xml:space="preserve">Max 0,02% 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466204" w:rsidRPr="00466204" w14:paraId="79543DA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8E0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C9B7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organskih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5779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A387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Boja svetlija od standardne </w:t>
            </w:r>
          </w:p>
        </w:tc>
      </w:tr>
      <w:tr w:rsidR="00466204" w:rsidRPr="00466204" w14:paraId="5AAF5BBA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6AE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69D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Oblik zrna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97A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ACA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0,18 </w:t>
            </w:r>
          </w:p>
        </w:tc>
      </w:tr>
      <w:tr w:rsidR="00466204" w:rsidRPr="00466204" w14:paraId="07FB68FD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D41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BA1A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Granulometrijski sastav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4F34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50D4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0D98221D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5F9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C029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sitnih čestica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650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6EE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49C3CC26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1660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52C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grudvi gline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DC3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F91A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4FE65608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99C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6E8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trošnih zrna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878B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III-LJ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542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7F191136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F4B4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7722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lakih čestica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251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1AC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43B18D5C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6402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C60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Obavijenost površine zrna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DA7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480E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525283D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8D6D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D15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Otpornost protiv drobljenja i habanja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2C5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0524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35% </w:t>
            </w:r>
          </w:p>
        </w:tc>
      </w:tr>
      <w:tr w:rsidR="00466204" w:rsidRPr="00466204" w14:paraId="0B09273D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841C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EFA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Zapreminska masa u rastresitom i zbijenom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497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SRPS ISO 6782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311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3762FD15" w14:textId="77777777" w:rsidTr="0046620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12B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lastRenderedPageBreak/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tehnički zahtevi se ne utvrđuju, ali se rezultati ispitivanja navode u Izveštaju o ispitivanju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ako se agregat upotrebljava za izradu prednapregnutog betona </w:t>
            </w:r>
          </w:p>
        </w:tc>
      </w:tr>
    </w:tbl>
    <w:p w14:paraId="6B93E46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Stenska masa (kamen) kao sirovina za proizvodnju agregata za proizvodnju betona mora da ispuni tehničke zahteve utvrđene u Tabeli 2 ovog pravilnika.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23AEDC4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2 - Tehnički zahtevi za stensku masu za proizvodnju agregata za proizvodnju betona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2044"/>
        <w:gridCol w:w="1224"/>
        <w:gridCol w:w="5116"/>
      </w:tblGrid>
      <w:tr w:rsidR="00466204" w:rsidRPr="00466204" w14:paraId="4A1DB3A0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4550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Redni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D9B0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Karakteristika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FF2B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Metoda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02F2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Tehnički zahtevi </w:t>
            </w:r>
          </w:p>
        </w:tc>
      </w:tr>
      <w:tr w:rsidR="00466204" w:rsidRPr="00466204" w14:paraId="128E9775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0CD6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4BED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Mineraloško-petrografski sastav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F5A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5A59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3AA451D2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511E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BF5A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Habanje brušenjem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BC66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68FB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35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>/50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466204" w:rsidRPr="00466204" w14:paraId="03D8B45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3C62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65A8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Zapreminska masa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DC8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324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2000-3000 kg/m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466204" w:rsidRPr="00466204" w14:paraId="05AE6B7C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B3C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10F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Upijanje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B88E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312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1,0% </w:t>
            </w:r>
          </w:p>
        </w:tc>
      </w:tr>
      <w:tr w:rsidR="00466204" w:rsidRPr="00466204" w14:paraId="6A4CD6A8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E294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2E6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Pritisna čvrstoća u suvom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069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E5E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80 MPa, odnosno 160 MPa za betone izložene habanju i eroziji </w:t>
            </w:r>
          </w:p>
        </w:tc>
      </w:tr>
      <w:tr w:rsidR="00466204" w:rsidRPr="00466204" w14:paraId="44F6D2F2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D6C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71C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Pritisna čvrstoća u vodom zasićenom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9ED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A2C6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64 MPa, odnosno 128 MPa za betone izložene habanju i eroziji </w:t>
            </w:r>
          </w:p>
        </w:tc>
      </w:tr>
      <w:tr w:rsidR="00466204" w:rsidRPr="00466204" w14:paraId="3072C330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721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D6F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Postojanost na dejstvo mraza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2955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465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5% </w:t>
            </w:r>
          </w:p>
        </w:tc>
      </w:tr>
      <w:tr w:rsidR="00466204" w:rsidRPr="00466204" w14:paraId="4D7EA6E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CFD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06F4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Ukupni sumpor kao SO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bscript"/>
                <w:lang w:val="en-US"/>
              </w:rPr>
              <w:br/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Hloridi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9E08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70D1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1,0%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  <w:t xml:space="preserve">Max 0,10% ako se kamen upotrebljava za proizvodnju agregata za izradu armiranog betona, odnocno 0,02% (m/m) ako se kamen upotrebljava za izradu agregata za prednapregnuti beton. </w:t>
            </w:r>
          </w:p>
        </w:tc>
      </w:tr>
      <w:tr w:rsidR="00466204" w:rsidRPr="00466204" w14:paraId="277B2B2F" w14:textId="77777777" w:rsidTr="0046620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49C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tehnički zahtevi se ne utvrđuju, ali se rezultati navode u Izveštaju o ispitivanju </w:t>
            </w:r>
          </w:p>
        </w:tc>
      </w:tr>
    </w:tbl>
    <w:p w14:paraId="3B347B2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Stenska masa (kamen) kao sirovina za proizvodnju agregata za donje noseće slojeve kolovoznih konstrukcija mora da ispuni tehničke zahteve utvrđene u Tabeli 3 ovog pravilnika.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676528C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3 - Tehnički zahtevi za stensku masu za proizvodnju agregata za donje noseće slojeve kolovoznih konstrukcija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9"/>
        <w:gridCol w:w="3210"/>
        <w:gridCol w:w="1591"/>
        <w:gridCol w:w="3436"/>
      </w:tblGrid>
      <w:tr w:rsidR="00466204" w:rsidRPr="00466204" w14:paraId="5F38381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B7C6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Redni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F77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Karakteristika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B89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Metoda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589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Tehnički zahtevi </w:t>
            </w:r>
          </w:p>
        </w:tc>
      </w:tr>
      <w:tr w:rsidR="00466204" w:rsidRPr="00466204" w14:paraId="777A3AB2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0D7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8E2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Mineraloško-petrografski sastav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B8A8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AD9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466204" w:rsidRPr="00466204" w14:paraId="11F5398F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B6A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CEA9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Pritisna čvrstoća u suvom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AF1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598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100 MPa </w:t>
            </w:r>
          </w:p>
        </w:tc>
      </w:tr>
      <w:tr w:rsidR="00466204" w:rsidRPr="00466204" w14:paraId="1D67180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DD3A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D8A0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Pritisna čvrstoća nakon 25 ciklusa mraza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138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FC3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80% od vrednosti čvrstoće u suvom stanju </w:t>
            </w:r>
          </w:p>
        </w:tc>
      </w:tr>
      <w:tr w:rsidR="00466204" w:rsidRPr="00466204" w14:paraId="22A6C32D" w14:textId="77777777" w:rsidTr="00466204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D86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1)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tehnički zahtevi se ne utvrđuju, ali se rezultati navode u Izveštaju o ispitivanju </w:t>
            </w:r>
          </w:p>
        </w:tc>
      </w:tr>
    </w:tbl>
    <w:p w14:paraId="729A693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Stenska masa (kamen) kao sirovina za proizvodnju agregata za izradu asfaltnih mešavina za vezne i habajuće slojeve kolovoznih konstrukcija mora da ispuni tehničke zahteve utvrđene u Tabeli 4 ovog pravilnika.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28C2607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Tabela 4 - Tehnički zahtevi za stensku masu za proizvodnju agregata za izradu asfaltnih mešavina za vezne i habajuće slojeve kolovoznih konstrukcija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2343"/>
        <w:gridCol w:w="1458"/>
        <w:gridCol w:w="1705"/>
        <w:gridCol w:w="1381"/>
        <w:gridCol w:w="1348"/>
      </w:tblGrid>
      <w:tr w:rsidR="00466204" w:rsidRPr="00466204" w14:paraId="71F48650" w14:textId="77777777" w:rsidTr="004662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B327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Redni 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B970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Karakteristika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EB2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Metoda ispitivanja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FDC5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Tehnički zahtevi za grupu saobraćajnog opterećenja </w:t>
            </w:r>
          </w:p>
        </w:tc>
      </w:tr>
      <w:tr w:rsidR="00466204" w:rsidRPr="00466204" w14:paraId="1F12A0A0" w14:textId="77777777" w:rsidTr="004662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1984F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CE23F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052AC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0446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auto put, vrlo teško i teško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D454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srednje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7025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lako i vrlo lako </w:t>
            </w:r>
          </w:p>
        </w:tc>
      </w:tr>
      <w:tr w:rsidR="00466204" w:rsidRPr="00466204" w14:paraId="091212FA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D0C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192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Pritisna čvrstoća u suvom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0C3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III-Đ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B83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160 MPa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54C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140 MPa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C88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Min 120 MPa </w:t>
            </w:r>
          </w:p>
        </w:tc>
      </w:tr>
      <w:tr w:rsidR="00466204" w:rsidRPr="00466204" w14:paraId="1A098A98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EC72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F8B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Upijanje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74F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142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0,75%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415B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0,75%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28BC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1,00% </w:t>
            </w:r>
          </w:p>
        </w:tc>
      </w:tr>
      <w:tr w:rsidR="00466204" w:rsidRPr="00466204" w14:paraId="676438B5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B1E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3A5B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Habanje brušenjem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A0DC3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E45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12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>/50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595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18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>/50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048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Max 35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3</w:t>
            </w:r>
            <w:r w:rsidRPr="00466204">
              <w:rPr>
                <w:rFonts w:ascii="Arial" w:eastAsia="Times New Roman" w:hAnsi="Arial" w:cs="Arial"/>
                <w:lang w:val="en-US"/>
              </w:rPr>
              <w:t>/50 cm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2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466204" w:rsidRPr="00466204" w14:paraId="42E8623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622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494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Postojanost na dejstvo mraza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33F0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6D06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005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E10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Max 5% </w:t>
            </w:r>
          </w:p>
        </w:tc>
      </w:tr>
    </w:tbl>
    <w:p w14:paraId="680D0EE1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Sirovine za proizvodnju proizvedenih i recikliranih agregata </w:t>
      </w:r>
    </w:p>
    <w:p w14:paraId="5800B656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5 </w:t>
      </w:r>
    </w:p>
    <w:p w14:paraId="2E5FF0F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Sirovine koje mogu da se upotrebe za proizvodnju proizvedenih i recikliranih agregata za upotrebu utvrđenu članom 2.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utvrđene su u Prilogu II - Zahtevi za materijale za proizvodnju proizvedenih i recikliranih agregata za upotrebu kao sastojaka za spravljanje betona, izradu asfaltnih mešavina za noseće slojeve kolovoznih konstrukcija, koji je odštampan uz ovaj pravilnik i čini njegov sastavni deo. </w:t>
      </w:r>
    </w:p>
    <w:p w14:paraId="31ABE08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Za sve sirovine za proizvodnju proizvedenih i recikliranih agregata moraju dodatno da se obezbede informacije koje se odnose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sprečavanje neželjenih efekata po zdravlje ljudi i životnu sredinu, u skladu sa propisima koji uređuju upravljanje otpadom. </w:t>
      </w:r>
    </w:p>
    <w:p w14:paraId="29D1D970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6 </w:t>
      </w:r>
    </w:p>
    <w:p w14:paraId="728F663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Ispunjenost tehničkih zahteva za sirovine za proizvodnju agregata utvrđenih čl.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4.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5.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pre početka proizvodnje agregata, potvrđuje se izveštajem o ispitivanju izdatim od strane akreditovane laboratorije. </w:t>
      </w:r>
    </w:p>
    <w:p w14:paraId="0251459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Izveštaj o ispitivanju iz stava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obavezno sadrži i petrografski opis različitih tipova stena u skladu sa standardom SRPS EN 12670 Prirodni kamen - Terminologija. </w:t>
      </w:r>
    </w:p>
    <w:p w14:paraId="02E78435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III TEHNIČKI ZAHTEVI ZA PRIRODNI AGREGAT </w:t>
      </w:r>
    </w:p>
    <w:p w14:paraId="06C78A46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Geometrijske karakteristike prirodnog agregata </w:t>
      </w:r>
    </w:p>
    <w:p w14:paraId="30105F91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7 </w:t>
      </w:r>
    </w:p>
    <w:p w14:paraId="7F2EFC1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Granulometrijski sastav agregata, određen metodom suvog sejanja, u skladu sa Prilogom III-I - Određivanje granulometrijskog sastava metodom suvog sejanja, koji je odštampan uz ovaj pravilnik i čini njegov sastavni deo, za upotrebu kao sastojak za spravljanje betona i asfaltnih mešavina, mora biti u skladu sa zahtevima utvrđenim u Prilogu I - Zahtevi za granulometrijski sastav agregata za spravljanje betona i izradu asfaltnih mešavina za noseće i habajuće slojeve kolovoznih konstrukcija, koji je odštampan uz ovaj pravilnik i čini njegov sastavni deo. </w:t>
      </w:r>
    </w:p>
    <w:p w14:paraId="488A9BE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>Modul zrnavosti sitnog prirodnog agregata za beton (zbir kumulativnih ostataka na standardnim laboratorijskim sitima otvora u mm: 0,125; 0</w:t>
      </w:r>
      <w:proofErr w:type="gramStart"/>
      <w:r w:rsidRPr="00466204">
        <w:rPr>
          <w:rFonts w:ascii="Arial" w:eastAsia="Times New Roman" w:hAnsi="Arial" w:cs="Arial"/>
          <w:lang w:val="en-US"/>
        </w:rPr>
        <w:t>,25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; 0,5; 1; 2 i 4 podeljen sa 100) mora biti u granicamaod 2,30 do 3,60. </w:t>
      </w:r>
    </w:p>
    <w:p w14:paraId="088BF61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Modul zrnavosti sitnog prirodnog agregata za asfalt beton (zbir kumulativnih ostataka na standardnim laboratorijskim sitima otvora u mm: 0</w:t>
      </w:r>
      <w:proofErr w:type="gramStart"/>
      <w:r w:rsidRPr="00466204">
        <w:rPr>
          <w:rFonts w:ascii="Arial" w:eastAsia="Times New Roman" w:hAnsi="Arial" w:cs="Arial"/>
          <w:lang w:val="en-US"/>
        </w:rPr>
        <w:t>,09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; 0,25; 0,71; 2; 4 i 8 podeljen sa 100) mora biti u granicama: </w:t>
      </w:r>
    </w:p>
    <w:p w14:paraId="7C6D806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1,45 do 1,95 za granulaciju 0-1 mm, </w:t>
      </w:r>
    </w:p>
    <w:p w14:paraId="0FE4401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1,7 do 2,55 za granulaciju 0-2 mm i </w:t>
      </w:r>
    </w:p>
    <w:p w14:paraId="427BAD9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1,95 do 3,00 za granulaciju 0-4 mm. </w:t>
      </w:r>
    </w:p>
    <w:p w14:paraId="1DC03229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Oblik zrna prirodnog agregata </w:t>
      </w:r>
    </w:p>
    <w:p w14:paraId="7151055D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8 </w:t>
      </w:r>
    </w:p>
    <w:p w14:paraId="4C47C30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Oblik zrna prirodnog agregata, u frakcijama prirodnog agregata veličine iznad 4 mm, određuje se na osnovu oblika zrna metodom kljunastog merila ispitivanjem u skladu sa Prilogom III-R - Određivanje oblika zrna metodom kljunastog merila, koji je štampan uz ovaj pravilnik i čini njegov sastavni deo, ili na osnovu zapreminskog koeficijenta oblika zrna ispitivanjem u skladu Prilogom III-S - Određivanje oblika zrna metodom zapreminskog koeficijenta, koji je štampan uz ovaj pravilnik i čini njegov sastavni deo. </w:t>
      </w:r>
    </w:p>
    <w:p w14:paraId="7811183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Pojedinačna osnovna frakcija prirodnog agregata za upotrebu prirodnog agregata kao sastojka za spravljanje betona određuje se zapreminskim koeficijentom i mora da iznosi najmanje 0</w:t>
      </w:r>
      <w:proofErr w:type="gramStart"/>
      <w:r w:rsidRPr="00466204">
        <w:rPr>
          <w:rFonts w:ascii="Arial" w:eastAsia="Times New Roman" w:hAnsi="Arial" w:cs="Arial"/>
          <w:lang w:val="en-US"/>
        </w:rPr>
        <w:t>,15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kod drobljenog prirodnog agregata, odnosno 0,18 kod prirodno nevezanog ili mešanog agregata, određenog u skladu sa Prilogom III-S ovog pravilnika. </w:t>
      </w:r>
    </w:p>
    <w:p w14:paraId="42DBC74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zrna u frakcijama prirodnog agregata iznad 4 mm ispitan u skladu sa Prilogom III-R ovog pravilnika za upotrebu prirodnog agregata kao sastojka za izradu asfaltnih mešavina sme da sadrži najviše 20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 zrna sa odnosom najveće i najmanje dimenzije većim od 3 : 1. </w:t>
      </w:r>
    </w:p>
    <w:p w14:paraId="0479F1F4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Sadržaj sitnih čestica </w:t>
      </w:r>
    </w:p>
    <w:p w14:paraId="5543BF5B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9 </w:t>
      </w:r>
    </w:p>
    <w:p w14:paraId="2310FC3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sitnih čestica manjih od 0</w:t>
      </w:r>
      <w:proofErr w:type="gramStart"/>
      <w:r w:rsidRPr="00466204">
        <w:rPr>
          <w:rFonts w:ascii="Arial" w:eastAsia="Times New Roman" w:hAnsi="Arial" w:cs="Arial"/>
          <w:lang w:val="en-US"/>
        </w:rPr>
        <w:t>,09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mm u frakcijama prirodnog sitnog i krupnog agregata, određuje se metodom mokrog sejanja u skladu sa Prilogom III-K - Određivanje količine sitnih čestica metodom mokrog sejanja, koji je štampan uz ovaj pravilnik i čini njegov sastavni deo. </w:t>
      </w:r>
    </w:p>
    <w:p w14:paraId="5DA8DB5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Sadržaj sitnih čestica mora biti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zahtevima utvrđenim u Prilogu I ovog pravilnika. </w:t>
      </w:r>
    </w:p>
    <w:p w14:paraId="31F38122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Ostali sastojci </w:t>
      </w:r>
    </w:p>
    <w:p w14:paraId="65ADB7BC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10 </w:t>
      </w:r>
    </w:p>
    <w:p w14:paraId="546EA4F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grudvi gline u prirodnom agregatu koji se upotrebljava kao sastojak za spravljanje betona, određen u skladu sa Prilogom III-LJ - Određivanje sadržaja grudvi gline, koji je odštampan uz ovaj pravilnik i čini njegov sastavni deo, mora biti uključen u sadržaj sitnih čestica i ne sme biti veći od 0</w:t>
      </w:r>
      <w:proofErr w:type="gramStart"/>
      <w:r w:rsidRPr="00466204">
        <w:rPr>
          <w:rFonts w:ascii="Arial" w:eastAsia="Times New Roman" w:hAnsi="Arial" w:cs="Arial"/>
          <w:lang w:val="en-US"/>
        </w:rPr>
        <w:t>,5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%, kod frakcije veličine do 4 mm, odnosno 0,25% kod frakcije sa zrnom većim od 4 mm. </w:t>
      </w:r>
    </w:p>
    <w:p w14:paraId="33BAEF9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Kada se prirodni agregat upotrebljava za izradu asfaltnih mešavina sadržaj grudvi gline određen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stavom 1. ovog člana, ne sme biti veći od 0,5% kod frakcije veličine do 4 mm, odnosno 0,25% za frakcije sa zrnom većim od 4 mm. </w:t>
      </w:r>
    </w:p>
    <w:p w14:paraId="2585801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slabih zrna u frakcijama prirodnog agregata iznad 4 mm određen u skladu sa Prilogom III-L - Određivanje slabih zrna, koji je odštampan uz ovaj pravilnik i čini njegov sastavni deo, ne sme biti veći od 3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>% za betone koji moraju biti otporni prema dejstvu mraza ili prema dejstvu mraza i soli i za asfalt betone. Za ostale betone, sadržaj slabih zrna u frakciji agregata ne sme biti veći od 4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</w:t>
      </w:r>
    </w:p>
    <w:p w14:paraId="0D8FDA3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lakih čestica (ugalj, biljni materijali, bitumen, itd.) u prirodnom agregatu koji se upotrebljava kao sastojak za spravljanje betona, određen u skladu sa Prilogom III-J - Određivanje lakih čestica, koji je odštampan uz ovaj pravilnik i čini njegov sastavni deo, ne sme biti veći od 1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 ako se prirodni agregat upotrebljava za spravljanje betona čiji izgled površine nije uslov kvaliteta, a ne veći od 0,5% ako je izgled betona uslov kvaliteta. </w:t>
      </w:r>
    </w:p>
    <w:p w14:paraId="62B2F3A6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Fizičke karakteristike prirodnog agregata </w:t>
      </w:r>
    </w:p>
    <w:p w14:paraId="063A23B1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11 </w:t>
      </w:r>
    </w:p>
    <w:p w14:paraId="7F77DE7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Otpornost krupnog agregata prema drobljenju, određena metodom ispitivanja "Los Anđeles" u skladu sa Prilogom III-P - Ispitivanje prirodnog i drobljenog agregata mašinom "Los Anđeles" koji je odštampan uz ovaj pravilnik i čini njegov sastavni deo, izražena kao "Los Anđeles" koeficijent, za prirodni agregat za beton za koji se ne traži otpornost na abraziju i eroziju, ne sme biti veća od 30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</w:t>
      </w:r>
    </w:p>
    <w:p w14:paraId="349F738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Otpornost krupnog agregata prema drobljenju kod prirodnog agregata za izradu asfaltnih mešavina za donje i gornje noseće slojeve kolovoznih konstrukcija, određena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III-P ovog pravilnika, mora da ispunjava zahteve utvrđene u Tabeli 5 ovog pravilnika. </w:t>
      </w:r>
    </w:p>
    <w:p w14:paraId="641F96F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5 - Zahtevi za otpornost prema drobljenju za prirodni agregat za izradu asfaltnih mešavina za donje i gornje noseće slojeve kolovoznih konstrukcija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31"/>
        <w:gridCol w:w="2542"/>
        <w:gridCol w:w="2443"/>
      </w:tblGrid>
      <w:tr w:rsidR="00466204" w:rsidRPr="00466204" w14:paraId="279ADC79" w14:textId="77777777" w:rsidTr="004662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B5C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Grupa saobraćajnog opterećenja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7FE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Koeficijent "Los Anđeles", % </w:t>
            </w:r>
          </w:p>
        </w:tc>
      </w:tr>
      <w:tr w:rsidR="00466204" w:rsidRPr="00466204" w14:paraId="4818436E" w14:textId="77777777" w:rsidTr="004662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C4BA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00B4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Gornji noseći slojevi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E935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Donji noseći slojevi </w:t>
            </w:r>
          </w:p>
        </w:tc>
      </w:tr>
      <w:tr w:rsidR="00466204" w:rsidRPr="00466204" w14:paraId="1B578AF1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BB5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Vrlo teško i autoput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  <w:t>- deonice sa veznim slojem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  <w:t xml:space="preserve">- deonice bez veznog sloja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2AD0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najviše 28</w:t>
            </w:r>
            <w:r w:rsidRPr="00466204">
              <w:rPr>
                <w:rFonts w:ascii="Arial" w:eastAsia="Times New Roman" w:hAnsi="Arial" w:cs="Arial"/>
                <w:lang w:val="en-US"/>
              </w:rPr>
              <w:br/>
              <w:t xml:space="preserve">najviše 25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D19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40 </w:t>
            </w:r>
          </w:p>
        </w:tc>
      </w:tr>
      <w:tr w:rsidR="00466204" w:rsidRPr="00466204" w14:paraId="5F9648B5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12CD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Teško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FEE6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8EA03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66204" w:rsidRPr="00466204" w14:paraId="2266AD61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03CD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Srednje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E6D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30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B56B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66204" w:rsidRPr="00466204" w14:paraId="3ACAB6E3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1E1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Lako i vrlo lako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DD0A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>najviše 35</w:t>
            </w: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a)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0850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66204" w:rsidRPr="00466204" w14:paraId="07DFB8F3" w14:textId="77777777" w:rsidTr="0046620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E36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sz w:val="15"/>
                <w:szCs w:val="15"/>
                <w:vertAlign w:val="superscript"/>
                <w:lang w:val="en-US"/>
              </w:rPr>
              <w:t>a)</w:t>
            </w:r>
            <w:r w:rsidRPr="00466204">
              <w:rPr>
                <w:rFonts w:ascii="Arial" w:eastAsia="Times New Roman" w:hAnsi="Arial" w:cs="Arial"/>
                <w:lang w:val="en-US"/>
              </w:rPr>
              <w:t xml:space="preserve"> za izradu bitumeniziranih nosećih/habajućih slojeva najveća vrednost koeficijenta "Los Anđeles" može biti 28% </w:t>
            </w:r>
          </w:p>
        </w:tc>
      </w:tr>
    </w:tbl>
    <w:p w14:paraId="2CC6E86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Otpornost krupnog agregata prema drobljenju, kod prirodnog agregata za izradu asfaltnih mešavina za habajuće slojeve kolovoznih konstrukcija, određena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III-P ovog pravilnika, mora da ispunjava zahteve utvrđene u Tabeli 6 ovog pravilnika. </w:t>
      </w:r>
    </w:p>
    <w:p w14:paraId="65CF15C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6 - Zahtevi za otpornost prema drobljenju za drobljeni agregat za izradu asfaltnih mešavina za habajuće slojeve kolovoznih konstrukcija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4"/>
        <w:gridCol w:w="3304"/>
        <w:gridCol w:w="3548"/>
      </w:tblGrid>
      <w:tr w:rsidR="00466204" w:rsidRPr="00466204" w14:paraId="506DD895" w14:textId="77777777" w:rsidTr="0046620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5DD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lastRenderedPageBreak/>
              <w:t xml:space="preserve">Grupa saobraćajnog opterećenja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0C4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Koeficijent "Los Anđeles" % </w:t>
            </w:r>
          </w:p>
        </w:tc>
      </w:tr>
      <w:tr w:rsidR="00466204" w:rsidRPr="00466204" w14:paraId="5853B2FE" w14:textId="77777777" w:rsidTr="0046620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AAF69" w14:textId="77777777" w:rsidR="00466204" w:rsidRPr="00466204" w:rsidRDefault="00466204" w:rsidP="0046620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81C7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eruptivnog i/ili metamorfnog porekla, a silikatnog sastava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912D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sedimentnog i/ili metamorfnog porekla, a karbonatnog sastava </w:t>
            </w:r>
          </w:p>
        </w:tc>
      </w:tr>
      <w:tr w:rsidR="00466204" w:rsidRPr="00466204" w14:paraId="76A70F8A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96D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Vrlo teško i autoput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4698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24B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466204" w:rsidRPr="00466204" w14:paraId="2084866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C0E8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Teško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326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764D8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- </w:t>
            </w:r>
          </w:p>
        </w:tc>
      </w:tr>
      <w:tr w:rsidR="00466204" w:rsidRPr="00466204" w14:paraId="0EBC2E1F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46E9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Srednje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5C8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1F12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25 </w:t>
            </w:r>
          </w:p>
        </w:tc>
      </w:tr>
      <w:tr w:rsidR="00466204" w:rsidRPr="00466204" w14:paraId="12369774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2186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Lako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09A6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2042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28 </w:t>
            </w:r>
          </w:p>
        </w:tc>
      </w:tr>
      <w:tr w:rsidR="00466204" w:rsidRPr="00466204" w14:paraId="6C4DD8FD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CE89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Vrlo lako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1CE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5DCA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najviše 30 </w:t>
            </w:r>
          </w:p>
        </w:tc>
      </w:tr>
    </w:tbl>
    <w:p w14:paraId="018A4D49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12 </w:t>
      </w:r>
    </w:p>
    <w:p w14:paraId="31C3A83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Stvarna zapreminska masa i upijanje vode agregata ispituju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SRPS ISO 6783 i SRPS ISO 7033. </w:t>
      </w:r>
    </w:p>
    <w:p w14:paraId="3A19E0E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Dobijeni rezultati ispitivanja stvarne zapreminske mase agregata za upotrebu prirodnog agregata kao sastojka za proizvodnju betona i asfaltnih mešavina moraju da budu veći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2 000 kg/m</w:t>
      </w:r>
      <w:r w:rsidRPr="00466204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466204">
        <w:rPr>
          <w:rFonts w:ascii="Arial" w:eastAsia="Times New Roman" w:hAnsi="Arial" w:cs="Arial"/>
          <w:lang w:val="en-US"/>
        </w:rPr>
        <w:t xml:space="preserve"> (2,000 Mg/m</w:t>
      </w:r>
      <w:r w:rsidRPr="00466204">
        <w:rPr>
          <w:rFonts w:ascii="Arial" w:eastAsia="Times New Roman" w:hAnsi="Arial" w:cs="Arial"/>
          <w:sz w:val="15"/>
          <w:szCs w:val="15"/>
          <w:vertAlign w:val="superscript"/>
          <w:lang w:val="en-US"/>
        </w:rPr>
        <w:t>3</w:t>
      </w:r>
      <w:r w:rsidRPr="00466204">
        <w:rPr>
          <w:rFonts w:ascii="Arial" w:eastAsia="Times New Roman" w:hAnsi="Arial" w:cs="Arial"/>
          <w:lang w:val="en-US"/>
        </w:rPr>
        <w:t xml:space="preserve">). </w:t>
      </w:r>
    </w:p>
    <w:p w14:paraId="0DD62B3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Upijanje vode frakcije agregata, određuje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SRPS ISO 6783 i SRPS ISO 7033 na frakciji agregata 4-8 mm. </w:t>
      </w:r>
    </w:p>
    <w:p w14:paraId="6C43BF2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Kod frakcije prirodnog agregata 4/8 mm koja se upotrebljava za izradu asfaltnih mešavina za noseće slojeve kolovoznih konstrukcija, upijanje vode ne sme biti veće od 1</w:t>
      </w:r>
      <w:proofErr w:type="gramStart"/>
      <w:r w:rsidRPr="00466204">
        <w:rPr>
          <w:rFonts w:ascii="Arial" w:eastAsia="Times New Roman" w:hAnsi="Arial" w:cs="Arial"/>
          <w:lang w:val="en-US"/>
        </w:rPr>
        <w:t>,2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Upijanje vode može biti i veće uz uslov da je agregat postojan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mraz, ispitano u skladu sa Prilogom III-O - Ispitivanje postojanosti prema mrazu natrijum-sulfatom. </w:t>
      </w:r>
    </w:p>
    <w:p w14:paraId="7E0A336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Kod frakcije prirodnog agregata 4/8 mm koja se upotrebljava za izradu asfaltnih mešavina za habajuće i vezne slojeve kolovoznih konstrukcija, upijanje vode ne sme biti veće od 1</w:t>
      </w:r>
      <w:proofErr w:type="gramStart"/>
      <w:r w:rsidRPr="00466204">
        <w:rPr>
          <w:rFonts w:ascii="Arial" w:eastAsia="Times New Roman" w:hAnsi="Arial" w:cs="Arial"/>
          <w:lang w:val="en-US"/>
        </w:rPr>
        <w:t>,6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</w:t>
      </w:r>
    </w:p>
    <w:p w14:paraId="68621130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13 </w:t>
      </w:r>
    </w:p>
    <w:p w14:paraId="153A4F8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Prionljivost agregata sa bitumenom (BIT), izražena kao procenat neobavijenosti ukupne površine svih zrna, određena u skladu sa Prilogom III-U - Ispitivanje obavijenosti i skidanja ugljovodoničnih veziva s kamenog materijala - Ponašanje pod vodom, koji je odštampan uz ovaj pravilnik i čini njegov sastavni deo, mora biti veća od 80,0% za prirodne agregate koji se upotrebljavaju za izradu asfaltnih mešavina za donje i gornje noseće slojeve, odnosno veća od 90,0% za prirodne agregate koji se upotrebljavaju za izradu asfaltnih mešavina za habajuće i vezne slojeve kolovoznih konstrukcija. </w:t>
      </w:r>
    </w:p>
    <w:p w14:paraId="7908E55F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Trajnost agregata </w:t>
      </w:r>
    </w:p>
    <w:p w14:paraId="655461B9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14 </w:t>
      </w:r>
    </w:p>
    <w:p w14:paraId="7135EBE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Otpornost krupnog agregata prema zamrzavanju i odmrzavanju određuje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III-O - Ispitivanje postojanosti prema mrazu natrijum-sulfatom koji je odštampan uz ovaj pravilnik i čini njegov sastavni deo. </w:t>
      </w:r>
    </w:p>
    <w:p w14:paraId="3CA87DE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Gubitak mase svake frakcije agregata, posle pet ciklusa, u zasićenom rastvoru natrijum sulfata (Na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466204">
        <w:rPr>
          <w:rFonts w:ascii="Arial" w:eastAsia="Times New Roman" w:hAnsi="Arial" w:cs="Arial"/>
          <w:lang w:val="en-US"/>
        </w:rPr>
        <w:t>SO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4</w:t>
      </w:r>
      <w:r w:rsidRPr="00466204">
        <w:rPr>
          <w:rFonts w:ascii="Arial" w:eastAsia="Times New Roman" w:hAnsi="Arial" w:cs="Arial"/>
          <w:lang w:val="en-US"/>
        </w:rPr>
        <w:t xml:space="preserve">) za prirodne agregate koji se upotrebljavaju za spravljanje betona ne sme biti veći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12%. </w:t>
      </w:r>
    </w:p>
    <w:p w14:paraId="26F3A1C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>Gubitak mase svake frakcije agregata, posle pet ciklusa, u zasićenom rastvoru natrijum sulfata (Na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466204">
        <w:rPr>
          <w:rFonts w:ascii="Arial" w:eastAsia="Times New Roman" w:hAnsi="Arial" w:cs="Arial"/>
          <w:lang w:val="en-US"/>
        </w:rPr>
        <w:t>SO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4</w:t>
      </w:r>
      <w:r w:rsidRPr="00466204">
        <w:rPr>
          <w:rFonts w:ascii="Arial" w:eastAsia="Times New Roman" w:hAnsi="Arial" w:cs="Arial"/>
          <w:lang w:val="en-US"/>
        </w:rPr>
        <w:t xml:space="preserve">) za prirodne agregate koji se upotrebljavaju za spravljanje asfaltnih mešavina važe sledeći uslovi: </w:t>
      </w:r>
    </w:p>
    <w:p w14:paraId="6B91F70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za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prirodne agregate koji se upotrebljavaju za izradu asfaltnih mešavina za donje noseće slojeve kolovozne konstrukcije, ne sme biti veći od 12%, </w:t>
      </w:r>
    </w:p>
    <w:p w14:paraId="59BDC58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za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prirodne agregate koji se upotrebljavaju za izradu asfaltnih mešavina za gornje noseće slojeve kolovozne konstrukcije, ne sme biti veći od 5% i </w:t>
      </w:r>
    </w:p>
    <w:p w14:paraId="605039C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za prirodne agregate koji se upotrebljavaju za izradu asfaltnih mešavina za habajuće slojeve kolovoznih konstrukcija ne sme biti veći od 3% za eruptivne, odnosno 5% za drobljene agregate karbonatnog sastava i 12% za šljunak. </w:t>
      </w:r>
    </w:p>
    <w:p w14:paraId="00C5E17D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15 </w:t>
      </w:r>
    </w:p>
    <w:p w14:paraId="4268297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Alkalno-silikatna reaktivnost agregata koja može da dovede do širenja, pucanja i razaranja betona, ispituje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III-T - Određivanje alkalno-silikatne reaktivnosti - Hemijska metoda ili Prilogom III-Ć - Ispitivanje alkalno-silikatne reaktivnosti metodom sa malter-prizmicama, koji su štampani uz ovaj pravilnik i čine njego sastavni deo. </w:t>
      </w:r>
    </w:p>
    <w:p w14:paraId="310C794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Sastojci agregata koji u određenim uslovima mogu biti reaktivni su: opal (amorfni SiO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466204">
        <w:rPr>
          <w:rFonts w:ascii="Arial" w:eastAsia="Times New Roman" w:hAnsi="Arial" w:cs="Arial"/>
          <w:lang w:val="en-US"/>
        </w:rPr>
        <w:t xml:space="preserve">), tridimit, kristobalit, zeoliti, rožnjaci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opalom, kisela silikatna stakla, hidroliskuni, dolomitizirani krečnjaci ili krečnjački dolomiti sa mineralima glina. </w:t>
      </w:r>
    </w:p>
    <w:p w14:paraId="4695681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Ako se u prirodnom agregatu utvrdi prisustvo sastojaka iz stava 2.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neophodno je izvršiti ispitivanja utvrđena u stavu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naročito ako se prirodni agregat upotrebljava za spravljanje betona i elemenata od betona koji će biti izloženi uticaju vlažne sredine. </w:t>
      </w:r>
    </w:p>
    <w:p w14:paraId="6CC634C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Ako rezultati ispitivanja izvršenog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III-T ovog pravilnika padaju u neštetno područje, prirodni agregati se smatraju alkalno-silikatno neštetnim, osim za slučajeve kada uzorak za ispitivanje sadrži dolomit, magnezit, siderit ili serpentin. U slučaju da uzorak za ispitivanje sadrži jednu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navedenih komponenti, mora se izvršiti dodatno ispitivanje po postupku utvrđenom u Prilogu III-Ć ovog pravilnika. </w:t>
      </w:r>
    </w:p>
    <w:p w14:paraId="0AE2D57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Ako rezultati ispitivanja padaju u štetno područje, uzorak za ispitivanje se smatra alkalno-silikatno reaktivnim.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U tom slučaju za konačnu procenu reaktivnosti mora se izvršiti ispitivanje po postupku utvrđenom u Prilogu III-Ć ovog pravilnika.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3B24DC2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Ako se ispitivanjem izvršenim u skladu sa metodom iz Priloga III-Ć ovog pravilnika pokaže promena dužine malter-prizmi veća od 0</w:t>
      </w:r>
      <w:proofErr w:type="gramStart"/>
      <w:r w:rsidRPr="00466204">
        <w:rPr>
          <w:rFonts w:ascii="Arial" w:eastAsia="Times New Roman" w:hAnsi="Arial" w:cs="Arial"/>
          <w:lang w:val="en-US"/>
        </w:rPr>
        <w:t>,1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 posle šest meseci, smatra se da postoji alkalno-silikatna reaktivnost. </w:t>
      </w:r>
    </w:p>
    <w:p w14:paraId="101F73E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Znatna linearna deformacija može da se pojavi i iz razloga koji ne moraju da budu alkalno-silikatna reakcija, a to je često zbog prisustva sulfata u agregatu, koji proizvode sulfatnu reakciju, a koji mogu da potiču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sulfida gvožđa (pirit, markasit ili pirotin). </w:t>
      </w:r>
    </w:p>
    <w:p w14:paraId="21AF332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Kada su ispitivanjem ovom metodom dobijene linearne deformacije koje prelaze 0,1% posle šest meseci, a prethodnim petrografskim ispitivanjem je utvrđeno da agregat sadrži, pored sastojaka koji mogu biti alkalno-silikatno reaktivni, i sastojke navedene u stavu 7.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potrebno je naknadno utvrditi razlog nastalih linearnih deformacija malter-prizmi petrografskim ispitivanjem tih malter-prizmi. </w:t>
      </w:r>
    </w:p>
    <w:p w14:paraId="594B044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>Ukoliko je utvrđena linearna deformacija malter-prizmi posle šest meseci veća od 0</w:t>
      </w:r>
      <w:proofErr w:type="gramStart"/>
      <w:r w:rsidRPr="00466204">
        <w:rPr>
          <w:rFonts w:ascii="Arial" w:eastAsia="Times New Roman" w:hAnsi="Arial" w:cs="Arial"/>
          <w:lang w:val="en-US"/>
        </w:rPr>
        <w:t>,1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 onda se ta agregatno-cementna kombinacija ne može upotrebiti za proizvodnju betona izloženih toplim i vlažnim uticajima. </w:t>
      </w:r>
    </w:p>
    <w:p w14:paraId="2DF0548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Za prirodni agregat za koji se ispitivanjem utvrdi da sadrži sastojke koji mogu biti hemijski reaktivni u betonu, ispitivanje alkalne reaktivnosti pre upotrebe agregata nije obavezujuće ako su rezultati ispitivanja agregata iz istog pozajmišta i sličnog sastava ispitani ranije prema standardima navedenim u prvom stavu ovog člana, pokazali negativnu alkalno-agregatnu reakciju i ako je na osnovu višegodišnjeg opažanja konstatovano da na objektima izvedenim od betona spravljenim sa tim agregatom nije došlo do razaranja betona. </w:t>
      </w:r>
    </w:p>
    <w:p w14:paraId="77E7FACF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Hemijske karakteristike agregata </w:t>
      </w:r>
    </w:p>
    <w:p w14:paraId="198DDEBF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16 </w:t>
      </w:r>
    </w:p>
    <w:p w14:paraId="72A70F7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hloridnih jona rastvorljivih u vodi, određen u skladu sa Prilogom III-NJ - Hemijsko ispitivanje agregata za beton i maltere, koji je štampan uz ovaj pravilnik i čini njegov sastavni deo, ne sme biti veći od 0</w:t>
      </w:r>
      <w:proofErr w:type="gramStart"/>
      <w:r w:rsidRPr="00466204">
        <w:rPr>
          <w:rFonts w:ascii="Arial" w:eastAsia="Times New Roman" w:hAnsi="Arial" w:cs="Arial"/>
          <w:lang w:val="en-US"/>
        </w:rPr>
        <w:t>,10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%, ako se prirodni agregat upotrebljava za spravljanje armiranog betona, odnosno najviše 0,02% ako se agregat upotrebljava za spravljanje prednapregnutog betona. </w:t>
      </w:r>
    </w:p>
    <w:p w14:paraId="0E0A20E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ukupnog sumpora u agregatima određen u skladu sa Prilogom III-NJ ovog pravilnika, izražen kao SO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3</w:t>
      </w:r>
      <w:r w:rsidRPr="00466204">
        <w:rPr>
          <w:rFonts w:ascii="Arial" w:eastAsia="Times New Roman" w:hAnsi="Arial" w:cs="Arial"/>
          <w:lang w:val="en-US"/>
        </w:rPr>
        <w:t>, ne sme biti veći od 1</w:t>
      </w:r>
      <w:proofErr w:type="gramStart"/>
      <w:r w:rsidRPr="00466204">
        <w:rPr>
          <w:rFonts w:ascii="Arial" w:eastAsia="Times New Roman" w:hAnsi="Arial" w:cs="Arial"/>
          <w:lang w:val="en-US"/>
        </w:rPr>
        <w:t>,0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 na ukupnu masu uzorka. </w:t>
      </w:r>
    </w:p>
    <w:p w14:paraId="359D066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Kod prirodnih agregata koji sadrže mineral pirotin, nestabilnu formu gvožđe-sulfida (FeS), sadržaj ukupnog sumpora ne sme da bude veći od 0</w:t>
      </w:r>
      <w:proofErr w:type="gramStart"/>
      <w:r w:rsidRPr="00466204">
        <w:rPr>
          <w:rFonts w:ascii="Arial" w:eastAsia="Times New Roman" w:hAnsi="Arial" w:cs="Arial"/>
          <w:lang w:val="en-US"/>
        </w:rPr>
        <w:t>,1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</w:t>
      </w:r>
    </w:p>
    <w:p w14:paraId="640A5D2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Sadržaj organskih materija u agregatu za spravljanje maltera i betona određuje se kolorimetrijski, metodom približnog određivanja onečišćenja agregata organskim materijama utvrđenom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III-M - Približno određivanje zagađenosti organskim materijama - Kolorimetrijska metoda, koji je odštampan uz ovaj pravilnik i čini njegov sastavni deo. Ako je boja rastvora nakon 24 časa tamnija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rastvora standardne boje za upoređenje, smatra se da je upotrebljivost prirodnog agregata zbog zagađenosti organskim materijama sumnjiva. Pogodnost prirodnog agregata mora se u tom slučaju ispitati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III-N - Ispitivanje agregata zagađenog organskim materijama, koji je odštampan uz ovaj pravilnik i čini njegov sastavni deo. </w:t>
      </w:r>
    </w:p>
    <w:p w14:paraId="7CA4778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Ako prilikom ispitivanja izvršenih u skladu sa Prilogom III-N ovog pravilnika, rezultati ispitivanja savojne i pritisne čvrstoće epruveta izrađenih od neopranog prirodnog agregata nisu manje od 85% čvrstoća epruveta izrađenih od prirodnog agregata pripremljenog u skladu sa Prilogom III-N ovog pravilnika ispitivani agregat može da se upotrebi za izradu betona. </w:t>
      </w:r>
    </w:p>
    <w:p w14:paraId="4C8B935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>Sadržaj organskih materija u frakciji prirodnog drobljenog agregata koji se upotrebljava za izradu asfaltnih mešavina za habajuće slojeve kolovoznih konstrukcija, određen u skladu sa standardom SRPS U.B1.024 - Geomehanička ispitivanja - određivanje sadržaja sagorljivih i organskih materija tla, ne sme biti veći od 0</w:t>
      </w:r>
      <w:proofErr w:type="gramStart"/>
      <w:r w:rsidRPr="00466204">
        <w:rPr>
          <w:rFonts w:ascii="Arial" w:eastAsia="Times New Roman" w:hAnsi="Arial" w:cs="Arial"/>
          <w:lang w:val="en-US"/>
        </w:rPr>
        <w:t>,3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%. </w:t>
      </w:r>
    </w:p>
    <w:p w14:paraId="21A0947A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Mineraloško-petrografski sastav </w:t>
      </w:r>
    </w:p>
    <w:p w14:paraId="286CC950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17 </w:t>
      </w:r>
    </w:p>
    <w:p w14:paraId="7073D65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Mineraloško-petrografski sastav prirodnog agregata za beton, određen u skladu sa Prilogom III-Z - Ispitivanje mineraloško-petrografskog sastava, koji je odštampan uz ovaj pravilnik i čini njegov sastavni deo, mora da bude bez sadržaja sastojaka koji mogu da imaju potencijalno štetno dejstvo na fizičko-mehaničke karakteristike agregata, sastojaka koji mogu da prouzrokuju razaranje betona, sastojaka koji mogu da prouzrokuju koroziju armature u betonu i sastojaka koji sprečavaju hidrataciju cementa. </w:t>
      </w:r>
    </w:p>
    <w:p w14:paraId="26F3482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Sastojci koji mogu da budu štetni za fizičko-mehaničke karakteristike su: </w:t>
      </w:r>
    </w:p>
    <w:p w14:paraId="5E24245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izmenjena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zrna, </w:t>
      </w:r>
    </w:p>
    <w:p w14:paraId="2B92D01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glinoviti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peščari, </w:t>
      </w:r>
    </w:p>
    <w:p w14:paraId="3A4685F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lapori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laporoviti karbonati, </w:t>
      </w:r>
    </w:p>
    <w:p w14:paraId="3E8ED6C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466204">
        <w:rPr>
          <w:rFonts w:ascii="Arial" w:eastAsia="Times New Roman" w:hAnsi="Arial" w:cs="Arial"/>
          <w:lang w:val="en-US"/>
        </w:rPr>
        <w:t>agrilošisti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, mikašisti, filiti i neki drugi škriljci, </w:t>
      </w:r>
    </w:p>
    <w:p w14:paraId="08D2A66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466204">
        <w:rPr>
          <w:rFonts w:ascii="Arial" w:eastAsia="Times New Roman" w:hAnsi="Arial" w:cs="Arial"/>
          <w:lang w:val="en-US"/>
        </w:rPr>
        <w:t>zrna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sa skramama limonita, gline i opala, </w:t>
      </w:r>
    </w:p>
    <w:p w14:paraId="1445840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466204">
        <w:rPr>
          <w:rFonts w:ascii="Arial" w:eastAsia="Times New Roman" w:hAnsi="Arial" w:cs="Arial"/>
          <w:lang w:val="en-US"/>
        </w:rPr>
        <w:t>gips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(sadra) i anhidrit, </w:t>
      </w:r>
    </w:p>
    <w:p w14:paraId="49E78BA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7) </w:t>
      </w:r>
      <w:proofErr w:type="gramStart"/>
      <w:r w:rsidRPr="00466204">
        <w:rPr>
          <w:rFonts w:ascii="Arial" w:eastAsia="Times New Roman" w:hAnsi="Arial" w:cs="Arial"/>
          <w:lang w:val="en-US"/>
        </w:rPr>
        <w:t>glina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glinci, </w:t>
      </w:r>
    </w:p>
    <w:p w14:paraId="52E5C14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8) </w:t>
      </w:r>
      <w:proofErr w:type="gramStart"/>
      <w:r w:rsidRPr="00466204">
        <w:rPr>
          <w:rFonts w:ascii="Arial" w:eastAsia="Times New Roman" w:hAnsi="Arial" w:cs="Arial"/>
          <w:lang w:val="en-US"/>
        </w:rPr>
        <w:t>serpentin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, liskuni, alevrolit i </w:t>
      </w:r>
    </w:p>
    <w:p w14:paraId="5335072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9) </w:t>
      </w:r>
      <w:proofErr w:type="gramStart"/>
      <w:r w:rsidRPr="00466204">
        <w:rPr>
          <w:rFonts w:ascii="Arial" w:eastAsia="Times New Roman" w:hAnsi="Arial" w:cs="Arial"/>
          <w:lang w:val="en-US"/>
        </w:rPr>
        <w:t>ugalj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. </w:t>
      </w:r>
    </w:p>
    <w:p w14:paraId="345F4F4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Sastojci koji u određenim slučajevima mogu da budu reaktivni su: </w:t>
      </w:r>
    </w:p>
    <w:p w14:paraId="477081C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opal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(amorfni SiO</w:t>
      </w:r>
      <w:r w:rsidRPr="00466204">
        <w:rPr>
          <w:rFonts w:ascii="Arial" w:eastAsia="Times New Roman" w:hAnsi="Arial" w:cs="Arial"/>
          <w:sz w:val="15"/>
          <w:szCs w:val="15"/>
          <w:vertAlign w:val="subscript"/>
          <w:lang w:val="en-US"/>
        </w:rPr>
        <w:t>2</w:t>
      </w:r>
      <w:r w:rsidRPr="00466204">
        <w:rPr>
          <w:rFonts w:ascii="Arial" w:eastAsia="Times New Roman" w:hAnsi="Arial" w:cs="Arial"/>
          <w:lang w:val="en-US"/>
        </w:rPr>
        <w:t xml:space="preserve">), </w:t>
      </w:r>
    </w:p>
    <w:p w14:paraId="422E765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tridimit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, kristobalit, zeoliti, </w:t>
      </w:r>
    </w:p>
    <w:p w14:paraId="0B7FE94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rožnaci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sa opalom, </w:t>
      </w:r>
    </w:p>
    <w:p w14:paraId="4524858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466204">
        <w:rPr>
          <w:rFonts w:ascii="Arial" w:eastAsia="Times New Roman" w:hAnsi="Arial" w:cs="Arial"/>
          <w:lang w:val="en-US"/>
        </w:rPr>
        <w:t>kiselo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silikatna stakla, </w:t>
      </w:r>
    </w:p>
    <w:p w14:paraId="2522A1B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466204">
        <w:rPr>
          <w:rFonts w:ascii="Arial" w:eastAsia="Times New Roman" w:hAnsi="Arial" w:cs="Arial"/>
          <w:lang w:val="en-US"/>
        </w:rPr>
        <w:t>hidroliskuni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</w:t>
      </w:r>
    </w:p>
    <w:p w14:paraId="3CA2F35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6) </w:t>
      </w:r>
      <w:proofErr w:type="gramStart"/>
      <w:r w:rsidRPr="00466204">
        <w:rPr>
          <w:rFonts w:ascii="Arial" w:eastAsia="Times New Roman" w:hAnsi="Arial" w:cs="Arial"/>
          <w:lang w:val="en-US"/>
        </w:rPr>
        <w:t>dolomitizirani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krečnjaci ili krečnjački dolomiti sa mineralima glina. </w:t>
      </w:r>
    </w:p>
    <w:p w14:paraId="525E7F9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Sastojci koji mogu da prouzrokuju koroziju armature u betonu su: </w:t>
      </w:r>
    </w:p>
    <w:p w14:paraId="0E50962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minerali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koji sadrže halogen (halit, silvin) i </w:t>
      </w:r>
    </w:p>
    <w:p w14:paraId="449DEE2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minerali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koji sadrže sumpor (sulfidi: pirit, makasit, pirotin, sulfati, anhidrit i sadra). </w:t>
      </w:r>
    </w:p>
    <w:p w14:paraId="79C7062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Sastojci koji sprečavaju hidrataciju cementa: </w:t>
      </w:r>
    </w:p>
    <w:p w14:paraId="634486F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saharati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</w:t>
      </w:r>
    </w:p>
    <w:p w14:paraId="56F9DE5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masti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. </w:t>
      </w:r>
    </w:p>
    <w:p w14:paraId="4AD35CB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lastRenderedPageBreak/>
        <w:t>Prisustvo sastojaka iz st. 2, 3, 4.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5.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 određuje se primenom metoda utvrđenih u Prilogu III-Z ovog pravilnika, a upotrebljivost prirodnog agregata za predviđenu upotrebu mora dodatno biti ocenjena ispitivanjem karakteristika utvrđenih čl. 11. </w:t>
      </w:r>
      <w:proofErr w:type="gramStart"/>
      <w:r w:rsidRPr="00466204">
        <w:rPr>
          <w:rFonts w:ascii="Arial" w:eastAsia="Times New Roman" w:hAnsi="Arial" w:cs="Arial"/>
          <w:lang w:val="en-US"/>
        </w:rPr>
        <w:t>do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16.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2998994C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IV TEHNIČKI ZAHTEVI ZA PROIZVEDENI I RECIKLIRANI AGREGAT </w:t>
      </w:r>
    </w:p>
    <w:p w14:paraId="5E3DB0A7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18 </w:t>
      </w:r>
    </w:p>
    <w:p w14:paraId="7FAEF1C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Proizvedeni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reciklirani agregati koji se upotrebljavaju za spravljanje betona i/ili izradu asfaltnih mešavina moraju da ispunjavaju tehničke zahteve utvrđene: </w:t>
      </w:r>
    </w:p>
    <w:p w14:paraId="757E237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standardom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SRPS EN 12620:2010 Agregati za beton, za upotrebu kao sastojka za spravljanje betona; </w:t>
      </w:r>
    </w:p>
    <w:p w14:paraId="0323E48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standardom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SRPS EN 13043:2007 Agregati za bitumenske mešavine i površinsku obradu kolovoza, aerodrome i drugih saobraćajnih površina, za upotrebu kao sastojka za bitumenske mešavine i površinsku obradu kolovoza, aerodroma i drugih saobraćajnih površina. </w:t>
      </w:r>
    </w:p>
    <w:p w14:paraId="1303B7FD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V OBELEŽAVANJE </w:t>
      </w:r>
    </w:p>
    <w:p w14:paraId="10B61252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19 </w:t>
      </w:r>
    </w:p>
    <w:p w14:paraId="33E9A11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 dokumentaciji koja prati agregat prilikom njegovog činjenja dostupnim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tržištu, agregat mora biti identifikovan sledećim podacima: </w:t>
      </w:r>
    </w:p>
    <w:p w14:paraId="24D6C0C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nalazište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proizvođač (ako je materijal čuvan na deponiji, moraju se navesti nalazište i deponija), </w:t>
      </w:r>
    </w:p>
    <w:p w14:paraId="5DADA98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petrografski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opis različitih frakcija agregata, </w:t>
      </w:r>
    </w:p>
    <w:p w14:paraId="6A4E15E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veličina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agregata. </w:t>
      </w:r>
    </w:p>
    <w:p w14:paraId="50AA578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 dokumentaciji koja prati agregat prilikom njegovog činjenja dostupnim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tržištu, pored oznake agregata i srpskog znaka usaglašenosti, uneti i sledeće podatke: </w:t>
      </w:r>
    </w:p>
    <w:p w14:paraId="31EC49A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datum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otpreme i </w:t>
      </w:r>
    </w:p>
    <w:p w14:paraId="50D3732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serijski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broj otpremnice. </w:t>
      </w:r>
    </w:p>
    <w:p w14:paraId="5AF64C7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Pored zahteva iz st. 1.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u dokumentaciji koja prati agregat prilikom njegovog činjenja dostupnim na tržištu, potrebno je obezbediti i dodatne informacije koje se odnose na sprečavanje neželjenih efekata po zdravlje ljudi i životnu sredinu, u skladu sa propisima koji uređuju upravljanje otpadom. </w:t>
      </w:r>
    </w:p>
    <w:p w14:paraId="35DFE671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VI POSTUPAK OCENJIVANJA I VERIFIKACIJE STALNOSTI PERFORMANSI PRIRODNOG AGREGATA </w:t>
      </w:r>
    </w:p>
    <w:p w14:paraId="699850E5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Radnje koje sprovodi proizvođač </w:t>
      </w:r>
    </w:p>
    <w:p w14:paraId="136444D9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20 </w:t>
      </w:r>
    </w:p>
    <w:p w14:paraId="08B202A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 okviru postupka ocenjivanja i verifikacije stalnosti performansi prirodnog agregata proizvođač sprovodi sledeće radnje: </w:t>
      </w:r>
    </w:p>
    <w:p w14:paraId="301BFDD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sprovodi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fabričku kontrolu proizvodnje, na svakoj separaciji na kojoj proizvodi prirodni agregat, kako bi obezbedio stalnost performansi prirodnog agregata u vezi sa njegovim bitnim karakteristikama u skladu sa zahtevima ovog pravilnika i </w:t>
      </w:r>
    </w:p>
    <w:p w14:paraId="3CE5AD5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sačinjava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deklaraciju o performansama. </w:t>
      </w:r>
    </w:p>
    <w:p w14:paraId="5236ED9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Fabrička kontrola proizvodnje iz stava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tačka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1) ovog člana obuhvata: </w:t>
      </w:r>
    </w:p>
    <w:p w14:paraId="2044B82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imenovanje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lica odgovornog za uspostavljanje i upravljanje fabričkom kontrolom proizvodnje, </w:t>
      </w:r>
    </w:p>
    <w:p w14:paraId="0759A04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dokumentovanje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postupaka za uzimanje uzoraka sa svake separacije na kojoj proizvodi prirodni agregat, </w:t>
      </w:r>
    </w:p>
    <w:p w14:paraId="1465F9F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dokumentovanje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postupaka za sprovođenje ispitivanja bitnih karakteristika prirodnog agregata, prema metodama ispitivanja i sa najmanjom učestalošću ispitivanja definisanih u Tabeli 7 ovog pravilnika, </w:t>
      </w:r>
    </w:p>
    <w:p w14:paraId="27343BF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raspolaganje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ispitnom opremom za sprovođenje ispitivanja definisanih u Tabeli 7 ovog pravilnika, </w:t>
      </w:r>
    </w:p>
    <w:p w14:paraId="19ED89D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potvrđivanje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etaloniranja merne opreme (gde se to zahteva) i </w:t>
      </w:r>
    </w:p>
    <w:p w14:paraId="48CEA4E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- </w:t>
      </w:r>
      <w:proofErr w:type="gramStart"/>
      <w:r w:rsidRPr="00466204">
        <w:rPr>
          <w:rFonts w:ascii="Arial" w:eastAsia="Times New Roman" w:hAnsi="Arial" w:cs="Arial"/>
          <w:lang w:val="en-US"/>
        </w:rPr>
        <w:t>uspostavljanje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pravila za utvrđivanje nedostataka proizvodnje prirodnog agregata i preduzimanje mera za njihovo otklanjanje. </w:t>
      </w:r>
    </w:p>
    <w:p w14:paraId="3A99D01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Tabela 7 - Bitne karakteristike, metode ispitivanja, najmanja učestalost ispitivanja koje obavlja proizvođač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28"/>
        <w:gridCol w:w="1292"/>
        <w:gridCol w:w="1696"/>
      </w:tblGrid>
      <w:tr w:rsidR="00466204" w:rsidRPr="00466204" w14:paraId="6A5E20D9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01051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Bitna karakteristika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EBBBA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Metoda ispitivanja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4D9A4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Najmanja učestalost ispitivanja </w:t>
            </w:r>
          </w:p>
        </w:tc>
      </w:tr>
      <w:tr w:rsidR="00466204" w:rsidRPr="00466204" w14:paraId="5568AFBE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0E7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B62DF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C4D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4 </w:t>
            </w:r>
          </w:p>
        </w:tc>
      </w:tr>
      <w:tr w:rsidR="00466204" w:rsidRPr="00466204" w14:paraId="44FDAC4A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EFFB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Ostatak na laboratorijskom situ koje ogovara gornjoj nazivnoj veličini frakcije i prolazi kroz laboratorijsko sito koje odgovara donjoj nazivnoj veličini frakcije (krupan agregat)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52F8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07A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1/nedeljno </w:t>
            </w:r>
          </w:p>
        </w:tc>
      </w:tr>
      <w:tr w:rsidR="00466204" w:rsidRPr="00466204" w14:paraId="1F286C28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75F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Sadržaj sitnih čestica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456F9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95FA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1/nedeljno </w:t>
            </w:r>
          </w:p>
        </w:tc>
      </w:tr>
      <w:tr w:rsidR="00466204" w:rsidRPr="00466204" w14:paraId="3CE424FF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FB1E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Granulometrijski sastav sitnog agregata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39DC5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Prilog III-K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4962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1/nedeljno </w:t>
            </w:r>
          </w:p>
        </w:tc>
      </w:tr>
      <w:tr w:rsidR="00466204" w:rsidRPr="00466204" w14:paraId="0210CA06" w14:textId="77777777" w:rsidTr="0046620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0FCC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Modul zrnavosti sitnog agregata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D1B0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(obračun)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718D7" w14:textId="77777777" w:rsidR="00466204" w:rsidRPr="00466204" w:rsidRDefault="00466204" w:rsidP="0046620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66204">
              <w:rPr>
                <w:rFonts w:ascii="Arial" w:eastAsia="Times New Roman" w:hAnsi="Arial" w:cs="Arial"/>
                <w:lang w:val="en-US"/>
              </w:rPr>
              <w:t xml:space="preserve">1/nedeljno </w:t>
            </w:r>
          </w:p>
        </w:tc>
      </w:tr>
    </w:tbl>
    <w:p w14:paraId="5922FA7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Za agregat usaglašen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zahtevima utvrđenim ovim pravilnikom, proizvođač sačinjava deklaraciju o performansama u skladu sa propisom kojim je uređena oblast građevinskih proizvoda i posebnim propisom kojim se utvrđuje sadržina deklaracije o performansama. </w:t>
      </w:r>
    </w:p>
    <w:p w14:paraId="2DEF2FC7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Radnje koje sprovodi imenovano sertifikaciono telo za proizvod </w:t>
      </w:r>
    </w:p>
    <w:p w14:paraId="4C08A488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21 </w:t>
      </w:r>
    </w:p>
    <w:p w14:paraId="029CDAF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Imenovano sertifikaciono telo za proizvod sprovodi radnje u postupku ocenjivanja i verifikacije stalnosti performansi prirodnog agregata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 proizvođača ili njegovog zastupnika u skladu sa posebnim propisom kojim se uređuje način sprovođenja ocenjivanja i verifikacije stalnosti performansi građevinskih proizvoda. </w:t>
      </w:r>
    </w:p>
    <w:p w14:paraId="5687E16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Radnje koje u okviru postupka ocenjivanja i verifikacije stalnosti performansi prirodnog agregata sprovodi imenovano sertifikaciono telo za proizvod su: </w:t>
      </w:r>
    </w:p>
    <w:p w14:paraId="35DE4F4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ocenjivanje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performansi u vezi sa bitnim karakteristikama prirodnog agregata na osnovu rezultata ispitivanja (uključujući uzimanje uzoraka), </w:t>
      </w:r>
    </w:p>
    <w:p w14:paraId="2C94767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početni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pregled proizvodnog pogona i fabričke kontrole proizvodnje, </w:t>
      </w:r>
    </w:p>
    <w:p w14:paraId="56918FF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stalni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nadzor, ocenjivanje i vrednovanje fabričke kontrole proizvodnje, </w:t>
      </w:r>
    </w:p>
    <w:p w14:paraId="294DD82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466204">
        <w:rPr>
          <w:rFonts w:ascii="Arial" w:eastAsia="Times New Roman" w:hAnsi="Arial" w:cs="Arial"/>
          <w:lang w:val="en-US"/>
        </w:rPr>
        <w:t>kontrolno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ispitivanje uzoraka uzetih od strane imenovanog sertifikacionog tela za proizvod u proizvodnom pogonu ili skladišnim prostorijama proizvođača i </w:t>
      </w:r>
    </w:p>
    <w:p w14:paraId="2A6ABBB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5) </w:t>
      </w:r>
      <w:proofErr w:type="gramStart"/>
      <w:r w:rsidRPr="00466204">
        <w:rPr>
          <w:rFonts w:ascii="Arial" w:eastAsia="Times New Roman" w:hAnsi="Arial" w:cs="Arial"/>
          <w:lang w:val="en-US"/>
        </w:rPr>
        <w:t>izdavanje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sertifikata o stalnosti performansi građevinskog proizvoda. </w:t>
      </w:r>
    </w:p>
    <w:p w14:paraId="5BB144DC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Uzimanje uzoraka </w:t>
      </w:r>
    </w:p>
    <w:p w14:paraId="3AAB87C9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22 </w:t>
      </w:r>
    </w:p>
    <w:p w14:paraId="6184F80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Uzimanje uzoraka prirodnog agregata sprovodi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Prilogom III-A ovog pravilnika. </w:t>
      </w:r>
    </w:p>
    <w:p w14:paraId="452BB50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Uzorke uzima predstavnik imenovanog sertifikacionog tela za proizvod u prisustvu predstavnika proizvođača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njegovog zastupnika, o čemu se sačinjava zapisnik o uzimanju uzorka i koga overavaju predstavnici obe strane. </w:t>
      </w:r>
    </w:p>
    <w:p w14:paraId="38CCA5E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Kada proizvođač prvi put podnese zahtev za ocenjivanje i verifikaciju stalnosti performansi prirodnog agregata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ovim pravilnikom, imenovano sertifikaciono telo za proizvod uzima najmanje tri uzorka, u razmacima koji nisu manji od osam časova. </w:t>
      </w:r>
    </w:p>
    <w:p w14:paraId="1E04AEDD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Ocenjivanje performansi agregata </w:t>
      </w:r>
    </w:p>
    <w:p w14:paraId="34B50D02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23 </w:t>
      </w:r>
    </w:p>
    <w:p w14:paraId="20C0CC7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Ako se prirodni agregat za beton proizvodi separisanjem šljunka kao sirovine, ocenjivanje performansi šljunka kao sirovine vrši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Tabelom 1 ovog pravilnika. </w:t>
      </w:r>
    </w:p>
    <w:p w14:paraId="1F70905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Ispitivanje šljunka kao sirovine za proizvodnju prirodnog agregata vrši se najmanje dva puta godišnje.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3C5DA89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Ako se prirodnog agregat proizvodi drobljenjem stenske mase kao sirovine, ocenjivanje performansi stenske mase vrši se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Tabelama 2, 3 i 4 ovog pravilnika. </w:t>
      </w:r>
    </w:p>
    <w:p w14:paraId="7019FDB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Ispitivanje stenske mase kao sirovine za proizvodnju prirodnog agregata vrši se najmanje jedanput godišnje.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3027A3F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Performanse bitnih karakteristika prirodnog agregata ocenjuju se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sledeći način: </w:t>
      </w:r>
    </w:p>
    <w:p w14:paraId="7BCAC51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1) Geometrijske karakteristike: </w:t>
      </w:r>
    </w:p>
    <w:p w14:paraId="2CF84605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466204">
        <w:rPr>
          <w:rFonts w:ascii="Arial" w:eastAsia="Times New Roman" w:hAnsi="Arial" w:cs="Arial"/>
          <w:lang w:val="en-US"/>
        </w:rPr>
        <w:t>granulometrijski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sastav u skladu sa članom 7.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4BA3040F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466204">
        <w:rPr>
          <w:rFonts w:ascii="Arial" w:eastAsia="Times New Roman" w:hAnsi="Arial" w:cs="Arial"/>
          <w:lang w:val="en-US"/>
        </w:rPr>
        <w:t>oblik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zrna, u skladu sa članom 8.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47DF8FE9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466204">
        <w:rPr>
          <w:rFonts w:ascii="Arial" w:eastAsia="Times New Roman" w:hAnsi="Arial" w:cs="Arial"/>
          <w:lang w:val="en-US"/>
        </w:rPr>
        <w:t>sadržaj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 kvalitet sitnih čestica, u skladu sa članom 9.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66A0BD07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(4) </w:t>
      </w:r>
      <w:proofErr w:type="gramStart"/>
      <w:r w:rsidRPr="00466204">
        <w:rPr>
          <w:rFonts w:ascii="Arial" w:eastAsia="Times New Roman" w:hAnsi="Arial" w:cs="Arial"/>
          <w:lang w:val="en-US"/>
        </w:rPr>
        <w:t>ostali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sastojci, u skladu sa članom 10.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3F809826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Fizičke karakteristike: </w:t>
      </w:r>
    </w:p>
    <w:p w14:paraId="4359C524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466204">
        <w:rPr>
          <w:rFonts w:ascii="Arial" w:eastAsia="Times New Roman" w:hAnsi="Arial" w:cs="Arial"/>
          <w:lang w:val="en-US"/>
        </w:rPr>
        <w:t>otpornost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prema drobljenju u skladu sa članom 11.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65ECE006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(2) </w:t>
      </w:r>
      <w:proofErr w:type="gramStart"/>
      <w:r w:rsidRPr="00466204">
        <w:rPr>
          <w:rFonts w:ascii="Arial" w:eastAsia="Times New Roman" w:hAnsi="Arial" w:cs="Arial"/>
          <w:lang w:val="en-US"/>
        </w:rPr>
        <w:t>stvarna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zapreminska masa i upijanje vode u skladu sa članom 12.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4B5B403D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(3) </w:t>
      </w:r>
      <w:proofErr w:type="gramStart"/>
      <w:r w:rsidRPr="00466204">
        <w:rPr>
          <w:rFonts w:ascii="Arial" w:eastAsia="Times New Roman" w:hAnsi="Arial" w:cs="Arial"/>
          <w:lang w:val="en-US"/>
        </w:rPr>
        <w:t>prionljivost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agregata sa bitumenom, u skladu sa članom 13.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06BC39E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Mehaničke karakteristike (trajnost): </w:t>
      </w:r>
    </w:p>
    <w:p w14:paraId="7E053EC8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(1) Otpornost prema zamrzavanju i odmrzavanju,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članom 14.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2A467AE4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(2) alkalno-silikatna reaktivnost,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članom 15.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6CE5369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4) Hemijske karakteristike: </w:t>
      </w:r>
    </w:p>
    <w:p w14:paraId="306C6725" w14:textId="77777777" w:rsidR="00466204" w:rsidRPr="00466204" w:rsidRDefault="00466204" w:rsidP="00466204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(1) </w:t>
      </w:r>
      <w:proofErr w:type="gramStart"/>
      <w:r w:rsidRPr="00466204">
        <w:rPr>
          <w:rFonts w:ascii="Arial" w:eastAsia="Times New Roman" w:hAnsi="Arial" w:cs="Arial"/>
          <w:lang w:val="en-US"/>
        </w:rPr>
        <w:t>sadržaj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hloridnih jona rastvorljivih u vodi, ukupnog sumpora i organskih materija, u skladu sa članom 16.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49BDCF15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5) Mineraloško-petrografski sastav agregata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članom 17.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11BE2DE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Ispitivanje bitnih karakteristika navedenih u Tabeli 7 ovog pravilnika imenovano sertifikaciono telo za proizvod sprovodi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tri uzorka. </w:t>
      </w:r>
    </w:p>
    <w:p w14:paraId="47F39F2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Ispitivanje bitnih karakteristika navedenih u stavu 3.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 imenovano sertifikaciono telo za proizvod sprovodi na jednom uzorku. </w:t>
      </w:r>
    </w:p>
    <w:p w14:paraId="682D89C3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Početni pregled proizvodnog pogona i fabričke kontrole proizvodnje </w:t>
      </w:r>
    </w:p>
    <w:p w14:paraId="360ADB93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24 </w:t>
      </w:r>
    </w:p>
    <w:p w14:paraId="5996792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Pri početnom pregledu proizvodnog pogona i fabričke kontrole proizvodnje prirodnog agregata, imenovano sertifikaciono telo za proizvod vrši proveru usaglašenosti uspostavljene i dokumentovane fabričke kontrole proizvodnje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zahtevima utvrđenim u članu 20.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7CB2DCC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Nakon početnog pregleda proizvodnog pogona i fabričke kontrole proizvodnje, imenovano sertifikaciono telo za proizvod sačinjava Izveštaj o početnom pregledu proizvodnog pogona i fabričke kontrole proizvodnje i dostavlja ga proizvođaču.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74CDAC8A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Član 25 </w:t>
      </w:r>
    </w:p>
    <w:p w14:paraId="116124F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Kada u toku početnog pregleda proizvodnog pogona i fabričke kontrole proizvodnje imenovano sertifikaciono telo za proizvod utvrdi da proizvođač nije ispunio zahteve utvrđene članom 20.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u obavezi je da utvrđene neusaglašenosti navede u Izveštaju o sprovedenom početnom pregledu proizvodnog pogona i fabričke kontrole proizvodnje. </w:t>
      </w:r>
    </w:p>
    <w:p w14:paraId="56D3004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Po prijemu izveštaja iz stava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proizvođač, u vremenskom roku koje utvrđuje imenovano sertifikaciono telo za proizvod, obaveštava imenovano sertifikaciono telo za proizvod o svim planiranim korektivnim radnjama koje će biti preduzete u cilju otklanjanja neusaglašenosti iz stava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člana. </w:t>
      </w:r>
    </w:p>
    <w:p w14:paraId="77BF6023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Kada imenovano sertifikaciono telo za proizvod prihvati korektivne radnje iz stava 2.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proizvođač otklanja utvrđene neusaglašenosti na način koji je predvideo korektivnim radnjama, a imenovano sertifikaciono telo za proizvod potvrđuje da su otklonjene neusaglašenosti utvrđene izveštajem iz stava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člana. </w:t>
      </w:r>
    </w:p>
    <w:p w14:paraId="03D81A93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26 </w:t>
      </w:r>
    </w:p>
    <w:p w14:paraId="1480369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Imenovano sertifikaciono telo za proizvod vrši ocenjivanje i vrednovanje rezultata početnog pregleda proizvodnog pogona i fabričke kontrole proizvodnje, sprovedenog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članom 24.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kao i vrednovanje rezultata ispitivanja bitnih karakteristika iz člana 23.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15BC349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Prirodni agregat ispunjava zahteve ovog pravilnika ako je pregledom proizvodnog pogona i fabričke kontrole proizvodnje prirodnog agregata utvrđeno da su ispunjeni zahtevi utvrđeni u članu 20.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 i ako bitne karakteristike prirodnog agregata iz člana 23.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 ispunjavaju zahteve propisane čl. </w:t>
      </w:r>
      <w:proofErr w:type="gramStart"/>
      <w:r w:rsidRPr="00466204">
        <w:rPr>
          <w:rFonts w:ascii="Arial" w:eastAsia="Times New Roman" w:hAnsi="Arial" w:cs="Arial"/>
          <w:lang w:val="en-US"/>
        </w:rPr>
        <w:t>7-17. ovog pravilnika.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703AAC51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Sertifikat o stalnosti performansi </w:t>
      </w:r>
    </w:p>
    <w:p w14:paraId="15F19E5B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27 </w:t>
      </w:r>
    </w:p>
    <w:p w14:paraId="7154D78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Ako prirodni agregat ispunjava zahteve ovog pravilnika, imenovano sertifikaciono telo za proizvod izdaje sertifikat o stalnosti performansi građevinskog proizvoda.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5EDC76E2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Sertifikat o stalnosti performansi iz stava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 važi šest meseci od datuma izdavanja. </w:t>
      </w:r>
    </w:p>
    <w:p w14:paraId="4AC9A23A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Kontrolno ispitivanje uzoraka prirodnog agregata </w:t>
      </w:r>
    </w:p>
    <w:p w14:paraId="34617B04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28 </w:t>
      </w:r>
    </w:p>
    <w:p w14:paraId="1AB90A2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Imenovano sertifikaciono telo za proizvod nakon izdavanja sertifikata o stalnosti performansi iz člana 27.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 sprovodi kontrolno ispitivanje uzoraka uzetih u proizvodnom pogonu ili skladišnim prostorijama proizvođača. </w:t>
      </w:r>
    </w:p>
    <w:p w14:paraId="47C7D29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Broj uzoraka jedne frakcije prirodnog agregata koje imenovano sertifikaciono telo za proizvod uzima za kontrolno ispitivanje, zavisi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ukupne godišnje proizvodnje agregata, i to: </w:t>
      </w:r>
    </w:p>
    <w:p w14:paraId="57E5A7F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do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50.000 tona ukupno proizvedenog prirodnog agregata - imenovano sertifikaciono telo za proizvod uzima najmanje jedan uzorak u dva meseca; </w:t>
      </w:r>
    </w:p>
    <w:p w14:paraId="20699DC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preko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50.000 tona ukupno proizvedenog prirodnog agregata - imenovano sertifikaciono telo za proizvod najmanje jedan uzorak mesečno. </w:t>
      </w:r>
    </w:p>
    <w:p w14:paraId="0ED6961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Proizvođač je u obavezi da pri podnošenju zahteva za ocenjivanje i verifikaciju stalnosti performansi prirodnog agregata, imenovanom sertifikacionom telu za proizvod dostavi podatak o planiranoj godišnjoj proizvodnji prirodnog agregata.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5949A090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Kontrolno ispitivanje uzoraka obuhvata bitne karakteristike prirodnog agregata definisane u Tabeli 7 ovog pravilnika i ispitivanje bitnih karakteristika utvrđenih u članu 23.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najmanje jednom uzorku. </w:t>
      </w:r>
    </w:p>
    <w:p w14:paraId="78A19FD5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29 </w:t>
      </w:r>
    </w:p>
    <w:p w14:paraId="6B7DA15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Smatra se da rezultati kontrolnog ispitivanja uzoraka prirodnog agregata u posmatranom periodu kontrole ispunjavaju zahteve ovog pravilnika ako ispunjavaju sledeće: </w:t>
      </w:r>
    </w:p>
    <w:p w14:paraId="4DA292D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tri rezultata kontrolnih ispitivanja karakteristika prirodnog agregata utvrđenih u Tabeli 7 ovog pravilnika svi ispunjavaju zahteve utvrđene u čl. 7.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9.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70E82A0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četiri, odnosno šest rezultata kontrolnih ispitivanja karakteristika prirodnog agregata utvrđenih u Tabeli 7 ovog pravilnika najviše jedan ne zadovoljava zahteve utvrđene u čl. 7.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9.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pravilnika; </w:t>
      </w:r>
    </w:p>
    <w:p w14:paraId="15A14C4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466204">
        <w:rPr>
          <w:rFonts w:ascii="Arial" w:eastAsia="Times New Roman" w:hAnsi="Arial" w:cs="Arial"/>
          <w:lang w:val="en-US"/>
        </w:rPr>
        <w:t>rezultati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ispitivanja bitnih karakteristika prirodnog agregata utvrđenih u članu 23.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 ispunjavaju zahteve utvrđene čl.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7. </w:t>
      </w:r>
      <w:proofErr w:type="gramStart"/>
      <w:r w:rsidRPr="00466204">
        <w:rPr>
          <w:rFonts w:ascii="Arial" w:eastAsia="Times New Roman" w:hAnsi="Arial" w:cs="Arial"/>
          <w:lang w:val="en-US"/>
        </w:rPr>
        <w:t>do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17.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67F7EB79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Stalni nadzor fabričke kontrole proizvodnje </w:t>
      </w:r>
    </w:p>
    <w:p w14:paraId="2D117D31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30 </w:t>
      </w:r>
    </w:p>
    <w:p w14:paraId="12FC7A6C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Nakon izdavanja sertifikata iz člana 27.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imenovano sertifikaciono telo za proizvod sprovodi stalni nadzor, ocenjivanje i vrednovanje fabričke kontrole proizvodnje. </w:t>
      </w:r>
    </w:p>
    <w:p w14:paraId="7AF14ED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Stalni nadzor fabričke kontrole proizvodnje obuhvata proveru sprovođenja svih zadataka fabričke kontrole proizvodnje i njihove učestalosti.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166B2EA8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Imenovano sertifikaciono telo za proizvod sprovodi stalni nadzor fabričke kontrole proizvodnje jednom godišnje.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28E9A9B1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Nakon sprovedenog stalnog nadzora fabričke kontrole proizvodnje, imenovano sertifikaciono telo za proizvod sačinjava Izveštaj o sprovedenom stalnom nadzoru fabričke kontrole proizvodnje.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</w:p>
    <w:p w14:paraId="271FA9C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Kada imenovano sertifikaciono telo za proizvod, u toku sprovođenja stalnog nadzora fabričke kontrole proizvodnje, utvrdi da proizvođač nije ispunio zahteve utvrđene u članu 20.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pravilnika, uočene neusaglašenosti navodi u Izveštaju o sprovednom stalnom nadzoru fabričke kontrole proizvodnje. </w:t>
      </w:r>
      <w:proofErr w:type="gramStart"/>
      <w:r w:rsidRPr="00466204">
        <w:rPr>
          <w:rFonts w:ascii="Arial" w:eastAsia="Times New Roman" w:hAnsi="Arial" w:cs="Arial"/>
          <w:lang w:val="en-US"/>
        </w:rPr>
        <w:t>Postupak otklanjanja neusaglašenosti utvrđenih u toku stalnog nadzora fabričke kontrole proizvodenje utvrđen je u članu 25.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st. 2. </w:t>
      </w:r>
      <w:proofErr w:type="gramStart"/>
      <w:r w:rsidRPr="00466204">
        <w:rPr>
          <w:rFonts w:ascii="Arial" w:eastAsia="Times New Roman" w:hAnsi="Arial" w:cs="Arial"/>
          <w:lang w:val="en-US"/>
        </w:rPr>
        <w:t>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3.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04C196F5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31 </w:t>
      </w:r>
    </w:p>
    <w:p w14:paraId="11C8F00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lastRenderedPageBreak/>
        <w:t xml:space="preserve">Na osnovu vrednovanja rezultata kontrolnih ispitivanja uzoraka, odnosno rezultata stalnog nadzora i kontrolnih ispitivanja uzoraka, imenovano sertifikaciono telo donosi odluku o produženju, suspenziji </w:t>
      </w:r>
      <w:proofErr w:type="gramStart"/>
      <w:r w:rsidRPr="00466204">
        <w:rPr>
          <w:rFonts w:ascii="Arial" w:eastAsia="Times New Roman" w:hAnsi="Arial" w:cs="Arial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oduzimanju sertifikata o stalnosti performansi iz člana 27.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pravilnika. </w:t>
      </w:r>
    </w:p>
    <w:p w14:paraId="64ADDB4B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32 </w:t>
      </w:r>
    </w:p>
    <w:p w14:paraId="7CC2AB67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Ako se to zahteva, umesto postupka ocenjivanja i verifikacije stalnosti performansi utvrđenog čl.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od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22. </w:t>
      </w:r>
      <w:proofErr w:type="gramStart"/>
      <w:r w:rsidRPr="00466204">
        <w:rPr>
          <w:rFonts w:ascii="Arial" w:eastAsia="Times New Roman" w:hAnsi="Arial" w:cs="Arial"/>
          <w:lang w:val="en-US"/>
        </w:rPr>
        <w:t>do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31. ovog pravilnika, za prirodni agregat se sprovodi sistem 2+ ocenjivanja i verifikacije stalnosti performansi u skladu sa srpskom tehničkom specifikacijom SRPS EN 12620 za upotrebu prirodnog agregata kao sastojka za proizvodnju betona, odnosno SRPS EN 13043 za upotrebu prirodnog agregata za bitumenske mešavine i površinsku obradu kolovoza, aerodroma i drugih saobraćajnih površina i posebnim propisom kojim se uređuje način sprovođenja ocenjivanja i verifikacije stalnosti performansi, sistemi ocenjivanja i verifikacije stalnosti performansi, vrste tela za ocenjivanje i verifikaciju stalnosti performansi i sadržina i vrste dokumenata o ocenjivanju i verifikaciji stalnosti performansi. </w:t>
      </w:r>
    </w:p>
    <w:p w14:paraId="5336827B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466204">
        <w:rPr>
          <w:rFonts w:ascii="Arial" w:eastAsia="Times New Roman" w:hAnsi="Arial" w:cs="Arial"/>
          <w:lang w:val="en-US"/>
        </w:rPr>
        <w:t>U slučaju iz stava 1.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člana, radnju ocenjivanja performansi građevinskog proizvoda sprovedenu na osnovu ispitivanja (uključujući uzorkovanje) proizvoda, u okviru sistema 2+ vrši imenovano sertifikaciono telo za fabričku kontrolu proizvodnje. </w:t>
      </w:r>
    </w:p>
    <w:p w14:paraId="6D389075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VII POSTUPAK OCENJIVANJA I VERIFIKACIJE STALNOSTI PERFORMANSI PROIZVEDENOG I RECIKLIRANOG AGREGATA </w:t>
      </w:r>
    </w:p>
    <w:p w14:paraId="2E0AC84C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33 </w:t>
      </w:r>
    </w:p>
    <w:p w14:paraId="6EB2E5B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Za proizvedeni i reciklirani agregat sprovodi se sistem 2+ ocenjivanja i verifikacije stalnosti performansi građevinskih proizvoda u skladu sa standardom SRPS EN 12620:2010 Agregati za beton, za upotrebu kao sastojka za spravljanje betona odnosno standardom SRPS EN 13043:2007 Agregati za bitumenske mešavine i površinsku obradu kolovoza, aerodrome i drugih saobraćajnih površina, za upotrebu kao sastojka za bitumenske mešavine i površinsku obradu kolovoza, aerodroma i drugih saobraćajnih površina i posebnim propisom kojim se uređuje način sprovođenja ocenjivanja i verifikacije stalnosti performansi, sistemi ocenjivanja i verifikacije stalnosti performansi, vrste tela za ocenjivanje i verifikaciju stalnosti performansi i sadržina i vrste dokumenata o ocenjivanju i verifikaciji stalnosti performansi. </w:t>
      </w:r>
    </w:p>
    <w:p w14:paraId="6024BDE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Radnju ocenjivanja performansi građevinskog proizvoda sprovedenu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osnovu ispitivanja (uključujući uzorkovanje) proizvoda, u okviru sistema 2+ iz stava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 vrši imenovano sertifikaciono telo za fabričku kontrolu proizvodnje. </w:t>
      </w:r>
    </w:p>
    <w:p w14:paraId="7C9742E0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VIII ZNAK USAGLAŠENOSTI </w:t>
      </w:r>
    </w:p>
    <w:p w14:paraId="51ED8F66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34 </w:t>
      </w:r>
    </w:p>
    <w:p w14:paraId="21A317F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Na agregat koji je usaglašen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zahtevima ovog pravilnika, pre njegovog stavljanja ili činjenja dostupnim na tržištu, stavlja se srpski znak usaglašenosti u skladu sa propisom kojim je uređena oblast građevinskih proizvoda. </w:t>
      </w:r>
    </w:p>
    <w:p w14:paraId="08DC403F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IX ZAŠTITNA KLAUZULA </w:t>
      </w:r>
    </w:p>
    <w:p w14:paraId="0499639E" w14:textId="77777777" w:rsidR="00466204" w:rsidRPr="00466204" w:rsidRDefault="00466204" w:rsidP="00466204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 xml:space="preserve">Isporuka </w:t>
      </w:r>
      <w:proofErr w:type="gramStart"/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>ili</w:t>
      </w:r>
      <w:proofErr w:type="gramEnd"/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upotreba agregata </w:t>
      </w:r>
    </w:p>
    <w:p w14:paraId="0B8F56C1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35 </w:t>
      </w:r>
    </w:p>
    <w:p w14:paraId="14FFDFFD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Upotreba agregata koji je učinjen dostupnim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tržištu Republike Srbije i na koji je stavljen znak usaglašenosti, a za koji se utvrdi da ne ispunjava zahteve ovog pravilnika, može se ograničiti ili zabraniti u skladu sa propisom kojim je uređena oblast građevinskih proizvoda i tržišnog nadzora. </w:t>
      </w:r>
    </w:p>
    <w:p w14:paraId="3740B764" w14:textId="77777777" w:rsidR="00466204" w:rsidRPr="00466204" w:rsidRDefault="00466204" w:rsidP="00466204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r w:rsidRPr="00466204">
        <w:rPr>
          <w:rFonts w:ascii="Arial" w:eastAsia="Times New Roman" w:hAnsi="Arial" w:cs="Arial"/>
          <w:sz w:val="31"/>
          <w:szCs w:val="31"/>
          <w:lang w:val="en-US"/>
        </w:rPr>
        <w:t xml:space="preserve">X PRELAZNE I ZAVRŠNE ODREDBE </w:t>
      </w:r>
    </w:p>
    <w:p w14:paraId="48C83FEF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36 </w:t>
      </w:r>
    </w:p>
    <w:p w14:paraId="45498E0A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Danom početka primene ovog pravilnika prestaje da važi Naredba o obaveznom atestiranju frakcionisanog kamenog agregata za beton i asfalt ("Službeni list SFRJ", broj 41/87). </w:t>
      </w:r>
    </w:p>
    <w:p w14:paraId="31DAE3C9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Isprava o usaglašenosti izdata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osnovu propisa iz stava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člana važi do isteka roka važenja. </w:t>
      </w:r>
    </w:p>
    <w:p w14:paraId="35615ACE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Telo za ocenjivanje usaglašenosti koje je akreditovano, odnosno ovlašćeno za ocenjivanje usaglašenosti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propisom iz stava 1. ovog člana može da obavlja radnje koje su utvrđene za imenovano sertifikaciono telo za proizvod u skladu sa ovim pravilnikom odnosno za imenovano telo za sertifikaciju fabričke kontrole proizvodnje u skladu sa ovim pravilnikom do njegovog imenovanja u skladu sa odredbama ovog pravilnika, a najduže dve godine od dana stupanja na snagu ovog pravilnika. </w:t>
      </w:r>
    </w:p>
    <w:p w14:paraId="72E560EE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37 </w:t>
      </w:r>
    </w:p>
    <w:p w14:paraId="64C49154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Agregat koji je projektovan i proizveden i čija usaglašenost je ocenjena u skladu </w:t>
      </w:r>
      <w:proofErr w:type="gramStart"/>
      <w:r w:rsidRPr="00466204">
        <w:rPr>
          <w:rFonts w:ascii="Arial" w:eastAsia="Times New Roman" w:hAnsi="Arial" w:cs="Arial"/>
          <w:lang w:val="en-US"/>
        </w:rPr>
        <w:t>sa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zahtevima iz propisa iz člana 36. </w:t>
      </w:r>
      <w:proofErr w:type="gramStart"/>
      <w:r w:rsidRPr="00466204">
        <w:rPr>
          <w:rFonts w:ascii="Arial" w:eastAsia="Times New Roman" w:hAnsi="Arial" w:cs="Arial"/>
          <w:lang w:val="en-US"/>
        </w:rPr>
        <w:t>stav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1. </w:t>
      </w:r>
      <w:proofErr w:type="gramStart"/>
      <w:r w:rsidRPr="00466204">
        <w:rPr>
          <w:rFonts w:ascii="Arial" w:eastAsia="Times New Roman" w:hAnsi="Arial" w:cs="Arial"/>
          <w:lang w:val="en-US"/>
        </w:rPr>
        <w:t>ovog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pravilnika može, najkasnije šest meseci od dana početka primene ovog pravilnika, da bude učinjen dostupnim na tržištu. </w:t>
      </w:r>
    </w:p>
    <w:p w14:paraId="640841EB" w14:textId="77777777" w:rsidR="00466204" w:rsidRPr="00466204" w:rsidRDefault="00466204" w:rsidP="00466204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46620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Član 38 </w:t>
      </w:r>
    </w:p>
    <w:p w14:paraId="2BD5BE9F" w14:textId="77777777" w:rsidR="00466204" w:rsidRPr="00466204" w:rsidRDefault="00466204" w:rsidP="00466204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466204">
        <w:rPr>
          <w:rFonts w:ascii="Arial" w:eastAsia="Times New Roman" w:hAnsi="Arial" w:cs="Arial"/>
          <w:lang w:val="en-US"/>
        </w:rPr>
        <w:t xml:space="preserve">Ovaj pravilnik stupa </w:t>
      </w:r>
      <w:proofErr w:type="gramStart"/>
      <w:r w:rsidRPr="00466204">
        <w:rPr>
          <w:rFonts w:ascii="Arial" w:eastAsia="Times New Roman" w:hAnsi="Arial" w:cs="Arial"/>
          <w:lang w:val="en-US"/>
        </w:rPr>
        <w:t>na</w:t>
      </w:r>
      <w:proofErr w:type="gramEnd"/>
      <w:r w:rsidRPr="00466204">
        <w:rPr>
          <w:rFonts w:ascii="Arial" w:eastAsia="Times New Roman" w:hAnsi="Arial" w:cs="Arial"/>
          <w:lang w:val="en-US"/>
        </w:rPr>
        <w:t xml:space="preserve"> snagu osmog dana od dana objavljivanja u "Službenom glasniku Republike Srbije", a počinje da se primenjuje po isteku godinu dana od dana njegovog stupanja na snagu. </w:t>
      </w:r>
    </w:p>
    <w:p w14:paraId="41FEA2F8" w14:textId="77777777" w:rsidR="00466204" w:rsidRPr="00466204" w:rsidRDefault="00466204" w:rsidP="004662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466204">
        <w:rPr>
          <w:rFonts w:ascii="Arial" w:eastAsia="Times New Roman" w:hAnsi="Arial" w:cs="Arial"/>
          <w:b/>
          <w:bCs/>
          <w:lang w:val="en-US"/>
        </w:rPr>
        <w:t xml:space="preserve">Priloge I-III, koji su sastavni deo ovog pravilnika, objavljene u "Sl. glasniku RS", br. 78/2020, možete pogledati </w:t>
      </w:r>
      <w:hyperlink r:id="rId5" w:tgtFrame="_blank" w:history="1">
        <w:r w:rsidRPr="00466204">
          <w:rPr>
            <w:rFonts w:ascii="Arial" w:eastAsia="Times New Roman" w:hAnsi="Arial" w:cs="Arial"/>
            <w:b/>
            <w:bCs/>
            <w:color w:val="0000FF"/>
            <w:u w:val="single"/>
            <w:lang w:val="en-US"/>
          </w:rPr>
          <w:t>OVDE</w:t>
        </w:r>
      </w:hyperlink>
      <w:r w:rsidRPr="00466204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24F3647C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04"/>
    <w:rsid w:val="000D50D0"/>
    <w:rsid w:val="00260B77"/>
    <w:rsid w:val="00466204"/>
    <w:rsid w:val="00A70F32"/>
    <w:rsid w:val="00A826D5"/>
    <w:rsid w:val="00FB7B0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7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6620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66204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66204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6620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6620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46620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6620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662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centar">
    <w:name w:val="normalcentar"/>
    <w:basedOn w:val="Normal"/>
    <w:rsid w:val="004662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466204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46620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46620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stepen1">
    <w:name w:val="stepen1"/>
    <w:basedOn w:val="DefaultParagraphFont"/>
    <w:rsid w:val="00466204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466204"/>
    <w:rPr>
      <w:sz w:val="15"/>
      <w:szCs w:val="15"/>
      <w:vertAlign w:val="subscript"/>
    </w:rPr>
  </w:style>
  <w:style w:type="paragraph" w:styleId="Title">
    <w:name w:val="Title"/>
    <w:basedOn w:val="Normal"/>
    <w:next w:val="Normal"/>
    <w:link w:val="TitleChar"/>
    <w:uiPriority w:val="10"/>
    <w:qFormat/>
    <w:rsid w:val="00260B7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B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B7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B7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66204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66204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66204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466204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46620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normaluvuceni3">
    <w:name w:val="normal_uvuceni3"/>
    <w:basedOn w:val="Normal"/>
    <w:rsid w:val="00466204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466204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boldcentar">
    <w:name w:val="normalboldcentar"/>
    <w:basedOn w:val="Normal"/>
    <w:rsid w:val="004662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US"/>
    </w:rPr>
  </w:style>
  <w:style w:type="paragraph" w:customStyle="1" w:styleId="normalcentar">
    <w:name w:val="normalcentar"/>
    <w:basedOn w:val="Normal"/>
    <w:rsid w:val="004662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466204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466204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466204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stepen1">
    <w:name w:val="stepen1"/>
    <w:basedOn w:val="DefaultParagraphFont"/>
    <w:rsid w:val="00466204"/>
    <w:rPr>
      <w:sz w:val="15"/>
      <w:szCs w:val="15"/>
      <w:vertAlign w:val="superscript"/>
    </w:rPr>
  </w:style>
  <w:style w:type="character" w:customStyle="1" w:styleId="indeks1">
    <w:name w:val="indeks1"/>
    <w:basedOn w:val="DefaultParagraphFont"/>
    <w:rsid w:val="00466204"/>
    <w:rPr>
      <w:sz w:val="15"/>
      <w:szCs w:val="15"/>
      <w:vertAlign w:val="subscript"/>
    </w:rPr>
  </w:style>
  <w:style w:type="paragraph" w:styleId="Title">
    <w:name w:val="Title"/>
    <w:basedOn w:val="Normal"/>
    <w:next w:val="Normal"/>
    <w:link w:val="TitleChar"/>
    <w:uiPriority w:val="10"/>
    <w:qFormat/>
    <w:rsid w:val="00260B7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B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B77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0B7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propisi.com/dokumenti/SG_078_2020_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6456</Words>
  <Characters>36804</Characters>
  <Application>Microsoft Office Word</Application>
  <DocSecurity>0</DocSecurity>
  <Lines>306</Lines>
  <Paragraphs>86</Paragraphs>
  <ScaleCrop>false</ScaleCrop>
  <Company/>
  <LinksUpToDate>false</LinksUpToDate>
  <CharactersWithSpaces>43174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2020-06-24T09:44:00Z</dcterms:created>
  <dcterms:modified xsi:type="dcterms:W3CDTF">2020-06-26T09:07:00Z</dcterms:modified>
</cp:coreProperties>
</file>