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36" w:rsidRPr="00C72B36" w:rsidRDefault="00C72B36" w:rsidP="00C72B36">
      <w:pPr>
        <w:pStyle w:val="Title"/>
        <w:jc w:val="center"/>
        <w:rPr>
          <w:rFonts w:eastAsia="Times New Roman"/>
          <w:lang w:eastAsia="sr-Latn-RS"/>
        </w:rPr>
      </w:pPr>
      <w:bookmarkStart w:id="0" w:name="clan_1"/>
      <w:bookmarkStart w:id="1" w:name="_GoBack"/>
      <w:bookmarkEnd w:id="0"/>
      <w:bookmarkEnd w:id="1"/>
      <w:r w:rsidRPr="00C72B36">
        <w:rPr>
          <w:rFonts w:eastAsia="Times New Roman"/>
          <w:lang w:eastAsia="sr-Latn-RS"/>
        </w:rPr>
        <w:t>UREDBA</w:t>
      </w:r>
    </w:p>
    <w:p w:rsidR="00C72B36" w:rsidRPr="00162A72" w:rsidRDefault="00C72B36" w:rsidP="00C72B36">
      <w:pPr>
        <w:pStyle w:val="Title"/>
        <w:jc w:val="center"/>
        <w:rPr>
          <w:rFonts w:eastAsia="Times New Roman"/>
          <w:lang w:eastAsia="sr-Latn-RS"/>
        </w:rPr>
      </w:pPr>
      <w:r w:rsidRPr="00C72B36">
        <w:rPr>
          <w:rFonts w:eastAsia="Times New Roman"/>
          <w:lang w:eastAsia="sr-Latn-RS"/>
        </w:rPr>
        <w:t>O GRANIČNIM VREDNOSTIMA ZAGAĐUJUĆIH, ŠTETNIH I OPASNIH MATERIJA U ZEMLJIŠTU</w:t>
      </w:r>
    </w:p>
    <w:p w:rsidR="00C72B36" w:rsidRPr="00162A72" w:rsidRDefault="00C72B36" w:rsidP="00C72B36">
      <w:pPr>
        <w:pStyle w:val="Subtitle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r w:rsidRPr="00162A72">
        <w:rPr>
          <w:rFonts w:eastAsia="Times New Roman"/>
          <w:lang w:eastAsia="sr-Latn-RS"/>
        </w:rPr>
        <w:t>(</w:t>
      </w:r>
      <w:r w:rsidRPr="00C044C0">
        <w:rPr>
          <w:rFonts w:eastAsia="Times New Roman"/>
          <w:lang w:eastAsia="sr-Latn-RS"/>
        </w:rPr>
        <w:t>"</w:t>
      </w:r>
      <w:r w:rsidRPr="00C72B36">
        <w:rPr>
          <w:rFonts w:eastAsia="Times New Roman"/>
          <w:lang w:eastAsia="sr-Latn-RS"/>
        </w:rPr>
        <w:t>Sl. glasnik RS", br. 30/2018 i 64/2019</w:t>
      </w:r>
      <w:r w:rsidRPr="00162A72">
        <w:rPr>
          <w:rFonts w:eastAsia="Times New Roman"/>
          <w:lang w:eastAsia="sr-Latn-RS"/>
        </w:rPr>
        <w:t>)</w:t>
      </w:r>
    </w:p>
    <w:p w:rsidR="00C72B36" w:rsidRDefault="00C72B36" w:rsidP="00D936C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</w:p>
    <w:p w:rsidR="00D936CB" w:rsidRPr="00D936CB" w:rsidRDefault="00D936CB" w:rsidP="00D936C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D936C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Ovom uredbom utvrđuju se granične vrednosti zagađujućih, štetnih i opasnih materija u zemljištu. </w:t>
      </w:r>
    </w:p>
    <w:p w:rsidR="00D936CB" w:rsidRPr="00D936CB" w:rsidRDefault="00D936CB" w:rsidP="00D936C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D936C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Granične vrednosti zagađujućih, štetnih i opasnih materija u zemljištu utvrđuju se merenjem i/ili izračunavanjem na osnovu rezultata merenja. </w:t>
      </w:r>
    </w:p>
    <w:p w:rsidR="00D936CB" w:rsidRPr="00D936CB" w:rsidRDefault="00D936CB" w:rsidP="00D936C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D936C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Granične vrednosti zagađujućih, štetnih i opasnih materija u zemljištu čije prekoračenje ukazuje na nivo kontaminacije koji narušava ekološku ravnotežu, nameće dodatna ispitivanja tog zemljišta kao i ograničenja u načinu upravljanja, kao i vrednosti zagađujućih, štetnih i opasnih materija u zemljištu pri čijem prekoračenju dolazi do narušavanja nivoa koji je bezbedan za korišćenje date su u Prilogu 1 - Granične maksimalne i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remedijacione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vrednosti zagađujućih, štetnih i opasnih materija u zemljištu, koji je odštampan uz ovu uredbu i čini njen sastavni deo (u daljem tekstu: Prilog 1).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Granične vrednosti zagađujućih, štetnih i opasnih materija u vodonosnom sloju koje mogu ukazati na hemijsko zagađenje zemljišta date su u Prilogu 2 -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Remedijacione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vrednosti zagađujućih, štetnih i opasnih materija u vodonosnom sloju, koji je odštampan uz ovu uredbu i čini njen sastavni deo (u daljem tekstu: Prilog 2). </w:t>
      </w:r>
    </w:p>
    <w:p w:rsidR="00D936CB" w:rsidRPr="00D936CB" w:rsidRDefault="00D936CB" w:rsidP="00D936C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D936C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U slučaju prekoračenja graničnih vrednosti iz Priloga 1 i graničnih koncentracija zagađujućih materija u podzemnim vodama utvrđenih posebnim propisom, vrše se dodatna istraživanja na kontaminiranim lokacijama radi utvrđivanja stepena zagađenosti zemljišta i izrade projekata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. </w:t>
      </w:r>
    </w:p>
    <w:p w:rsidR="00D936CB" w:rsidRPr="00D936CB" w:rsidRDefault="00D936CB" w:rsidP="00D936C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D936C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Projekat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se uvek realizuje kada prosečna koncentracija bilo koje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zagađujuće</w:t>
      </w:r>
      <w:proofErr w:type="spellEnd"/>
      <w:r w:rsidRPr="00D936CB">
        <w:rPr>
          <w:rFonts w:ascii="Arial" w:eastAsia="Times New Roman" w:hAnsi="Arial" w:cs="Arial"/>
          <w:lang w:eastAsia="sr-Latn-RS"/>
        </w:rPr>
        <w:t>, opasne i štetne materije u više od 25 m</w:t>
      </w:r>
      <w:r w:rsidRPr="00D936CB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3</w:t>
      </w:r>
      <w:r w:rsidRPr="00D936CB">
        <w:rPr>
          <w:rFonts w:ascii="Arial" w:eastAsia="Times New Roman" w:hAnsi="Arial" w:cs="Arial"/>
          <w:lang w:eastAsia="sr-Latn-RS"/>
        </w:rPr>
        <w:t xml:space="preserve"> zapremine zemljišta prelazi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remedijacionu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vrednost datu u Prilogu 1 ili u više od 100 m</w:t>
      </w:r>
      <w:r w:rsidRPr="00D936CB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3</w:t>
      </w:r>
      <w:r w:rsidRPr="00D936CB">
        <w:rPr>
          <w:rFonts w:ascii="Arial" w:eastAsia="Times New Roman" w:hAnsi="Arial" w:cs="Arial"/>
          <w:lang w:eastAsia="sr-Latn-RS"/>
        </w:rPr>
        <w:t xml:space="preserve"> zapremine vodonosnog sloja na kontaminiranim lokacijama prelazi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remedijacionu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vrednost datu u Prilogu 2.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lastRenderedPageBreak/>
        <w:t xml:space="preserve">Projekat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rekultivacije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može se realizovati i u slučaju prekoračenja graničnih vrednosti iz Priloga 1, kao i u slučaju da koncentracije zagađujućih, opasnih i štetnih materija u manje od 25 m</w:t>
      </w:r>
      <w:r w:rsidRPr="00D936CB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3</w:t>
      </w:r>
      <w:r w:rsidRPr="00D936CB">
        <w:rPr>
          <w:rFonts w:ascii="Arial" w:eastAsia="Times New Roman" w:hAnsi="Arial" w:cs="Arial"/>
          <w:lang w:eastAsia="sr-Latn-RS"/>
        </w:rPr>
        <w:t xml:space="preserve"> zapremine zemljišta prelaze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remedijacione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vrednosti date u Prilogu 1 ili u manje od 100 m</w:t>
      </w:r>
      <w:r w:rsidRPr="00D936CB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3</w:t>
      </w:r>
      <w:r w:rsidRPr="00D936CB">
        <w:rPr>
          <w:rFonts w:ascii="Arial" w:eastAsia="Times New Roman" w:hAnsi="Arial" w:cs="Arial"/>
          <w:lang w:eastAsia="sr-Latn-RS"/>
        </w:rPr>
        <w:t xml:space="preserve"> zapremine vodonosnog sloja na kontaminiranim lokacijama prelaze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remedijacione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vrednosti date u Prilogu 2, ako dodatna istraživanja na kontaminiranim lokacijama ukažu na značajne posledice na zdravlje ljudi i životnu sredinu. </w:t>
      </w:r>
    </w:p>
    <w:p w:rsidR="00D936CB" w:rsidRPr="00D936CB" w:rsidRDefault="00D936CB" w:rsidP="00D936C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D936C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Danom stupanja na snagu ove uredbe prestaju da važe čl. 15. i 16. Uredbe o programu sistematskog praćenja kvaliteta zemljišta, indikatorima za ocenu rizika od degradacije zemljišta i metodologiji za izradu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remedijacionih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programa ("Službeni glasnik RS", broj 88/10). </w:t>
      </w:r>
    </w:p>
    <w:p w:rsidR="00D936CB" w:rsidRPr="00D936CB" w:rsidRDefault="00D936CB" w:rsidP="00D936C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D936C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Ova uredba stupa na snagu osmog dana od dana objavljivanja "Službenom glasniku Republike Srbije".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> </w:t>
      </w:r>
    </w:p>
    <w:p w:rsidR="00D936CB" w:rsidRPr="00D936CB" w:rsidRDefault="00D936CB" w:rsidP="00D936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r w:rsidRPr="00D936C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Samostalni član Uredbe o izmeni </w:t>
      </w:r>
      <w:r w:rsidRPr="00D936CB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br/>
        <w:t xml:space="preserve">Uredbe o graničnim vrednostima zagađujućih, štetnih i opasnih materija u zemljištu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D936CB">
        <w:rPr>
          <w:rFonts w:ascii="Arial" w:eastAsia="Times New Roman" w:hAnsi="Arial" w:cs="Arial"/>
          <w:i/>
          <w:iCs/>
          <w:lang w:eastAsia="sr-Latn-RS"/>
        </w:rPr>
        <w:t xml:space="preserve">("Sl. glasnik RS", br. 64/2019) </w:t>
      </w:r>
    </w:p>
    <w:p w:rsidR="00D936CB" w:rsidRPr="00D936CB" w:rsidRDefault="00D936CB" w:rsidP="00D936C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D936C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Ova uredba stupa na snagu osmog dana od dana objavljivanja u "Službenom glasniku Republike Srbije", a primenjuje se od 1. januara 2020. godine.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  </w:t>
      </w:r>
    </w:p>
    <w:p w:rsidR="00D936CB" w:rsidRPr="00D936CB" w:rsidRDefault="00D936CB" w:rsidP="00D936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936C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936CB" w:rsidRPr="00D936CB" w:rsidRDefault="00D936CB" w:rsidP="00D936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8" w:name="str_1"/>
      <w:bookmarkEnd w:id="8"/>
      <w:r w:rsidRPr="00D936CB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Prilog 1 </w:t>
      </w:r>
    </w:p>
    <w:p w:rsidR="00D936CB" w:rsidRPr="00D936CB" w:rsidRDefault="00D936CB" w:rsidP="00D936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D936CB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GRANIČNE MAKSIMALNE I REMEDIJACIONE VREDNOSTI ZAGAĐUJUĆIH, ŠTETNIH I OPASNIH MATERIJA U ZEMLJIŠTU </w:t>
      </w:r>
    </w:p>
    <w:p w:rsidR="00D936CB" w:rsidRPr="00D936CB" w:rsidRDefault="00D936CB" w:rsidP="00D936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936C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00"/>
        <w:gridCol w:w="1980"/>
        <w:gridCol w:w="2212"/>
      </w:tblGrid>
      <w:tr w:rsidR="00D936CB" w:rsidRPr="00D936CB" w:rsidTr="00D936CB">
        <w:trPr>
          <w:tblCellSpacing w:w="0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936C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Zemljište (mg/kg apsolutno suve materije)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936C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Granična maksimalna vrednost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Remedijaciona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br/>
              <w:t xml:space="preserve">vrednost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>Metali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Kadmijum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(Cd)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12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Hrom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Cr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380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Bakar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Cu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190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Nikl (Ni)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210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Olovo (Pb)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530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Cink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Zn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720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Živa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Hg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Arsen (As)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Barijum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625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Kobalt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Co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240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Molibden (Mo)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Antimon (Sb)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Berilijum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(Be)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Selen (Se)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Telur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600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Talijum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Th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Kalaj (Sn)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900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Vanadijum (V)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250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Srebro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Ag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>Neorganska jedinjenja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Cijanidi - slobodni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Cijanidi - kompleks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&lt; 5)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1*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650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Cijanidi - kompleks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≥ 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Tiocijanati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(ukupni)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Bromidi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mgBr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/l)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Fluoridi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mgF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/l)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500*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>Aromatična organska jedinjenja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Benzen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Etilbenzen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Toluen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130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Ksileni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Stiren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vinilbenzen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Fenol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40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Krezoli (ukupni)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lastRenderedPageBreak/>
              <w:t>Katehol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(o-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dihidroksibenzen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Rezorcinol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(m-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dihidroksibenzen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Hidrohinon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(p-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dihidroksibenzen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Dodecilbenzen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Aromatični rastvarači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>Policiklični</w:t>
            </w:r>
            <w:proofErr w:type="spellEnd"/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aromatični </w:t>
            </w:r>
            <w:proofErr w:type="spellStart"/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>ugljovodonici</w:t>
            </w:r>
            <w:proofErr w:type="spellEnd"/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(PAH)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PAH (ukupni)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2*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40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>Hlorovani</w:t>
            </w:r>
            <w:proofErr w:type="spellEnd"/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</w:t>
            </w:r>
            <w:proofErr w:type="spellStart"/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>ugljovodonici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Vinilhlorid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Dihlormetan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1,1-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dihloretan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1,2-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dihloretan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4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1,1-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dihloreten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0,3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1,2-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dihloreten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cis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, trans)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Dihlorpropan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Trihlormetan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(Hloroform)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1,1,1-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trihloretan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1,1,2-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trihloretan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Trihloreten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60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Tetrahlormetan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Tetrahloreten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4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Hlorbenzeni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3*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Hlorfenoli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4*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Hloronaftalen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Monohloranilin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Polihlorovani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bifenili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5*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Ekstraktabilna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halogenizovana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organska jedinjenja (EOX)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Dihloranilin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Trihloranilin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Tetrahloranilin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Pentahloranilin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4-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hlormetilfenol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Dioksin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0,001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>Pesticidi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DDT/ DDD/ DDE (ukupni)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4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Drini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6*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4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Aldrin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Dieldrin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Endrin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HCH-jedinjenja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7*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α-HCH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β-HCH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γ-HCH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Atrazin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6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Karbaril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lastRenderedPageBreak/>
              <w:t>Karbofuran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Hlordan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4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Endosulfan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4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Heptahlor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4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Heptahlorepoksid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0,0000002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4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Maneb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MCPA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8*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4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Organo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kalajna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jedinjenja (ukupni)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2,5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Azinfosmetil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0,000005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Ostale </w:t>
            </w:r>
            <w:proofErr w:type="spellStart"/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>zagađujuće</w:t>
            </w:r>
            <w:proofErr w:type="spellEnd"/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materije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Cikloheksanon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45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Ftalati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9*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60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Ukupni naftni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ugljovodonici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(frakcije C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6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>-C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40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5000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Piridini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Tetrahidrofuran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Tetrahidrotiofen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90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Tribromometan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75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Akrilonitril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0,000007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Butanol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1,2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butilacetat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Etilacetat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75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Dietilenglikol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270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Etilenglikol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Formaldehid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Izopropanol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220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Metanol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Metil-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tercijarni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>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butil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-etar (MTBE)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Metiletilketon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(MEK)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35 </w:t>
            </w:r>
          </w:p>
        </w:tc>
      </w:tr>
    </w:tbl>
    <w:p w:rsidR="00D936CB" w:rsidRPr="00D936CB" w:rsidRDefault="00D936CB" w:rsidP="00D936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936C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0"/>
        <w:gridCol w:w="164"/>
        <w:gridCol w:w="8818"/>
      </w:tblGrid>
      <w:tr w:rsidR="00D936CB" w:rsidRPr="00D936CB" w:rsidTr="00D936CB">
        <w:trPr>
          <w:tblCellSpacing w:w="0" w:type="dxa"/>
        </w:trPr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1*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Vrednost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se određuje u 0.01 M CaCl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.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 xml:space="preserve">2*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Suma deset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policikličnih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aromatičnih ugljovodonika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antracen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benzo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>(a)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antracen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benzo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>(k)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fluoranten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benzo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>(a)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piren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krizen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fenantren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fluoranten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indeno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>(1,2,3-cd)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piren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naftalen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benzo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>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ghi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>)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perilen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).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 xml:space="preserve">3*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Zbir svih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hlorbenzena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mono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-,di-, tri-,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tetra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-,penta- i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heksahlorbenzena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).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 xml:space="preserve">4*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Zbir svih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hlorfenola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mono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-, di-, tri-,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tetra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i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pentahlorfenola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).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 xml:space="preserve">5*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U slučaju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remedijacionih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vrednosti u obzir se uzima suma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kongenera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polihlorovani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bifenili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: PCB 28, 52, 101, 118, 138, 153 i 180; a u slučaju graničnih maksimalnih vrednosti uzima se u obzir suma istih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kongenera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osim PCB 118.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 xml:space="preserve">6*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Pod "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drinima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" podrazumeva se suma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aldrina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dieldrina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endrina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.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lastRenderedPageBreak/>
              <w:t xml:space="preserve">7*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Pod HCH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heksahlorcikloheksan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podrazumeva se suma α-HCH, β-HCH, γ-HCH i δ-HCH.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 xml:space="preserve">8*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MCPA - 4-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hloro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>-o-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toluoksiacetilna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kiselina (C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9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>H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9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>ClO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).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 xml:space="preserve">9*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Zbir svih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ftalata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.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 xml:space="preserve">*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diferencijacija po sadržaju gline: (F) = 175 = 13·L (L = % gline). </w:t>
            </w:r>
          </w:p>
        </w:tc>
      </w:tr>
    </w:tbl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Dodatne napomene: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b/>
          <w:bCs/>
          <w:lang w:eastAsia="sr-Latn-RS"/>
        </w:rPr>
        <w:t xml:space="preserve">Korekcija graničnih maksimalnih vrednosti i </w:t>
      </w:r>
      <w:proofErr w:type="spellStart"/>
      <w:r w:rsidRPr="00D936CB">
        <w:rPr>
          <w:rFonts w:ascii="Arial" w:eastAsia="Times New Roman" w:hAnsi="Arial" w:cs="Arial"/>
          <w:b/>
          <w:bCs/>
          <w:lang w:eastAsia="sr-Latn-RS"/>
        </w:rPr>
        <w:t>remedijacionih</w:t>
      </w:r>
      <w:proofErr w:type="spellEnd"/>
      <w:r w:rsidRPr="00D936CB">
        <w:rPr>
          <w:rFonts w:ascii="Arial" w:eastAsia="Times New Roman" w:hAnsi="Arial" w:cs="Arial"/>
          <w:b/>
          <w:bCs/>
          <w:lang w:eastAsia="sr-Latn-RS"/>
        </w:rPr>
        <w:t xml:space="preserve"> vrednosti za metale i arsen u zemljištu</w:t>
      </w:r>
      <w:r w:rsidRPr="00D936CB">
        <w:rPr>
          <w:rFonts w:ascii="Arial" w:eastAsia="Times New Roman" w:hAnsi="Arial" w:cs="Arial"/>
          <w:lang w:eastAsia="sr-Latn-RS"/>
        </w:rPr>
        <w:t xml:space="preserve">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Granične maksimalne vrednosti i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remedijacione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vrednosti za metale i arsen, sa izuzetkom antimona, molibdena, selena,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telura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,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talijuma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i srebra, zavise od sadržaja gline i organske materije u zemljištu.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Prilikom utvrđivanja tipa i svojstava zemljišta, vrednosti iz tabele se koriguju u vrednosti primenjive na aktuelno zemljište, a na osnovu izmerenog sadržaja organske materije i sadržaja gline.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Za metale se koristi sledeća korekciona formula, u zavisnosti od tipa zemljišta, na osnovu koje se vrši konverzija.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3"/>
        <w:gridCol w:w="3825"/>
        <w:gridCol w:w="2724"/>
      </w:tblGrid>
      <w:tr w:rsidR="00D936CB" w:rsidRPr="00D936CB" w:rsidTr="00D936CB">
        <w:trPr>
          <w:tblCellSpacing w:w="0" w:type="dxa"/>
        </w:trPr>
        <w:tc>
          <w:tcPr>
            <w:tcW w:w="500" w:type="pct"/>
            <w:vMerge w:val="restart"/>
            <w:noWrap/>
            <w:vAlign w:val="center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(SW, IW)b = (SW, IW)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sb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• 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A + (B • %gline) + (C • %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org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. materije) </w:t>
            </w:r>
          </w:p>
        </w:tc>
        <w:tc>
          <w:tcPr>
            <w:tcW w:w="4050" w:type="pct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36CB" w:rsidRPr="00D936CB" w:rsidRDefault="00D936CB" w:rsidP="00D936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A + B 10 </w:t>
            </w:r>
            <w:r w:rsidRPr="00D936C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•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25 + C </w:t>
            </w:r>
            <w:r w:rsidRPr="00D936C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•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10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Gde su: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(SW, IW)b - korigovana maksimalna granična ili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remedijaciona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vrednost za određeno zemljište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>(SW, IW)</w:t>
      </w:r>
      <w:proofErr w:type="spellStart"/>
      <w:r w:rsidRPr="00D936CB">
        <w:rPr>
          <w:rFonts w:ascii="Arial" w:eastAsia="Times New Roman" w:hAnsi="Arial" w:cs="Arial"/>
          <w:lang w:eastAsia="sr-Latn-RS"/>
        </w:rPr>
        <w:t>sb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- maksimalna granična ili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remedijaciona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vrednost iz tabele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% gline - izmeren procenat gline u određenom zemljištu (veličine čestica&lt; 2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μm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)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% organske materije - izmeren procenat organske materije u određenom zemljištu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A, B, C - konstante zavisne od vrste metala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Konstante u zavisnosti od vrste metala: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1"/>
        <w:gridCol w:w="2114"/>
        <w:gridCol w:w="2022"/>
        <w:gridCol w:w="1655"/>
      </w:tblGrid>
      <w:tr w:rsidR="00D936CB" w:rsidRPr="00D936CB" w:rsidTr="00D936CB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Metal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A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B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C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Arsen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0,4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Barijum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Berilijum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Kadmijum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0,021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Hrom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Kobalt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Bakar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0,6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Živa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0,0017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Olovo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Nikl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Kalaj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Vanadijum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Cink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1,5 </w:t>
            </w:r>
          </w:p>
        </w:tc>
      </w:tr>
    </w:tbl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b/>
          <w:bCs/>
          <w:lang w:eastAsia="sr-Latn-RS"/>
        </w:rPr>
        <w:t xml:space="preserve">Korekcija graničnih maksimalnih vrednosti i </w:t>
      </w:r>
      <w:proofErr w:type="spellStart"/>
      <w:r w:rsidRPr="00D936CB">
        <w:rPr>
          <w:rFonts w:ascii="Arial" w:eastAsia="Times New Roman" w:hAnsi="Arial" w:cs="Arial"/>
          <w:b/>
          <w:bCs/>
          <w:lang w:eastAsia="sr-Latn-RS"/>
        </w:rPr>
        <w:t>remedijacionih</w:t>
      </w:r>
      <w:proofErr w:type="spellEnd"/>
      <w:r w:rsidRPr="00D936CB">
        <w:rPr>
          <w:rFonts w:ascii="Arial" w:eastAsia="Times New Roman" w:hAnsi="Arial" w:cs="Arial"/>
          <w:b/>
          <w:bCs/>
          <w:lang w:eastAsia="sr-Latn-RS"/>
        </w:rPr>
        <w:t xml:space="preserve"> vrednosti za organska jedinjenja u zemljištu</w:t>
      </w:r>
      <w:r w:rsidRPr="00D936CB">
        <w:rPr>
          <w:rFonts w:ascii="Arial" w:eastAsia="Times New Roman" w:hAnsi="Arial" w:cs="Arial"/>
          <w:lang w:eastAsia="sr-Latn-RS"/>
        </w:rPr>
        <w:t xml:space="preserve">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Maksimalne granične vrednosti i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remedijacione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vrednosti za organska jedinjenja zavise od sadržaja organske materije u zemljištu.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Za organska jedinjenja, izuzev za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policiklične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aromatične ugljovodonike, koristi se sledeća korekciona formula: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3"/>
        <w:gridCol w:w="2106"/>
        <w:gridCol w:w="4443"/>
      </w:tblGrid>
      <w:tr w:rsidR="00D936CB" w:rsidRPr="00D936CB" w:rsidTr="00D936CB">
        <w:trPr>
          <w:tblCellSpacing w:w="0" w:type="dxa"/>
        </w:trPr>
        <w:tc>
          <w:tcPr>
            <w:tcW w:w="500" w:type="pct"/>
            <w:vMerge w:val="restart"/>
            <w:noWrap/>
            <w:vAlign w:val="center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(SW, IW)b = (SW, IW)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sb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• 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% organske materije </w:t>
            </w:r>
          </w:p>
        </w:tc>
        <w:tc>
          <w:tcPr>
            <w:tcW w:w="4050" w:type="pct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36CB" w:rsidRPr="00D936CB" w:rsidRDefault="00D936CB" w:rsidP="00D936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Gde su: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(SW, IW)b - korigovana maksimalna granična ili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remedijaciona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vrednost za određeno zemljište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>(SW, IW)</w:t>
      </w:r>
      <w:proofErr w:type="spellStart"/>
      <w:r w:rsidRPr="00D936CB">
        <w:rPr>
          <w:rFonts w:ascii="Arial" w:eastAsia="Times New Roman" w:hAnsi="Arial" w:cs="Arial"/>
          <w:lang w:eastAsia="sr-Latn-RS"/>
        </w:rPr>
        <w:t>sb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- maksimalna granična ili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remedijaciona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vrednost za standardno zemljište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% organske materije - izmereni procenat organske materije u određenom zemljištu.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Za zemljišta sa sadržajem organske materije iznad 30%, kao i za zemljišta sa sadržajem organske materije ispod 2% vrši se korekcija maksimalnih graničnih i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remedijacionih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vrednosti tako što se, pri proračunu uzimaju ove dve vrednosti za % organske materije.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b/>
          <w:bCs/>
          <w:lang w:eastAsia="sr-Latn-RS"/>
        </w:rPr>
        <w:t xml:space="preserve">Korekcija graničnih maksimalnih vrednosti i </w:t>
      </w:r>
      <w:proofErr w:type="spellStart"/>
      <w:r w:rsidRPr="00D936CB">
        <w:rPr>
          <w:rFonts w:ascii="Arial" w:eastAsia="Times New Roman" w:hAnsi="Arial" w:cs="Arial"/>
          <w:b/>
          <w:bCs/>
          <w:lang w:eastAsia="sr-Latn-RS"/>
        </w:rPr>
        <w:t>remedijacionih</w:t>
      </w:r>
      <w:proofErr w:type="spellEnd"/>
      <w:r w:rsidRPr="00D936CB">
        <w:rPr>
          <w:rFonts w:ascii="Arial" w:eastAsia="Times New Roman" w:hAnsi="Arial" w:cs="Arial"/>
          <w:b/>
          <w:bCs/>
          <w:lang w:eastAsia="sr-Latn-RS"/>
        </w:rPr>
        <w:t xml:space="preserve"> vrednosti za </w:t>
      </w:r>
      <w:proofErr w:type="spellStart"/>
      <w:r w:rsidRPr="00D936CB">
        <w:rPr>
          <w:rFonts w:ascii="Arial" w:eastAsia="Times New Roman" w:hAnsi="Arial" w:cs="Arial"/>
          <w:b/>
          <w:bCs/>
          <w:lang w:eastAsia="sr-Latn-RS"/>
        </w:rPr>
        <w:t>policiklične</w:t>
      </w:r>
      <w:proofErr w:type="spellEnd"/>
      <w:r w:rsidRPr="00D936CB">
        <w:rPr>
          <w:rFonts w:ascii="Arial" w:eastAsia="Times New Roman" w:hAnsi="Arial" w:cs="Arial"/>
          <w:b/>
          <w:bCs/>
          <w:lang w:eastAsia="sr-Latn-RS"/>
        </w:rPr>
        <w:t xml:space="preserve"> aromatične ugljovodonike (PAH) u zemljištu</w:t>
      </w:r>
      <w:r w:rsidRPr="00D936CB">
        <w:rPr>
          <w:rFonts w:ascii="Arial" w:eastAsia="Times New Roman" w:hAnsi="Arial" w:cs="Arial"/>
          <w:lang w:eastAsia="sr-Latn-RS"/>
        </w:rPr>
        <w:t xml:space="preserve">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Maksimalne granične vrednosti i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remedijacione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vrednosti za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policiklične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aromatične ugljovodonike (PAH) zavise od sadržaja organske materije u zemljištu.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Za zemljišta sa sadržajem organske materije do 10% ne vrši se korekcija maksimalnih graničnih i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remedijacionih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vrednosti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policikličnih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aromatičnih ugljovodonika (PAH).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Za zemljišta sa sadržajem organske materije od 10-30% koristi se sledeća korekciona formula: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3"/>
        <w:gridCol w:w="2106"/>
        <w:gridCol w:w="4443"/>
      </w:tblGrid>
      <w:tr w:rsidR="00D936CB" w:rsidRPr="00D936CB" w:rsidTr="00D936CB">
        <w:trPr>
          <w:tblCellSpacing w:w="0" w:type="dxa"/>
        </w:trPr>
        <w:tc>
          <w:tcPr>
            <w:tcW w:w="500" w:type="pct"/>
            <w:vMerge w:val="restart"/>
            <w:noWrap/>
            <w:vAlign w:val="center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(SW, IW)b = (SW, IW)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sb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• 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% organske materije </w:t>
            </w:r>
          </w:p>
        </w:tc>
        <w:tc>
          <w:tcPr>
            <w:tcW w:w="4050" w:type="pct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36CB" w:rsidRPr="00D936CB" w:rsidRDefault="00D936CB" w:rsidP="00D936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lastRenderedPageBreak/>
        <w:t xml:space="preserve">Gde su: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(SW, IW)b - korigovana maksimalna granična ili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remedijaciona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vrednost za određeno zemljište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>(SW, IW)</w:t>
      </w:r>
      <w:proofErr w:type="spellStart"/>
      <w:r w:rsidRPr="00D936CB">
        <w:rPr>
          <w:rFonts w:ascii="Arial" w:eastAsia="Times New Roman" w:hAnsi="Arial" w:cs="Arial"/>
          <w:lang w:eastAsia="sr-Latn-RS"/>
        </w:rPr>
        <w:t>sb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- maksimalna granična ili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remedijaciona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vrednost za standardno zemljište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% organske materije - izmereni procenat organske materije u određenom zemljištu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Za zemljišta sa sadržajem organske materije preko 30% koristi se sledeća korekciona formula: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>(SW, IW)b = (SW, IW)</w:t>
      </w:r>
      <w:proofErr w:type="spellStart"/>
      <w:r w:rsidRPr="00D936CB">
        <w:rPr>
          <w:rFonts w:ascii="Arial" w:eastAsia="Times New Roman" w:hAnsi="Arial" w:cs="Arial"/>
          <w:lang w:eastAsia="sr-Latn-RS"/>
        </w:rPr>
        <w:t>sb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• 3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Gde su: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 xml:space="preserve">(SW, IW)b - korigovana maksimalna granična ili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remedijaciona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vrednost za određeno zemljište </w:t>
      </w:r>
    </w:p>
    <w:p w:rsidR="00D936CB" w:rsidRPr="00D936CB" w:rsidRDefault="00D936CB" w:rsidP="00D936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936CB">
        <w:rPr>
          <w:rFonts w:ascii="Arial" w:eastAsia="Times New Roman" w:hAnsi="Arial" w:cs="Arial"/>
          <w:lang w:eastAsia="sr-Latn-RS"/>
        </w:rPr>
        <w:t>(SW, IW)</w:t>
      </w:r>
      <w:proofErr w:type="spellStart"/>
      <w:r w:rsidRPr="00D936CB">
        <w:rPr>
          <w:rFonts w:ascii="Arial" w:eastAsia="Times New Roman" w:hAnsi="Arial" w:cs="Arial"/>
          <w:lang w:eastAsia="sr-Latn-RS"/>
        </w:rPr>
        <w:t>sb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- maksimalna granična ili </w:t>
      </w:r>
      <w:proofErr w:type="spellStart"/>
      <w:r w:rsidRPr="00D936CB">
        <w:rPr>
          <w:rFonts w:ascii="Arial" w:eastAsia="Times New Roman" w:hAnsi="Arial" w:cs="Arial"/>
          <w:lang w:eastAsia="sr-Latn-RS"/>
        </w:rPr>
        <w:t>remedijaciona</w:t>
      </w:r>
      <w:proofErr w:type="spellEnd"/>
      <w:r w:rsidRPr="00D936CB">
        <w:rPr>
          <w:rFonts w:ascii="Arial" w:eastAsia="Times New Roman" w:hAnsi="Arial" w:cs="Arial"/>
          <w:lang w:eastAsia="sr-Latn-RS"/>
        </w:rPr>
        <w:t xml:space="preserve"> vrednost za standardno zemljište </w:t>
      </w:r>
    </w:p>
    <w:p w:rsidR="00D936CB" w:rsidRPr="00D936CB" w:rsidRDefault="00D936CB" w:rsidP="00D936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9" w:name="str_2"/>
      <w:bookmarkEnd w:id="9"/>
      <w:r w:rsidRPr="00D936CB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Prilog 2</w:t>
      </w:r>
    </w:p>
    <w:p w:rsidR="00D936CB" w:rsidRPr="00D936CB" w:rsidRDefault="00D936CB" w:rsidP="00D936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D936CB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REMEDIJACIONE VREDNOSTI ZAGAĐUJUĆIH, ŠTETNIH I OPASNIH MATERIJA U VODONOSNOM SLOJU </w:t>
      </w:r>
    </w:p>
    <w:p w:rsidR="00D936CB" w:rsidRPr="00D936CB" w:rsidRDefault="00D936CB" w:rsidP="00D936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936C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34"/>
        <w:gridCol w:w="3158"/>
      </w:tblGrid>
      <w:tr w:rsidR="00D936CB" w:rsidRPr="00D936CB" w:rsidTr="00D936CB">
        <w:trPr>
          <w:tblCellSpacing w:w="0" w:type="dxa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936C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Vodonosni sloj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μg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/l u rastvoru)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936C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Remedijaciona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vrednost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>Metali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Kadmijum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(Cd)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6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Hrom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Cr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Bakar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Cu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75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Nikl (Ni)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75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Olovo (Pb)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75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Cink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Zn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800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Živa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Hg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0,3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Arsen (As)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60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Barijum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625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Kobalt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Co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Molibden (Mo)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Antimon (Sb)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Berilijum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(Be)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Selen (Se)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160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Telur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70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lastRenderedPageBreak/>
              <w:t>Talijum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Th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7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Kalaj (Sn)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Vanadijum (V)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70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Srebro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Ag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40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>Neorganska jedinjenja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Cijanidi - slobodni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1500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Cijanidi - kompleks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&lt; 5)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1*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1500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Cijanidi - kompleks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≥ 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1500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Tiocijanati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1500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>Aromatična organska jedinjenja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Benzen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Etilbenzen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150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Toluen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Ksileni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70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Stiren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vinilbenzen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Fenol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2000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Krezoli (ukupni)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Katehol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(o-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dihidroksibenzen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1250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Rezorcinol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(m-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dihidroksibenzen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600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Hidrohinon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(p-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dihidroksibenzen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800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Dodecilbenzen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0,02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Aromatični rastvarači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150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>Policiklični</w:t>
            </w:r>
            <w:proofErr w:type="spellEnd"/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aromatični </w:t>
            </w:r>
            <w:proofErr w:type="spellStart"/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>ugljovodonici</w:t>
            </w:r>
            <w:proofErr w:type="spellEnd"/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(PAH)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Naftalen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70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Antracen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Fenantren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Fluoranten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Benzo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>(a)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antracen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Krizen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0,2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Benzo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>(a)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piren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Benzo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>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ghi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>)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perilen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Benzo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>(k)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fluoranten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Indeno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>(1,2,3-cd)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piren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>Hlorovani</w:t>
            </w:r>
            <w:proofErr w:type="spellEnd"/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</w:t>
            </w:r>
            <w:proofErr w:type="spellStart"/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>ugljovodonici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Vinilhlorid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Dihlormetan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1,1-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dihloretan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900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lastRenderedPageBreak/>
              <w:t>1,2-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dihloretan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400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1,1-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dihloreten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1,2-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dihloreten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cis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, trans)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Dihlorpropan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80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Trihlormetan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(Hloroform)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400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1,1,1-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trihloretan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1,1,2-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trihloretan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130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Trihloreten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Tetrahlormetan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Tetrahloreten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40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Monohlorbenzen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180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Dihlorbenzen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(ukupni)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Trihlorbenzen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(ukupni)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Tetrahlorbenzen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(ukupni)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2.5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Pentahlorbenzen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Heksahlorbenzen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Monohlorfenol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(ukupni)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Dihlorfenol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(ukupni)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Trihlorfenol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(ukupni)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Tetrahlorfenol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(ukupni)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Pentahlorfenol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Hloronaftalen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6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Monohloranilin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Polihlorovani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bifenili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2*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0,01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Dihloranilin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Trihloranilin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Tetrahloranilin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Pentahloranilin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4-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hlormetilfenol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350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Dioksin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(mg/l)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0,001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>Pesticidi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DDT/DDD/DDE (ukupni)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0,01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Drini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3*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HCH-jedinjenja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4*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Atrazin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150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Karbaril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Karbofuran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lastRenderedPageBreak/>
              <w:t>Hlordan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0,2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Endosulfan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Heptahlor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0,3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Heptahlorepoksid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Maneb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0,1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MCPA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5*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Organo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kalajna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jedinjenja (ukupni)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0,7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Azinfosmetil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Ostale </w:t>
            </w:r>
            <w:proofErr w:type="spellStart"/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>zagađujuće</w:t>
            </w:r>
            <w:proofErr w:type="spellEnd"/>
            <w:r w:rsidRPr="00D936CB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materije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Cikloheksanon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15000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Ftalati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(ukupni)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6*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Ukupni naftni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ugljovodonici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(frakcije C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6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>-C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40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600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Piridini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Tetrahidrofuran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Tetrahidrotiofen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5000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Tribromometan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630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Akrilonitril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Butanol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5600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1,2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butilacetat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6300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Etilacetat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15000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Dietilenglikol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13000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Etilenglikol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5500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Formaldehid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50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Izopropanol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31000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Metanol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24000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Metil-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tercijarni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>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butil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-etar (MTBE)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9200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Metiletilketon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(MEK)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6000 </w:t>
            </w:r>
          </w:p>
        </w:tc>
      </w:tr>
    </w:tbl>
    <w:p w:rsidR="00D936CB" w:rsidRPr="00D936CB" w:rsidRDefault="00D936CB" w:rsidP="00D936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936C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9"/>
        <w:gridCol w:w="164"/>
        <w:gridCol w:w="8769"/>
      </w:tblGrid>
      <w:tr w:rsidR="00D936CB" w:rsidRPr="00D936CB" w:rsidTr="00D936CB">
        <w:trPr>
          <w:tblCellSpacing w:w="0" w:type="dxa"/>
        </w:trPr>
        <w:tc>
          <w:tcPr>
            <w:tcW w:w="150" w:type="pct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 xml:space="preserve">1* </w:t>
            </w:r>
          </w:p>
        </w:tc>
        <w:tc>
          <w:tcPr>
            <w:tcW w:w="50" w:type="pct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4800" w:type="pct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Vrednost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pH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se određuje u 0.01 M CaCl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.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 xml:space="preserve">2*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U slučaju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remedijacionih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vrednosti u obzir se uzima suma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kongenera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polihlorovani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bifenili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: PCB 28, 52, 101, 118, 138, 153 i 180; a u slučaju graničnih maksimalnih vrednosti uzima se u obzir suma istih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kongenera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osim PCB 118.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 xml:space="preserve">3*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Pod "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drinima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" podrazumeva se suma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aldrina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,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dieldrina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endrina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.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 xml:space="preserve">4*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Pod HCH (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heksahlorcikloheksan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) podrazumeva se suma α-HCH, β-HCH, γ-HCH i δ-HCH.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 xml:space="preserve">5*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>MCPA - 4-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hloro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>-o-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toluoksiacetilna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 kiselina (C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9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>H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9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>ClO</w:t>
            </w:r>
            <w:r w:rsidRPr="00D936CB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D936CB">
              <w:rPr>
                <w:rFonts w:ascii="Arial" w:eastAsia="Times New Roman" w:hAnsi="Arial" w:cs="Arial"/>
                <w:lang w:eastAsia="sr-Latn-RS"/>
              </w:rPr>
              <w:t xml:space="preserve">). </w:t>
            </w:r>
          </w:p>
        </w:tc>
      </w:tr>
      <w:tr w:rsidR="00D936CB" w:rsidRPr="00D936CB" w:rsidTr="00D936CB">
        <w:trPr>
          <w:tblCellSpacing w:w="0" w:type="dxa"/>
        </w:trPr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 xml:space="preserve">6*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- </w:t>
            </w:r>
          </w:p>
        </w:tc>
        <w:tc>
          <w:tcPr>
            <w:tcW w:w="0" w:type="auto"/>
            <w:hideMark/>
          </w:tcPr>
          <w:p w:rsidR="00D936CB" w:rsidRPr="00D936CB" w:rsidRDefault="00D936CB" w:rsidP="00D936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936CB">
              <w:rPr>
                <w:rFonts w:ascii="Arial" w:eastAsia="Times New Roman" w:hAnsi="Arial" w:cs="Arial"/>
                <w:lang w:eastAsia="sr-Latn-RS"/>
              </w:rPr>
              <w:t xml:space="preserve">Zbir svih </w:t>
            </w:r>
            <w:proofErr w:type="spellStart"/>
            <w:r w:rsidRPr="00D936CB">
              <w:rPr>
                <w:rFonts w:ascii="Arial" w:eastAsia="Times New Roman" w:hAnsi="Arial" w:cs="Arial"/>
                <w:lang w:eastAsia="sr-Latn-RS"/>
              </w:rPr>
              <w:t>ftalata</w:t>
            </w:r>
            <w:proofErr w:type="spellEnd"/>
            <w:r w:rsidRPr="00D936CB">
              <w:rPr>
                <w:rFonts w:ascii="Arial" w:eastAsia="Times New Roman" w:hAnsi="Arial" w:cs="Arial"/>
                <w:lang w:eastAsia="sr-Latn-RS"/>
              </w:rPr>
              <w:t xml:space="preserve">. </w:t>
            </w:r>
          </w:p>
        </w:tc>
      </w:tr>
    </w:tbl>
    <w:p w:rsidR="00FC4BE9" w:rsidRDefault="00FC4BE9"/>
    <w:sectPr w:rsidR="00FC4BE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CB"/>
    <w:rsid w:val="00C72B36"/>
    <w:rsid w:val="00D936CB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6C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2">
    <w:name w:val="heading 2"/>
    <w:basedOn w:val="Normal"/>
    <w:link w:val="Heading2Char"/>
    <w:uiPriority w:val="9"/>
    <w:qFormat/>
    <w:rsid w:val="00D936C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D936C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Heading4">
    <w:name w:val="heading 4"/>
    <w:basedOn w:val="Normal"/>
    <w:link w:val="Heading4Char"/>
    <w:uiPriority w:val="9"/>
    <w:qFormat/>
    <w:rsid w:val="00D936C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Heading5">
    <w:name w:val="heading 5"/>
    <w:basedOn w:val="Normal"/>
    <w:link w:val="Heading5Char"/>
    <w:uiPriority w:val="9"/>
    <w:qFormat/>
    <w:rsid w:val="00D936C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Heading6">
    <w:name w:val="heading 6"/>
    <w:basedOn w:val="Normal"/>
    <w:link w:val="Heading6Char"/>
    <w:uiPriority w:val="9"/>
    <w:qFormat/>
    <w:rsid w:val="00D936C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6CB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D936CB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D936CB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D936CB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D936CB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D936CB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D936CB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936CB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D936CB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D936C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D936CB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D936C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D936CB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D936CB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D936C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D936C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D936C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D936C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D936C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D936C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D936C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">
    <w:name w:val="naslov1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">
    <w:name w:val="naslov2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">
    <w:name w:val="naslov3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D936CB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D936CB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D936CB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D936CB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D936CB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D936CB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">
    <w:name w:val="naslov4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">
    <w:name w:val="naslov5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D9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D9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D936CB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D936CB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D936CB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D9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D9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D936CB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D936CB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D936CB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D936CB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D936CB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D936C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D936CB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D936CB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D936CB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D936CB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D936CB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D936CB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D936CB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D936CB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D936C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D936CB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D936CB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D936C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D936C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D936CB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D936C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D936C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D936CB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D936CB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D936C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D9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D9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D936CB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D9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D936CB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D936CB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D936CB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D936CB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D936CB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D936CB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D936CB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D936CB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D936CB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D936CB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D936CB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D936CB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  <w:style w:type="character" w:customStyle="1" w:styleId="indekschar">
    <w:name w:val="indekschar"/>
    <w:basedOn w:val="DefaultParagraphFont"/>
    <w:rsid w:val="00D936CB"/>
    <w:rPr>
      <w:vertAlign w:val="subscript"/>
    </w:rPr>
  </w:style>
  <w:style w:type="character" w:customStyle="1" w:styleId="stepen1">
    <w:name w:val="stepen1"/>
    <w:basedOn w:val="DefaultParagraphFont"/>
    <w:rsid w:val="00D936CB"/>
    <w:rPr>
      <w:sz w:val="15"/>
      <w:szCs w:val="15"/>
      <w:vertAlign w:val="superscript"/>
    </w:rPr>
  </w:style>
  <w:style w:type="character" w:customStyle="1" w:styleId="indeks1">
    <w:name w:val="indeks1"/>
    <w:basedOn w:val="DefaultParagraphFont"/>
    <w:rsid w:val="00D936CB"/>
    <w:rPr>
      <w:sz w:val="15"/>
      <w:szCs w:val="15"/>
      <w:vertAlign w:val="subscript"/>
    </w:rPr>
  </w:style>
  <w:style w:type="character" w:customStyle="1" w:styleId="normal10">
    <w:name w:val="normal1"/>
    <w:basedOn w:val="DefaultParagraphFont"/>
    <w:rsid w:val="00D936CB"/>
    <w:rPr>
      <w:rFonts w:ascii="Arial" w:hAnsi="Arial" w:cs="Arial" w:hint="default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72B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2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B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2B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6C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2">
    <w:name w:val="heading 2"/>
    <w:basedOn w:val="Normal"/>
    <w:link w:val="Heading2Char"/>
    <w:uiPriority w:val="9"/>
    <w:qFormat/>
    <w:rsid w:val="00D936C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D936C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Heading4">
    <w:name w:val="heading 4"/>
    <w:basedOn w:val="Normal"/>
    <w:link w:val="Heading4Char"/>
    <w:uiPriority w:val="9"/>
    <w:qFormat/>
    <w:rsid w:val="00D936C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Heading5">
    <w:name w:val="heading 5"/>
    <w:basedOn w:val="Normal"/>
    <w:link w:val="Heading5Char"/>
    <w:uiPriority w:val="9"/>
    <w:qFormat/>
    <w:rsid w:val="00D936C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Heading6">
    <w:name w:val="heading 6"/>
    <w:basedOn w:val="Normal"/>
    <w:link w:val="Heading6Char"/>
    <w:uiPriority w:val="9"/>
    <w:qFormat/>
    <w:rsid w:val="00D936C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6CB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D936CB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D936CB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D936CB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D936CB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D936CB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D936CB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936CB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D936CB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D936C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D936CB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D936C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D936CB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D936CB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D936C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D936C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D936C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D936C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D936C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D936C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D936C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">
    <w:name w:val="naslov1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">
    <w:name w:val="naslov2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">
    <w:name w:val="naslov3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D936CB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D936CB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D936CB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D936CB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D936CB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D936CB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">
    <w:name w:val="naslov4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">
    <w:name w:val="naslov5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D9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D9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D936CB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D936CB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D936CB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D9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D9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D936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D936CB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D936CB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D936CB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D936CB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D936CB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D936C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D936CB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D936CB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D936CB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D936CB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D936CB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D936CB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D936CB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D936CB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D936C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D936CB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D936CB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D936C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D936C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D936CB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D936CB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D936C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D936C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D936CB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D936CB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D936CB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D9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D9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D936CB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D9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D936CB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D936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D936CB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D936CB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D936CB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D936CB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D936CB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D936CB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D936CB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D936CB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D936CB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D936CB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D936CB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  <w:style w:type="character" w:customStyle="1" w:styleId="indekschar">
    <w:name w:val="indekschar"/>
    <w:basedOn w:val="DefaultParagraphFont"/>
    <w:rsid w:val="00D936CB"/>
    <w:rPr>
      <w:vertAlign w:val="subscript"/>
    </w:rPr>
  </w:style>
  <w:style w:type="character" w:customStyle="1" w:styleId="stepen1">
    <w:name w:val="stepen1"/>
    <w:basedOn w:val="DefaultParagraphFont"/>
    <w:rsid w:val="00D936CB"/>
    <w:rPr>
      <w:sz w:val="15"/>
      <w:szCs w:val="15"/>
      <w:vertAlign w:val="superscript"/>
    </w:rPr>
  </w:style>
  <w:style w:type="character" w:customStyle="1" w:styleId="indeks1">
    <w:name w:val="indeks1"/>
    <w:basedOn w:val="DefaultParagraphFont"/>
    <w:rsid w:val="00D936CB"/>
    <w:rPr>
      <w:sz w:val="15"/>
      <w:szCs w:val="15"/>
      <w:vertAlign w:val="subscript"/>
    </w:rPr>
  </w:style>
  <w:style w:type="character" w:customStyle="1" w:styleId="normal10">
    <w:name w:val="normal1"/>
    <w:basedOn w:val="DefaultParagraphFont"/>
    <w:rsid w:val="00D936CB"/>
    <w:rPr>
      <w:rFonts w:ascii="Arial" w:hAnsi="Arial" w:cs="Arial" w:hint="default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72B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2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B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2B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Dejana</cp:lastModifiedBy>
  <cp:revision>2</cp:revision>
  <dcterms:created xsi:type="dcterms:W3CDTF">2019-11-06T21:49:00Z</dcterms:created>
  <dcterms:modified xsi:type="dcterms:W3CDTF">2019-11-14T15:13:00Z</dcterms:modified>
</cp:coreProperties>
</file>