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1" w:rsidRPr="00542251" w:rsidRDefault="00542251" w:rsidP="00542251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str_1"/>
      <w:bookmarkEnd w:id="0"/>
      <w:r w:rsidRPr="00542251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542251" w:rsidRPr="00542251" w:rsidRDefault="00542251" w:rsidP="00542251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542251">
        <w:rPr>
          <w:rFonts w:asciiTheme="majorHAnsi" w:hAnsiTheme="majorHAnsi" w:cstheme="majorBidi"/>
          <w:color w:val="17365D" w:themeColor="text2" w:themeShade="BF"/>
          <w:lang w:eastAsia="sr-Latn-RS"/>
        </w:rPr>
        <w:t>O POSTUPANJU SA UREĐAJIMA I OTPADOM KOJI SADRŽI PCB</w:t>
      </w:r>
    </w:p>
    <w:p w:rsidR="00542251" w:rsidRPr="00542251" w:rsidRDefault="00542251" w:rsidP="00542251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542251">
        <w:rPr>
          <w:rFonts w:asciiTheme="majorHAnsi" w:hAnsiTheme="majorHAnsi" w:cstheme="majorBidi"/>
          <w:color w:val="4F81BD" w:themeColor="accent1"/>
          <w:lang w:eastAsia="sr-Latn-RS"/>
        </w:rPr>
        <w:t>("Sl. glasnik RS", br. 37/2011)</w:t>
      </w:r>
      <w:bookmarkStart w:id="1" w:name="_GoBack"/>
      <w:bookmarkEnd w:id="1"/>
    </w:p>
    <w:p w:rsidR="00542251" w:rsidRPr="00542251" w:rsidRDefault="00542251" w:rsidP="0054225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r w:rsidRPr="001F0E41">
        <w:rPr>
          <w:rFonts w:ascii="Arial" w:eastAsia="Times New Roman" w:hAnsi="Arial" w:cs="Arial"/>
          <w:sz w:val="31"/>
          <w:szCs w:val="31"/>
          <w:lang w:eastAsia="sr-Latn-RS"/>
        </w:rPr>
        <w:t>I UVODNE ODREDBE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Ovim pravilnikom propisuje se: sadržina, izgled oznake i način označavanja uređaja koji sadrže PCB i prostorije ili postrojenja u kojima su smešteni, kao i dekontaminiranih uređaja; način odlaganja PCB ili PCB otpada, dekontaminacije uređaja koji sadrže PCB i metode ispitivanja sadržaja PCB; sadržina prijave podataka i registra uređaja u upotrebi koji sadrže PCB i PCB otpada; sadržina zahteva za izdavanje dozvole za dekontaminaciju uređaja koji sadrže PCB.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2"/>
      <w:bookmarkEnd w:id="3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Izrazi upotrebljeni u ovom pravilniku imaju sledeće značenje: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1) </w:t>
      </w:r>
      <w:r w:rsidRPr="001F0E41">
        <w:rPr>
          <w:rFonts w:ascii="Arial" w:eastAsia="Times New Roman" w:hAnsi="Arial" w:cs="Arial"/>
          <w:i/>
          <w:iCs/>
          <w:lang w:eastAsia="sr-Latn-RS"/>
        </w:rPr>
        <w:t>uređaj koji sadrži PCB</w:t>
      </w:r>
      <w:r w:rsidRPr="001F0E41">
        <w:rPr>
          <w:rFonts w:ascii="Arial" w:eastAsia="Times New Roman" w:hAnsi="Arial" w:cs="Arial"/>
          <w:lang w:eastAsia="sr-Latn-RS"/>
        </w:rPr>
        <w:t xml:space="preserve"> obuhvata svaku opremu i uređaj koji sadrži ili je sadržao PCB (npr. transformatori, kondenzatori, posude sa ostacima PCB), a koja nije dekontaminirana. U slučaju kada je uređaj sastavljen od više električnih kondenzatora, granična vrednost sadržaja PCB od 5 dm</w:t>
      </w:r>
      <w:r w:rsidRPr="001F0E41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1F0E41">
        <w:rPr>
          <w:rFonts w:ascii="Arial" w:eastAsia="Times New Roman" w:hAnsi="Arial" w:cs="Arial"/>
          <w:lang w:eastAsia="sr-Latn-RS"/>
        </w:rPr>
        <w:t>, predstavlja zbirni sadržaj PCB iz svih kondenzatora;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2) </w:t>
      </w:r>
      <w:r w:rsidRPr="001F0E41">
        <w:rPr>
          <w:rFonts w:ascii="Arial" w:eastAsia="Times New Roman" w:hAnsi="Arial" w:cs="Arial"/>
          <w:i/>
          <w:iCs/>
          <w:lang w:eastAsia="sr-Latn-RS"/>
        </w:rPr>
        <w:t>dekontaminacija</w:t>
      </w:r>
      <w:r w:rsidRPr="001F0E41">
        <w:rPr>
          <w:rFonts w:ascii="Arial" w:eastAsia="Times New Roman" w:hAnsi="Arial" w:cs="Arial"/>
          <w:lang w:eastAsia="sr-Latn-RS"/>
        </w:rPr>
        <w:t xml:space="preserve"> obuhvata sve operacije koje omogućavaju ponovno korišćenje, reciklažu ili odlaganje uređaja, objekata, materijala ili tečnosti kontaminiranih PCB, pod bezbednim uslovima, i može uključiti zamenu, odnosno sve operacije kojima se vrši zamena PCB, odgovarajućim fluidima koji ne sadrže PCB. 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" w:name="str_2"/>
      <w:bookmarkEnd w:id="4"/>
      <w:r w:rsidRPr="001F0E41">
        <w:rPr>
          <w:rFonts w:ascii="Arial" w:eastAsia="Times New Roman" w:hAnsi="Arial" w:cs="Arial"/>
          <w:sz w:val="31"/>
          <w:szCs w:val="31"/>
          <w:lang w:eastAsia="sr-Latn-RS"/>
        </w:rPr>
        <w:t xml:space="preserve">II SADRŽINA, IZGLED OZNAKE I NAČIN OZNAČAVANJA UREĐAJA KOJI SADRŽE PCB, DEKONTAMINIRANIH UREĐAJA, KAO I PROSTORIJE ILI POSTROJENJA U KOJIMA SU SMEŠTENI 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"/>
      <w:bookmarkEnd w:id="5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Oznaka uređaja koji sadrži PCB i oznaka dekontaminiranih uređaja pričvršćuje se na uređaj tako da bude uočljiva i otporna na oštećenja.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Uređaj u upotrebi koji sadrži više od 5 dm</w:t>
      </w:r>
      <w:r w:rsidRPr="001F0E41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1F0E41">
        <w:rPr>
          <w:rFonts w:ascii="Arial" w:eastAsia="Times New Roman" w:hAnsi="Arial" w:cs="Arial"/>
          <w:lang w:eastAsia="sr-Latn-RS"/>
        </w:rPr>
        <w:t xml:space="preserve"> PCB uz oznaku iz stava 1. ovog člana nosi evidencioni broj prijave tog uređaja.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lastRenderedPageBreak/>
        <w:t>Prostor ili postrojenje u kojima je smešten uređaj koji sadrži PCB obeležava se tako da oznaka bude uočljiva, da se nalazi na ulaznom delu i da jasno ukazuje da se u prostoru nalazi uređaj koji sadrži PCB.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Oznaka koja se postavlja na dekontaminirani uređaj je sa tekstom crne boje na beloj osnovi i dimenzija 10 x 10 cm.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Oznaka koja se postavlja na uređaj koji sadrži PCB je sa tekstom crne boje na crvenoj osnovi i dimenzija 10 x 10 cm.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Oznaka koja se postavlja na uređaj za koji se pretpostavlja da sadrži PCB je sa tekstom crne boje na žutoj osnovi i dimenzija 10 x 10 cm.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Oznaka koja se postavlja na uređaj koji ne sadrži PCB je sa tekstom žute boje na zelenoj osnovi i dimenzija 10 x 5 cm.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Oznaka koja se postavlja na vrata prostora, odnosno postrojenja u kojima su smešteni uređaji koji sadrže PCB je sa tekstom crne boje na žutoj osnovi i dimenzija 13 x 18 cm.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Sadržina i izgled oznaka uređaja koji sadrže PCB, dekontaminiranih uređaja, kao i oznake prostora ili postrojenja u kojima su uređaji koji sadrže PCB smešteni dati su u Prilogu 1. - Sadržina i izgled oznake uređaja koji sadrže PCB, oznake dekontaminiranih uređaja, kao i oznake prostora i postrojenja u kojima su smešteni, sa evidencionim brojem prijave uređaja, koji je odštampan uz ovaj pravilnik i čini njegov sastavni deo.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" w:name="str_3"/>
      <w:bookmarkEnd w:id="6"/>
      <w:r w:rsidRPr="001F0E41">
        <w:rPr>
          <w:rFonts w:ascii="Arial" w:eastAsia="Times New Roman" w:hAnsi="Arial" w:cs="Arial"/>
          <w:sz w:val="31"/>
          <w:szCs w:val="31"/>
          <w:lang w:eastAsia="sr-Latn-RS"/>
        </w:rPr>
        <w:t>III NAČIN ODLAGANJA PCB ILI PCB OTPADA, DEKONTAMINACIJE UREĐAJA KOJI SADRŽE PCB I METODE ISPITIVANJA SADRŽAJA PCB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4"/>
      <w:bookmarkEnd w:id="7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Odlaganje PCB otpada vrši se određenim postupcima ili metodama odlaganja koji su utvrđeni propisom kojim se uređuju kategorije, ispitivanje i klasifikacija otpada (D lista - Operacije odlaganja), i to: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1) D8, D9 i D10;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D12 (u bezbednom, dubokom, podzemnom skladištu u suvim stenskim formacijama i samo za uređaje i PCB otpad koji se ne mogu dekontaminirati);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3) D15 (skladištenje koje prethodi operacijama odlaganja). 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5"/>
      <w:bookmarkEnd w:id="8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Vlasnik uređaja koji sadrži PCB obezbeđuje dekontaminaciju uređaja tako da: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1) sadržaj PCB smanji ispod 0,05 procenata masenog udela i ukoliko je moguće ispod 0,005 procenata masenog udela;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ulje kojim će biti zamenjeno postojeće ulje, ne može da sadrži PCB i mora da poseduje značajno manja opasna svojstva od postojećeg ulja;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lastRenderedPageBreak/>
        <w:t>3) zamenu ulja izvrši na način na koji se neće ugroziti dalje odstranjivanje PCB iz otpadnog ulja.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Nakon izvršene dekontaminacije, transformator ili drugi uređaj koji je sadržao PCB označava se odgovarajućom oznakom u skladu sa ovim pravilnikom. 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6"/>
      <w:bookmarkEnd w:id="9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Prilikom odlaganja, odnosno dekontaminacije uređaja čiji deo sadrži PCB, taj deo odvaja se od uređaja i odlaže ili dekontaminira na način propisan u čl. 4. i 5. ovog pravilnika.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Sa uređajima koji mogu sadržati PCB postupa se kao da sadrže PCB sve dok se ne utvrdi suprotno.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PCB supstance se ne mogu razdvajati od ostalih supstanci radi ponovnog korišćenja PCB.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7"/>
      <w:bookmarkEnd w:id="10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Ispitivanje uređaja u upotrebi koji sadrži PCB ili za koji postoji mogućnost da je kontaminiran sadržajem PCB, otpada koji se sastoji, sadrži ili je kontaminiran PCB, vrši se sledećim metodama: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1) uzimanjem uzoraka ulja iz uređaja sa potencijalnim sadržajem PCB u skladu sa standardima SRPS EN ISO 3170:2006, SRPS EN ISO 3171:2006 i SRPS EN ISO 60475;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ispitivanjem sadržaja PCB u ulju i dekontaminacija PCB u skladu sa standardima SRPS EN 12766-1:2002, SRPS EN 12766-2:2002 i SRPS EN 61619;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3) ispitivanjem sadržaja PCB u čvrstom otpadu u skladu sa standardima SRPS EN -15308: 2008 i EPA 8082 i 8270;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4) ispitivanjem sadržaja PCB u tečnom otpadu u skladu sa standardima SRPS EN-12766-1:2000, SRPS EN-12766-2:2001 i SRPS EN 61619:1997.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Ispitivanje sadržaja PCB u ulju iz stava 1. tačka 2) ovog člana može se vršiti i drugim međunarodno priznatim eksperimentalnim metodama sve dok su rezultati validacije tih metoda istovetni rezultatima validacije metoda utvrđenih standardima iz stava 1. ovog člana.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Izuzetno od stava 1. tačka 2) i stava 2. ovog člana, ispitivanje sadržaja PCB u ulju može se vršiti i drugim eksperimentalnim metodama osetljivosti od najmanje 0,001 procenta masenog udela PCB, ukoliko sadržaj PCB u ulju ne prelazi 0,003 procenta masenog udela.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Otpad nastao posle korišćenja dekontaminiranog uređaja ispituje se na način propisan ovim članom. 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8"/>
      <w:bookmarkEnd w:id="11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Uređaji koji sadrže PCB mogu da se upotrebljavaju i održavaju sve do njihove dekontaminacije, stavljanja van upotrebe ili odlaganja, ako je PCB sadržan u ulju u skladu sa tehničkim standardima ili specifikacijama u pogledu izolacionih svojstava, da je uređaj u ispravnom radnom stanju, da ne curi i da ne predstavlja rizik po životnu sredinu.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2" w:name="str_4"/>
      <w:bookmarkEnd w:id="12"/>
      <w:r w:rsidRPr="001F0E41">
        <w:rPr>
          <w:rFonts w:ascii="Arial" w:eastAsia="Times New Roman" w:hAnsi="Arial" w:cs="Arial"/>
          <w:sz w:val="31"/>
          <w:szCs w:val="31"/>
          <w:lang w:eastAsia="sr-Latn-RS"/>
        </w:rPr>
        <w:lastRenderedPageBreak/>
        <w:t>IV SADRŽINA PRIJAVE PODATAKA I REGISTRA UREĐAJA U UPOTREBI KOJI SADRŽE PCB I PCB OTPADA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9"/>
      <w:bookmarkEnd w:id="13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Prijava podataka o uređajima u upotrebi koji sadrže više od 5 dm</w:t>
      </w:r>
      <w:r w:rsidRPr="001F0E41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1F0E41">
        <w:rPr>
          <w:rFonts w:ascii="Arial" w:eastAsia="Times New Roman" w:hAnsi="Arial" w:cs="Arial"/>
          <w:lang w:eastAsia="sr-Latn-RS"/>
        </w:rPr>
        <w:t xml:space="preserve"> PCB sadrži naročito: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1) osnovne podatke o vlasniku i lokaciji na kojoj se nalazi uređaj koji sadrži PCB;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podatke o uređaju u upotrebi koji sadrži PCB;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3) postupke i rokove za izbacivanje iz upotrebe uređaja koji sadrže PCB;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4) postupke i rokove za zamenu sadržaja i dekontaminaciju opreme i uređaja koji sadrže PCB;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5) postupke i način privremenog odlaganja uređaja koji sadrže PCB;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6) mere za sprečavanje štetnog uticaja na životnu sredinu u redovnom radu i u slučaju udesa.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Prijava podataka o PCB otpadu sadrži naročito: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1) osnovne podatke o vlasniku PCB otpada;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osnovne podatke o lokaciji na kojoj se nalazi PCB otpad;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3) podatke o vrsti i ukupnoj količini količini PCB otpada;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4) informacije o skladištenju PCB otpada.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Registar uređaja u upotrebi koji sadrže PCB sadrži naročito: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1) registarski broj;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podatke o vlasniku uređaja;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3) podatke o lokacijama i ukupnom broju uređaja;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4) podatke o svakom uređaju: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(1) redni broj lokacije,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(2) evidencioni broj prijave uređaja,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(3) vrsta uređaja, ime proizvođača i zemlja porekla uređaja,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(4) količina ulja koja sadrži PCB u uređaju,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(5) sadržaj PCB,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(6) stanje i operacioni status uređaja koji sadrži PCB,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lastRenderedPageBreak/>
        <w:t>(7) održavanje uređaja koji sadrži PCB,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(8) Plan zamene uređaja,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(9) napomene.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Sadržina prijave podataka o uređajima u upotrebi koji sadrže PCB data je u Prilogu 2. - Sadržina prijave podataka uređaja u upotrebi koji sadrže PCB, koji je odštampan uz ovaj pravilnik i čini njegov sastavni deo.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Sadržina prijave podataka o PCB otpadu data je u Prilogu 3. - Sadržina prijave podataka o PCB otpadu, koji je odštampan uz ovaj pravilnik i čini njegov sastavni deo. 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 xml:space="preserve">Sadržina registra uređaja u upotrebi koji sadrže PCB data je u Prilogu 4. - Sadržina registra uređaja u upotrebi koji sadrže PCB, koji je odštampan uz ovaj pravilnik i čini njegov sastavni deo. 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4" w:name="str_5"/>
      <w:bookmarkEnd w:id="14"/>
      <w:r w:rsidRPr="001F0E41">
        <w:rPr>
          <w:rFonts w:ascii="Arial" w:eastAsia="Times New Roman" w:hAnsi="Arial" w:cs="Arial"/>
          <w:sz w:val="31"/>
          <w:szCs w:val="31"/>
          <w:lang w:eastAsia="sr-Latn-RS"/>
        </w:rPr>
        <w:t>V SADRŽINA ZAHTEVA ZA IZDAVANJE DOZVOLE ZA DEKONTAMINACIJU UREĐAJA KOJI SADRŽE PCB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0"/>
      <w:bookmarkEnd w:id="15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Zahtev za izdavanje dozvole za dekontaminaciju uređaja koji sadrže PCB sadrži: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1) podatke o podnosiocu zahteva;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2) podatke o postrojenju za dekontaminaciju uređaja koji sadrže PCB i lokaciji;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3) podatke o kapacitetu postrojenja za dekontaminaciju uređaja koji sadrže PCB i načinu privremenog skladištenja uređaja koji sadrže PCB i PCB otpada;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4) podatke o uređajima koji mogu biti predmet dekontaminacije;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5) predviđeni postupak dekontaminacije;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6) vrstu kontrole i mere za sprečavanje štetnog uticaja na životnu sredinu za vreme obavljanja postupka dekontaminacije;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7) predviđeno postupanje sa otpadom i ostacima po završetku dekontaminacije;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8) broj zaposlenih i njihove kvalifikacije;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9) podatke o kvalifikovanom licu odgovornom za stručni rad.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" w:name="str_6"/>
      <w:bookmarkEnd w:id="16"/>
      <w:r w:rsidRPr="001F0E41">
        <w:rPr>
          <w:rFonts w:ascii="Arial" w:eastAsia="Times New Roman" w:hAnsi="Arial" w:cs="Arial"/>
          <w:sz w:val="31"/>
          <w:szCs w:val="31"/>
          <w:lang w:eastAsia="sr-Latn-RS"/>
        </w:rPr>
        <w:t>VI ZAVRŠNA ODREDBA</w:t>
      </w:r>
    </w:p>
    <w:p w:rsidR="001F0E41" w:rsidRPr="001F0E41" w:rsidRDefault="001F0E41" w:rsidP="001F0E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1"/>
      <w:bookmarkEnd w:id="17"/>
      <w:r w:rsidRPr="001F0E4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Ovaj pravilnik stupa na snagu osmog dana od dana objavljivanja u "Službenom glasniku Republike Srbije".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8" w:name="str_7"/>
      <w:bookmarkEnd w:id="18"/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Prilog 1.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SADRŽINA I IZGLED OZNAKE UREĐAJA KOJI SADRŽE PCB, OZNAKE DEKONTAMINIRANIH UREĐAJA, KAO I OZNAKE PROSTORA I POSTROJENJA U KOJIMA SU SMEŠTENI, SA EVIDENCIONIM BROJEM PRIJAVE UREĐAJA</w:t>
      </w:r>
    </w:p>
    <w:p w:rsidR="001F0E41" w:rsidRPr="001F0E41" w:rsidRDefault="001F0E41" w:rsidP="001F0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3333750" cy="2667000"/>
            <wp:effectExtent l="0" t="0" r="0" b="0"/>
            <wp:docPr id="6" name="Picture 6" descr="C:\Program Files (x86)\ParagrafLex\browser\Files\Old\t\t2011_06\t06_0018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1_06\t06_0018_s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41" w:rsidRPr="001F0E41" w:rsidRDefault="001F0E41" w:rsidP="001F0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3333750" cy="2724150"/>
            <wp:effectExtent l="0" t="0" r="0" b="0"/>
            <wp:docPr id="5" name="Picture 5" descr="C:\Program Files (x86)\ParagrafLex\browser\Files\Old\t\t2011_06\t06_0018_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11_06\t06_0018_s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sr-Latn-RS"/>
        </w:rPr>
      </w:pPr>
      <w:r>
        <w:rPr>
          <w:rFonts w:ascii="Arial" w:eastAsia="Times New Roman" w:hAnsi="Arial" w:cs="Arial"/>
          <w:noProof/>
          <w:sz w:val="26"/>
          <w:szCs w:val="26"/>
          <w:lang w:val="en-US"/>
        </w:rPr>
        <w:drawing>
          <wp:inline distT="0" distB="0" distL="0" distR="0">
            <wp:extent cx="3333750" cy="1266825"/>
            <wp:effectExtent l="0" t="0" r="0" b="9525"/>
            <wp:docPr id="4" name="Picture 4" descr="C:\Program Files (x86)\ParagrafLex\browser\Files\Old\t\t2011_06\t06_0018_s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aragrafLex\browser\Files\Old\t\t2011_06\t06_0018_s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7"/>
        <w:gridCol w:w="5100"/>
        <w:gridCol w:w="2015"/>
      </w:tblGrid>
      <w:tr w:rsidR="001F0E41" w:rsidRPr="001F0E41" w:rsidTr="001F0E41">
        <w:trPr>
          <w:tblCellSpacing w:w="0" w:type="dxa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DEKONTAMINIRANI UREĐAJI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KOJI SADRŽE PCB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100" w:type="dxa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Ulje/fluid koji sadrži PCB je zamenjen: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100" w:type="dxa"/>
            <w:noWrap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- sa _______________ (ime zamene)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- na _______________ (datum)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- od strane _______________ (pravno/fizičko lice)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100" w:type="dxa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Koncentracija PCB je: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- starom ulju __________ mas %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- novom ulju __________ mas %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286250" cy="4886325"/>
            <wp:effectExtent l="0" t="0" r="0" b="9525"/>
            <wp:docPr id="3" name="Picture 3" descr="C:\Program Files (x86)\ParagrafLex\browser\Files\Old\t\t2011_06\t06_0018_s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aragrafLex\browser\Files\Old\t\t2011_06\t06_0018_s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5"/>
        <w:gridCol w:w="2523"/>
        <w:gridCol w:w="146"/>
        <w:gridCol w:w="126"/>
        <w:gridCol w:w="3787"/>
        <w:gridCol w:w="1575"/>
      </w:tblGrid>
      <w:tr w:rsidR="001F0E41" w:rsidRPr="001F0E41" w:rsidTr="001F0E41">
        <w:trPr>
          <w:tblCellSpacing w:w="0" w:type="dxa"/>
        </w:trPr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300" w:type="pct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590550" cy="952500"/>
                  <wp:effectExtent l="0" t="0" r="0" b="0"/>
                  <wp:docPr id="2" name="Picture 2" descr="C:\Program Files (x86)\ParagrafLex\browser\Files\Old\t\t2011_06\t06_0018_s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aragrafLex\browser\Files\Old\t\t2011_06\t06_0018_s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REPUBLIKA SRBIJA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 xml:space="preserve">MINISTARSTVO ŽIVOTNE SREDINE, 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RUDARSTVA I PROSTORNOG PLANIRANJA</w:t>
            </w:r>
          </w:p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Omladinskih brigada 1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11070 Novi Beograd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50" w:type="pct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850" w:type="pct"/>
            <w:noWrap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color w:val="000000"/>
                <w:lang w:eastAsia="sr-Latn-RS"/>
              </w:rPr>
              <w:t>REPUBLIC OF SERBIA</w:t>
            </w:r>
            <w:r w:rsidRPr="001F0E41">
              <w:rPr>
                <w:rFonts w:ascii="Arial" w:eastAsia="Times New Roman" w:hAnsi="Arial" w:cs="Arial"/>
                <w:color w:val="000000"/>
                <w:lang w:eastAsia="sr-Latn-RS"/>
              </w:rPr>
              <w:br/>
              <w:t>MINISTRY OF THE ENVIRONMENT,</w:t>
            </w:r>
            <w:r w:rsidRPr="001F0E41">
              <w:rPr>
                <w:rFonts w:ascii="Arial" w:eastAsia="Times New Roman" w:hAnsi="Arial" w:cs="Arial"/>
                <w:color w:val="000000"/>
                <w:lang w:eastAsia="sr-Latn-RS"/>
              </w:rPr>
              <w:br/>
              <w:t xml:space="preserve">MINING AND SPATIAL PLANNING </w:t>
            </w:r>
          </w:p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1, Omladinskih brigada Str.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11070 New Belgrade</w:t>
            </w:r>
          </w:p>
        </w:tc>
        <w:tc>
          <w:tcPr>
            <w:tcW w:w="500" w:type="pct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914400" cy="952500"/>
                  <wp:effectExtent l="0" t="0" r="0" b="0"/>
                  <wp:docPr id="1" name="Picture 1" descr="C:\Program Files (x86)\ParagrafLex\browser\Files\Old\t\t2011_06\t06_0018_s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aragrafLex\browser\Files\Old\t\t2011_06\t06_0018_s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Po meri prirode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6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Tel: + 381 (011) 31-31-357; 31-31-359 / Fax: + 381 (011) 31-31-394 / www.ekoplan.gov.rs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6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rHeight w:val="100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sr-Latn-RS"/>
              </w:rPr>
              <w:lastRenderedPageBreak/>
              <w:t>EVIDENCIONI BROJ PRIJAVE UREĐAJA</w:t>
            </w:r>
          </w:p>
        </w:tc>
      </w:tr>
    </w:tbl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9" w:name="str_8"/>
      <w:bookmarkEnd w:id="19"/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2.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SADRŽINA PRIJAVE PODATAKA UREĐAJA U UPOTREBI KOJI SADRŽE PCB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749"/>
        <w:gridCol w:w="2751"/>
        <w:gridCol w:w="1824"/>
        <w:gridCol w:w="2589"/>
      </w:tblGrid>
      <w:tr w:rsidR="001F0E41" w:rsidRPr="001F0E41" w:rsidTr="001F0E41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OSNOVNI PODACI O VLASNIKU I LOKACIJI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Naziv vlasnika (pravno lice ili preduzetnik)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Poreski identifikacioni broj (PIB)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Matični broj: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Delatnost vlasnika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Šifra pretežne delatnosti: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Adresa vlasnika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Mesto: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Šifra mesta: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Poštanski broj: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Ulica i broj: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Telefon: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Telefaks: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E-mail: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Opština: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Šifra opštine: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Odgovorno lice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Kontakt osoba: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Ime, prezime i funkcija: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Telefon: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E-mail: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Lokacija na kojoj se uređaj nalazi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1: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 xml:space="preserve">Opština, mesto, 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ulica i broj: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Opis lokacije na kojoj se uređaj nalazi (Označiti sa X):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Industrijska zona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Naseljeno područje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Nenaseljeno područje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komada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Transformatori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2: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Opis lokacije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</w:r>
            <w:r w:rsidRPr="001F0E41">
              <w:rPr>
                <w:rFonts w:ascii="Arial" w:eastAsia="Times New Roman" w:hAnsi="Arial" w:cs="Arial"/>
                <w:lang w:eastAsia="sr-Latn-RS"/>
              </w:rPr>
              <w:lastRenderedPageBreak/>
              <w:t>na kojoj se uređaj nalazi (Označiti sa X):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lastRenderedPageBreak/>
              <w:t>Industrijska zona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Naseljeno područje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Nenaseljeno područje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komada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Transformatori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3: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Opis lokacije na kojoj se uređaj nalazi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(Označiti sa X):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Industrijska zona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Naseljeno područje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Nenaseljeno područje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komada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Transformatori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4: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lokacije: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Opis lokacije na kojoj se uređaj nalazi (Označiti sa X):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Industrijska 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Naseljeno područje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Nenaseljeno područje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komada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Transformatori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5: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lokacije: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Opis lokacije na kojoj se uređaj nalazi (Označiti sa X):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Industrijska 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Naseljeno područje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Nenaseljeno područje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komada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Transformatori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(Serijski broj)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186"/>
        <w:gridCol w:w="3092"/>
        <w:gridCol w:w="4549"/>
      </w:tblGrid>
      <w:tr w:rsidR="001F0E41" w:rsidRPr="001F0E41" w:rsidTr="001F0E4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INFORMACIJE O POSTOJEĆIM UREĐAJIMA KOJI SADRŽE PCB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Redni broj lokacije: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Vrsta uređaja (transformator, kondenzator, itd), ime proizvođača i zemlja porekla: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Serijski broj: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Nazivno opterećenje (kV):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Datum proizvodnje: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Masa (kg):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Masa opreme (kg) (suve, bez ulja)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Masa ulja/tečnosti (kg):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Ukupna masa opreme (kg):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Dimenzije uređaja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(dužina, širina, visina) u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Naziv ulja ili izolacione tečnosti: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Sadržaj PCB u tečnosti (fluidu)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&gt;10% PCB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&gt;0,05% PCB ili 500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&gt;0,005% PCB ili 50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&lt;0,005% PCB ili 50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Uređaj ne sadrži PCB (prema izjavi proizvođača)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Sadržaj PCB nije poznat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Iz uređaja je odstranjen fluid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Analiza na sadržaj PCB urađena? (Da/Ne)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Datum merenja sadržaja PCB i primenjena metoda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Izvođač merenja sadržaja PCB i broj Izveštaj o merenju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Operativni status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 upotrebi;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Datum početka upotrebe: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 čekanju, spreman za upotrebu: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Rashodovan, nije u upotrebi: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Stanje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Tečnost curi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Neophodna je brza akcija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Način uskladištenja (na otvorenom, natkrivena, ograđen prostor, zatvoreno skladište,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Održavanje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Dopunjavanje?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Ako da, datum poslednjeg curenja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 xml:space="preserve">Naziv pravnog lica ili </w:t>
            </w:r>
            <w:r w:rsidRPr="001F0E41">
              <w:rPr>
                <w:rFonts w:ascii="Arial" w:eastAsia="Times New Roman" w:hAnsi="Arial" w:cs="Arial"/>
                <w:lang w:eastAsia="sr-Latn-RS"/>
              </w:rPr>
              <w:lastRenderedPageBreak/>
              <w:t>preduzetnika koji servisira uređaj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Naziv ulja/izolacione tečnosti kojom se dopunjuje uređaj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Naziv originalnog ulja/izolacione tečnosti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Plan zamene: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Postoji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 postoji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Drugi podaci ili napomene: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U __________,</w:t>
      </w:r>
      <w:r w:rsidRPr="001F0E41">
        <w:rPr>
          <w:rFonts w:ascii="Arial" w:eastAsia="Times New Roman" w:hAnsi="Arial" w:cs="Arial"/>
          <w:lang w:eastAsia="sr-Latn-RS"/>
        </w:rPr>
        <w:br/>
        <w:t>Datum: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2971"/>
      </w:tblGrid>
      <w:tr w:rsidR="001F0E41" w:rsidRPr="001F0E41" w:rsidTr="001F0E41">
        <w:trPr>
          <w:tblCellSpacing w:w="0" w:type="dxa"/>
        </w:trPr>
        <w:tc>
          <w:tcPr>
            <w:tcW w:w="3950" w:type="pct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Pečat i potpis odgovornog lica</w:t>
            </w:r>
          </w:p>
        </w:tc>
      </w:tr>
    </w:tbl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0" w:name="str_9"/>
      <w:bookmarkEnd w:id="20"/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3.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SADRŽINA PRIJAVE PODATAKA O PCB OTPADU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278"/>
        <w:gridCol w:w="3014"/>
        <w:gridCol w:w="4566"/>
      </w:tblGrid>
      <w:tr w:rsidR="001F0E41" w:rsidRPr="001F0E41" w:rsidTr="001F0E4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OSNOVNI PODACI O VLASNIKU I LOKACIJI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Naziv vlasnika (pravno lice ili preduzetnik)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Poreski identifikacioni broj (PIB)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Matični broj: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Delatnost vlasnika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Šifra pretežne delatnosti: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Adresa vlasnika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Mesto: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Šifra mesta: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Poštanski broj: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Ulica i broj: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Telefon: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Telefaks: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E-mail: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Opština: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Šifra opštine: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Odgovorno lice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Kontakt osoba: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Ime, prezime i funkcija: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Telefon: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E 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Adresa lokacije na kojoj se PCB otpad nalazi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Opština, mesto, ulica i broj: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Opis lokacije na kojoj se PCB otpad nalazi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Industrijska 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Naseljeno područje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Nenaseljeno područje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Ukupna količina </w:t>
            </w: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PCB otpada na lokaciji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lastRenderedPageBreak/>
              <w:t>Transformatori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4365"/>
        <w:gridCol w:w="4548"/>
      </w:tblGrid>
      <w:tr w:rsidR="001F0E41" w:rsidRPr="001F0E41" w:rsidTr="001F0E4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B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INFORMACIJE O SKLADIŠTENJU OTPADA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Opisati vrstu otpada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(npr. transformatorsko ulje u buradima)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Procenjena količina otpada: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Skladištene posude su atestirane na curenje</w:t>
            </w:r>
            <w:r w:rsidRPr="001F0E41">
              <w:rPr>
                <w:rFonts w:ascii="Arial" w:eastAsia="Times New Roman" w:hAnsi="Arial" w:cs="Arial"/>
                <w:lang w:eastAsia="sr-Latn-RS"/>
              </w:rPr>
              <w:t xml:space="preserve"> (da/ne)?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Skladišni prostor je označen na način da jasno prikazuje prisustvo PCB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(da/ne)?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Da li je skladišni prostor zaštićen od atmosferskih uticaja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(da/ne, natkriven/pokriven)?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Tlo ili pod u skladišnom prostoru je zaštićen da omogućava bezbedno odlaganje opasnih materija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(da/ne)?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Zemljište ili građevinski materijal je zagađen curenjem PCB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(da/ne, dati indikaciju obima zagađenja ako je moguće, npr. u tonama ili m</w:t>
            </w:r>
            <w:r w:rsidRPr="001F0E4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1F0E41">
              <w:rPr>
                <w:rFonts w:ascii="Arial" w:eastAsia="Times New Roman" w:hAnsi="Arial" w:cs="Arial"/>
                <w:lang w:eastAsia="sr-Latn-RS"/>
              </w:rPr>
              <w:t xml:space="preserve"> zagađenog zemljišta)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Kratak istorijat primene ranijih sanacionih mera, npr. zamena i odlaganje PCB opreme i otpada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(kada, koje izvršio, gde je izvršeno odlaganje,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Druge relevantne informacije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(npr. rezultati merenja sadržaja PCB i sl.)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F0E41">
        <w:rPr>
          <w:rFonts w:ascii="Arial" w:eastAsia="Times New Roman" w:hAnsi="Arial" w:cs="Arial"/>
          <w:lang w:eastAsia="sr-Latn-RS"/>
        </w:rPr>
        <w:t>U __________,</w:t>
      </w:r>
      <w:r w:rsidRPr="001F0E41">
        <w:rPr>
          <w:rFonts w:ascii="Arial" w:eastAsia="Times New Roman" w:hAnsi="Arial" w:cs="Arial"/>
          <w:lang w:eastAsia="sr-Latn-RS"/>
        </w:rPr>
        <w:br/>
        <w:t>Datum: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2971"/>
      </w:tblGrid>
      <w:tr w:rsidR="001F0E41" w:rsidRPr="001F0E41" w:rsidTr="001F0E41">
        <w:trPr>
          <w:tblCellSpacing w:w="0" w:type="dxa"/>
        </w:trPr>
        <w:tc>
          <w:tcPr>
            <w:tcW w:w="3950" w:type="pct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Pečat i potpis odgovornog lica</w:t>
            </w:r>
          </w:p>
        </w:tc>
      </w:tr>
    </w:tbl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1" w:name="str_10"/>
      <w:bookmarkEnd w:id="21"/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4.</w:t>
      </w:r>
    </w:p>
    <w:p w:rsidR="001F0E41" w:rsidRPr="001F0E41" w:rsidRDefault="001F0E41" w:rsidP="001F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F0E4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SADRŽINA REGISTRA UREĐAJA U UPOTREBI KOJI SADRŽE PCB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100"/>
        <w:gridCol w:w="5479"/>
      </w:tblGrid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REGISTARSKI BROJ: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PODACI O VLASNIKU UREĐAJA KOJI SADRŽI PCB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Poreski identifikacioni broj (PIB)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Matični broj: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Pun 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Adresa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Šifra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Poštanski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Telefaks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Šifra opštine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Šifra pretežne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PODACI O ODGOVORNOM LICU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6075"/>
        <w:gridCol w:w="1420"/>
        <w:gridCol w:w="525"/>
      </w:tblGrid>
      <w:tr w:rsidR="001F0E41" w:rsidRPr="001F0E41" w:rsidTr="001F0E4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PODACI O LOKACIJAMA I UKUPNOM BROJU UREĐAJA KOJI SADRŽE PCB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uređaja koji sadrže PCB na lokaciji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uređaja koji sadrže PCB na lokaciji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uređaja koji sadrže PCB na lokaciji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uređaja koji sadrže PCB na lokaciji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Lokacija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Opština, mesto, ulica i 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Geografske koordinate lokacije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Ukupan broj uređaja koji sadrže PCB na lokaciji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3640"/>
        <w:gridCol w:w="721"/>
        <w:gridCol w:w="721"/>
        <w:gridCol w:w="366"/>
        <w:gridCol w:w="2498"/>
      </w:tblGrid>
      <w:tr w:rsidR="001F0E41" w:rsidRPr="001F0E41" w:rsidTr="001F0E4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F0E41">
              <w:rPr>
                <w:rFonts w:ascii="Arial" w:eastAsia="Times New Roman" w:hAnsi="Arial" w:cs="Arial"/>
                <w:b/>
                <w:bCs/>
                <w:lang w:eastAsia="sr-Latn-RS"/>
              </w:rPr>
              <w:t>PODACI O UREĐAJU KOJI SADRŽI PCB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Redni broj lokacije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Evidencioni broj prijave uređaja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Serijski broj uređaja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Vrsta uređaja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(označiti sa X ili navesti vrstu uređaja)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Transformator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Kondenzator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Drugo (navesti)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Ime proizvođača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Zemlja porekla uređaja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Količina ulja koja sadrži PCB u uređaju (dm</w:t>
            </w:r>
            <w:r w:rsidRPr="001F0E4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1F0E41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Sadržaj PCB u ulju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lastRenderedPageBreak/>
              <w:t>Naziv originalnog ulja/izolacione tečnosti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Stanje uređaja: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Operativni status uređaja</w:t>
            </w:r>
          </w:p>
        </w:tc>
      </w:tr>
      <w:tr w:rsidR="001F0E41" w:rsidRPr="001F0E41" w:rsidTr="001F0E4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Održavanje uređaja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Vršena dopuna uređaja?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(označiti sa X)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Ako da, datum poslednjeg curenja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Naziv lica pravnog lica ili preduzetnik koje servisira uređaj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Naziv ulja/izolacione tečnosti kojom se dopunjuje uređaj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Urađen Plan zamene uređaja</w:t>
            </w:r>
            <w:r w:rsidRPr="001F0E41">
              <w:rPr>
                <w:rFonts w:ascii="Arial" w:eastAsia="Times New Roman" w:hAnsi="Arial" w:cs="Arial"/>
                <w:lang w:eastAsia="sr-Latn-RS"/>
              </w:rPr>
              <w:br/>
              <w:t>(označiti sa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rHeight w:val="12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Napomene: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F0E41" w:rsidRPr="001F0E41" w:rsidRDefault="001F0E41" w:rsidP="001F0E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916"/>
        <w:gridCol w:w="3053"/>
      </w:tblGrid>
      <w:tr w:rsidR="001F0E41" w:rsidRPr="001F0E41" w:rsidTr="001F0E41">
        <w:trPr>
          <w:tblCellSpacing w:w="0" w:type="dxa"/>
        </w:trPr>
        <w:tc>
          <w:tcPr>
            <w:tcW w:w="2050" w:type="pct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50" w:type="pct"/>
            <w:noWrap/>
            <w:hideMark/>
          </w:tcPr>
          <w:p w:rsidR="001F0E41" w:rsidRPr="001F0E41" w:rsidRDefault="001F0E41" w:rsidP="001F0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F0E41">
              <w:rPr>
                <w:rFonts w:ascii="Arial" w:eastAsia="Times New Roman" w:hAnsi="Arial" w:cs="Arial"/>
                <w:lang w:eastAsia="sr-Latn-RS"/>
              </w:rPr>
              <w:t>Ime i prezime ovlašćenog lica</w:t>
            </w:r>
          </w:p>
        </w:tc>
        <w:tc>
          <w:tcPr>
            <w:tcW w:w="2000" w:type="pct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F0E41" w:rsidRPr="001F0E41" w:rsidTr="001F0E41">
        <w:trPr>
          <w:tblCellSpacing w:w="0" w:type="dxa"/>
        </w:trPr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1F0E41" w:rsidRPr="001F0E41" w:rsidRDefault="001F0E41" w:rsidP="001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658C5" w:rsidRDefault="005658C5"/>
    <w:sectPr w:rsidR="005658C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41"/>
    <w:rsid w:val="001F0E41"/>
    <w:rsid w:val="00542251"/>
    <w:rsid w:val="005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1F0E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1F0E41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1F0E4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1F0E4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1F0E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ormaluvuceni3">
    <w:name w:val="normal_uvuceni3"/>
    <w:basedOn w:val="Normal"/>
    <w:rsid w:val="001F0E4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1F0E4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1F0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entar">
    <w:name w:val="normalboldcentar"/>
    <w:basedOn w:val="Normal"/>
    <w:rsid w:val="001F0E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1F0E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1F0E41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1F0E4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80---odsek">
    <w:name w:val="wyq080---odsek"/>
    <w:basedOn w:val="Normal"/>
    <w:rsid w:val="001F0E4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1F0E41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5422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5422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225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5422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1F0E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1F0E41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1F0E4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1F0E4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1F0E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ormaluvuceni3">
    <w:name w:val="normal_uvuceni3"/>
    <w:basedOn w:val="Normal"/>
    <w:rsid w:val="001F0E4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1F0E4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1F0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entar">
    <w:name w:val="normalboldcentar"/>
    <w:basedOn w:val="Normal"/>
    <w:rsid w:val="001F0E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1F0E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1F0E41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1F0E4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80---odsek">
    <w:name w:val="wyq080---odsek"/>
    <w:basedOn w:val="Normal"/>
    <w:rsid w:val="001F0E4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1F0E41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5422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5422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225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5422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2019-01-22T11:50:00Z</dcterms:created>
  <dcterms:modified xsi:type="dcterms:W3CDTF">2019-01-22T11:50:00Z</dcterms:modified>
</cp:coreProperties>
</file>