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75A77" w14:textId="77777777" w:rsidR="001E5A8F" w:rsidRPr="001E5A8F" w:rsidRDefault="001E5A8F" w:rsidP="001E5A8F">
      <w:pPr>
        <w:spacing w:after="0" w:line="240" w:lineRule="auto"/>
        <w:rPr>
          <w:rFonts w:ascii="Arial" w:eastAsia="Times New Roman" w:hAnsi="Arial" w:cs="Arial"/>
          <w:sz w:val="26"/>
          <w:szCs w:val="26"/>
          <w:lang w:val="en-US"/>
        </w:rPr>
      </w:pPr>
      <w:bookmarkStart w:id="0" w:name="_GoBack"/>
      <w:bookmarkEnd w:id="0"/>
      <w:r w:rsidRPr="001E5A8F">
        <w:rPr>
          <w:rFonts w:ascii="Arial" w:eastAsia="Times New Roman" w:hAnsi="Arial" w:cs="Arial"/>
          <w:sz w:val="26"/>
          <w:szCs w:val="26"/>
          <w:lang w:val="en-US"/>
        </w:rPr>
        <w:t> </w:t>
      </w:r>
    </w:p>
    <w:p w14:paraId="4B396771" w14:textId="77777777" w:rsidR="00045274" w:rsidRPr="00045274" w:rsidRDefault="00045274" w:rsidP="00045274">
      <w:pPr>
        <w:pStyle w:val="Title"/>
        <w:jc w:val="center"/>
      </w:pPr>
      <w:bookmarkStart w:id="1" w:name="str_1"/>
      <w:bookmarkEnd w:id="1"/>
      <w:r w:rsidRPr="00045274">
        <w:t>UREDBA</w:t>
      </w:r>
    </w:p>
    <w:p w14:paraId="74423FBA" w14:textId="77777777" w:rsidR="00045274" w:rsidRPr="00045274" w:rsidRDefault="00045274" w:rsidP="00045274">
      <w:pPr>
        <w:pStyle w:val="Title"/>
        <w:jc w:val="center"/>
      </w:pPr>
      <w:r w:rsidRPr="00045274">
        <w:t>O GRANIČNIM VREDNOSTIMA EMISIJA ZAGAĐUJUĆIH MATERIJA U VAZDUH IZ POSTROJENJA ZA SAGOREVANJE</w:t>
      </w:r>
    </w:p>
    <w:p w14:paraId="7CCFCEB1" w14:textId="2C93AF11" w:rsidR="00045274" w:rsidRDefault="00045274" w:rsidP="00045274">
      <w:pPr>
        <w:pStyle w:val="Subtitle"/>
        <w:jc w:val="center"/>
        <w:rPr>
          <w:rFonts w:eastAsia="Times New Roman"/>
          <w:sz w:val="31"/>
          <w:szCs w:val="31"/>
          <w:lang w:val="en-US"/>
        </w:rPr>
      </w:pPr>
      <w:r w:rsidRPr="001E5A8F">
        <w:rPr>
          <w:rFonts w:eastAsia="Times New Roman"/>
          <w:lang w:val="en-US"/>
        </w:rPr>
        <w:t>("Sl. glasnik RS", br. 6/2016 i 67/2021)</w:t>
      </w:r>
    </w:p>
    <w:p w14:paraId="001665CB" w14:textId="77777777" w:rsidR="001E5A8F" w:rsidRPr="001E5A8F" w:rsidRDefault="001E5A8F" w:rsidP="001E5A8F">
      <w:pPr>
        <w:spacing w:after="0" w:line="240" w:lineRule="auto"/>
        <w:jc w:val="center"/>
        <w:rPr>
          <w:rFonts w:ascii="Arial" w:eastAsia="Times New Roman" w:hAnsi="Arial" w:cs="Arial"/>
          <w:sz w:val="31"/>
          <w:szCs w:val="31"/>
          <w:lang w:val="en-US"/>
        </w:rPr>
      </w:pPr>
      <w:r w:rsidRPr="001E5A8F">
        <w:rPr>
          <w:rFonts w:ascii="Arial" w:eastAsia="Times New Roman" w:hAnsi="Arial" w:cs="Arial"/>
          <w:sz w:val="31"/>
          <w:szCs w:val="31"/>
          <w:lang w:val="en-US"/>
        </w:rPr>
        <w:t xml:space="preserve">I UVODNE ODREDBE </w:t>
      </w:r>
    </w:p>
    <w:p w14:paraId="764BD90F" w14:textId="77777777" w:rsidR="001E5A8F" w:rsidRPr="001E5A8F" w:rsidRDefault="001E5A8F" w:rsidP="001E5A8F">
      <w:pPr>
        <w:spacing w:before="240" w:after="240" w:line="240" w:lineRule="auto"/>
        <w:jc w:val="center"/>
        <w:rPr>
          <w:rFonts w:ascii="Arial" w:eastAsia="Times New Roman" w:hAnsi="Arial" w:cs="Arial"/>
          <w:b/>
          <w:bCs/>
          <w:i/>
          <w:iCs/>
          <w:sz w:val="24"/>
          <w:szCs w:val="24"/>
          <w:lang w:val="en-US"/>
        </w:rPr>
      </w:pPr>
      <w:bookmarkStart w:id="2" w:name="str_2"/>
      <w:bookmarkEnd w:id="2"/>
      <w:r w:rsidRPr="001E5A8F">
        <w:rPr>
          <w:rFonts w:ascii="Arial" w:eastAsia="Times New Roman" w:hAnsi="Arial" w:cs="Arial"/>
          <w:b/>
          <w:bCs/>
          <w:i/>
          <w:iCs/>
          <w:sz w:val="24"/>
          <w:szCs w:val="24"/>
          <w:lang w:val="en-US"/>
        </w:rPr>
        <w:t xml:space="preserve">Predmet uređivanja </w:t>
      </w:r>
    </w:p>
    <w:p w14:paraId="56D31D1E" w14:textId="77777777" w:rsidR="001E5A8F" w:rsidRPr="001E5A8F" w:rsidRDefault="001E5A8F" w:rsidP="001E5A8F">
      <w:pPr>
        <w:spacing w:before="240" w:after="120" w:line="240" w:lineRule="auto"/>
        <w:jc w:val="center"/>
        <w:rPr>
          <w:rFonts w:ascii="Arial" w:eastAsia="Times New Roman" w:hAnsi="Arial" w:cs="Arial"/>
          <w:b/>
          <w:bCs/>
          <w:sz w:val="24"/>
          <w:szCs w:val="24"/>
          <w:lang w:val="en-US"/>
        </w:rPr>
      </w:pPr>
      <w:bookmarkStart w:id="3" w:name="clan_1"/>
      <w:bookmarkEnd w:id="3"/>
      <w:r w:rsidRPr="001E5A8F">
        <w:rPr>
          <w:rFonts w:ascii="Arial" w:eastAsia="Times New Roman" w:hAnsi="Arial" w:cs="Arial"/>
          <w:b/>
          <w:bCs/>
          <w:sz w:val="24"/>
          <w:szCs w:val="24"/>
          <w:lang w:val="en-US"/>
        </w:rPr>
        <w:t xml:space="preserve">Član 1 </w:t>
      </w:r>
    </w:p>
    <w:p w14:paraId="7C10FB8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Ovom uredbom propisuju se: </w:t>
      </w:r>
    </w:p>
    <w:p w14:paraId="328DB4D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1) </w:t>
      </w:r>
      <w:proofErr w:type="gramStart"/>
      <w:r w:rsidRPr="001E5A8F">
        <w:rPr>
          <w:rFonts w:ascii="Arial" w:eastAsia="Times New Roman" w:hAnsi="Arial" w:cs="Arial"/>
          <w:lang w:val="en-US"/>
        </w:rPr>
        <w:t>granične</w:t>
      </w:r>
      <w:proofErr w:type="gramEnd"/>
      <w:r w:rsidRPr="001E5A8F">
        <w:rPr>
          <w:rFonts w:ascii="Arial" w:eastAsia="Times New Roman" w:hAnsi="Arial" w:cs="Arial"/>
          <w:lang w:val="en-US"/>
        </w:rPr>
        <w:t xml:space="preserve"> vrednosti emisije zagađujućih materija u vazduh iz postrojenja za sagorevanje; </w:t>
      </w:r>
    </w:p>
    <w:p w14:paraId="015F9DC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2) </w:t>
      </w:r>
      <w:proofErr w:type="gramStart"/>
      <w:r w:rsidRPr="001E5A8F">
        <w:rPr>
          <w:rFonts w:ascii="Arial" w:eastAsia="Times New Roman" w:hAnsi="Arial" w:cs="Arial"/>
          <w:lang w:val="en-US"/>
        </w:rPr>
        <w:t>način</w:t>
      </w:r>
      <w:proofErr w:type="gramEnd"/>
      <w:r w:rsidRPr="001E5A8F">
        <w:rPr>
          <w:rFonts w:ascii="Arial" w:eastAsia="Times New Roman" w:hAnsi="Arial" w:cs="Arial"/>
          <w:lang w:val="en-US"/>
        </w:rPr>
        <w:t xml:space="preserve"> i rokovi za dostavljanje podataka; </w:t>
      </w:r>
    </w:p>
    <w:p w14:paraId="4C35D1C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3) </w:t>
      </w:r>
      <w:proofErr w:type="gramStart"/>
      <w:r w:rsidRPr="001E5A8F">
        <w:rPr>
          <w:rFonts w:ascii="Arial" w:eastAsia="Times New Roman" w:hAnsi="Arial" w:cs="Arial"/>
          <w:lang w:val="en-US"/>
        </w:rPr>
        <w:t>postupak</w:t>
      </w:r>
      <w:proofErr w:type="gramEnd"/>
      <w:r w:rsidRPr="001E5A8F">
        <w:rPr>
          <w:rFonts w:ascii="Arial" w:eastAsia="Times New Roman" w:hAnsi="Arial" w:cs="Arial"/>
          <w:lang w:val="en-US"/>
        </w:rPr>
        <w:t xml:space="preserve"> određivanja ukupne godišnje emisije iz postrojenja za sagorevanje. </w:t>
      </w:r>
    </w:p>
    <w:p w14:paraId="47BDDFB7" w14:textId="77777777" w:rsidR="001E5A8F" w:rsidRPr="001E5A8F" w:rsidRDefault="001E5A8F" w:rsidP="001E5A8F">
      <w:pPr>
        <w:spacing w:before="240" w:after="120" w:line="240" w:lineRule="auto"/>
        <w:jc w:val="center"/>
        <w:rPr>
          <w:rFonts w:ascii="Arial" w:eastAsia="Times New Roman" w:hAnsi="Arial" w:cs="Arial"/>
          <w:b/>
          <w:bCs/>
          <w:sz w:val="24"/>
          <w:szCs w:val="24"/>
          <w:lang w:val="en-US"/>
        </w:rPr>
      </w:pPr>
      <w:bookmarkStart w:id="4" w:name="clan_2"/>
      <w:bookmarkEnd w:id="4"/>
      <w:r w:rsidRPr="001E5A8F">
        <w:rPr>
          <w:rFonts w:ascii="Arial" w:eastAsia="Times New Roman" w:hAnsi="Arial" w:cs="Arial"/>
          <w:b/>
          <w:bCs/>
          <w:sz w:val="24"/>
          <w:szCs w:val="24"/>
          <w:lang w:val="en-US"/>
        </w:rPr>
        <w:t xml:space="preserve">Član 2 </w:t>
      </w:r>
    </w:p>
    <w:p w14:paraId="5A3C50A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Odredbe ove uredbe primenjuju se </w:t>
      </w:r>
      <w:proofErr w:type="gramStart"/>
      <w:r w:rsidRPr="001E5A8F">
        <w:rPr>
          <w:rFonts w:ascii="Arial" w:eastAsia="Times New Roman" w:hAnsi="Arial" w:cs="Arial"/>
          <w:lang w:val="en-US"/>
        </w:rPr>
        <w:t>na</w:t>
      </w:r>
      <w:proofErr w:type="gramEnd"/>
      <w:r w:rsidRPr="001E5A8F">
        <w:rPr>
          <w:rFonts w:ascii="Arial" w:eastAsia="Times New Roman" w:hAnsi="Arial" w:cs="Arial"/>
          <w:lang w:val="en-US"/>
        </w:rPr>
        <w:t xml:space="preserve"> postrojenja za sagorevanje, koja mogu biti velika postrojenja za sagorevanje, srednja postrojenja za sagorevanje i mala postrojenja za sagorevanje. </w:t>
      </w:r>
    </w:p>
    <w:p w14:paraId="56EF53C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Emisija zagađujućih materija u vazduh iz postrojenja za sagorevanje utvrđuje se merenjem i/ili izračunavanjem emisionih parametara </w:t>
      </w:r>
      <w:proofErr w:type="gramStart"/>
      <w:r w:rsidRPr="001E5A8F">
        <w:rPr>
          <w:rFonts w:ascii="Arial" w:eastAsia="Times New Roman" w:hAnsi="Arial" w:cs="Arial"/>
          <w:lang w:val="en-US"/>
        </w:rPr>
        <w:t>na</w:t>
      </w:r>
      <w:proofErr w:type="gramEnd"/>
      <w:r w:rsidRPr="001E5A8F">
        <w:rPr>
          <w:rFonts w:ascii="Arial" w:eastAsia="Times New Roman" w:hAnsi="Arial" w:cs="Arial"/>
          <w:lang w:val="en-US"/>
        </w:rPr>
        <w:t xml:space="preserve"> osnovu rezultata merenja. </w:t>
      </w:r>
    </w:p>
    <w:p w14:paraId="366E318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Merenje emisije zagađujućih materija vrši se mernim uređajima, </w:t>
      </w:r>
      <w:proofErr w:type="gramStart"/>
      <w:r w:rsidRPr="001E5A8F">
        <w:rPr>
          <w:rFonts w:ascii="Arial" w:eastAsia="Times New Roman" w:hAnsi="Arial" w:cs="Arial"/>
          <w:lang w:val="en-US"/>
        </w:rPr>
        <w:t>na</w:t>
      </w:r>
      <w:proofErr w:type="gramEnd"/>
      <w:r w:rsidRPr="001E5A8F">
        <w:rPr>
          <w:rFonts w:ascii="Arial" w:eastAsia="Times New Roman" w:hAnsi="Arial" w:cs="Arial"/>
          <w:lang w:val="en-US"/>
        </w:rPr>
        <w:t xml:space="preserve"> mernim mestima, primenom propisanih metoda merenja u skladu sa odredbama propisa kojim se uređuju merenja emisija zagađujućih materija u vazduh iz stacionarnih izvora zagađivanja. </w:t>
      </w:r>
    </w:p>
    <w:p w14:paraId="3C6F6E13" w14:textId="77777777" w:rsidR="001E5A8F" w:rsidRPr="001E5A8F" w:rsidRDefault="001E5A8F" w:rsidP="001E5A8F">
      <w:pPr>
        <w:spacing w:before="240" w:after="240" w:line="240" w:lineRule="auto"/>
        <w:jc w:val="center"/>
        <w:rPr>
          <w:rFonts w:ascii="Arial" w:eastAsia="Times New Roman" w:hAnsi="Arial" w:cs="Arial"/>
          <w:b/>
          <w:bCs/>
          <w:i/>
          <w:iCs/>
          <w:sz w:val="24"/>
          <w:szCs w:val="24"/>
          <w:lang w:val="en-US"/>
        </w:rPr>
      </w:pPr>
      <w:bookmarkStart w:id="5" w:name="str_3"/>
      <w:bookmarkEnd w:id="5"/>
      <w:r w:rsidRPr="001E5A8F">
        <w:rPr>
          <w:rFonts w:ascii="Arial" w:eastAsia="Times New Roman" w:hAnsi="Arial" w:cs="Arial"/>
          <w:b/>
          <w:bCs/>
          <w:i/>
          <w:iCs/>
          <w:sz w:val="24"/>
          <w:szCs w:val="24"/>
          <w:lang w:val="en-US"/>
        </w:rPr>
        <w:t xml:space="preserve">Značenje izraza </w:t>
      </w:r>
    </w:p>
    <w:p w14:paraId="19DE9ACF" w14:textId="77777777" w:rsidR="001E5A8F" w:rsidRPr="001E5A8F" w:rsidRDefault="001E5A8F" w:rsidP="001E5A8F">
      <w:pPr>
        <w:spacing w:before="240" w:after="120" w:line="240" w:lineRule="auto"/>
        <w:jc w:val="center"/>
        <w:rPr>
          <w:rFonts w:ascii="Arial" w:eastAsia="Times New Roman" w:hAnsi="Arial" w:cs="Arial"/>
          <w:b/>
          <w:bCs/>
          <w:sz w:val="24"/>
          <w:szCs w:val="24"/>
          <w:lang w:val="en-US"/>
        </w:rPr>
      </w:pPr>
      <w:bookmarkStart w:id="6" w:name="clan_3"/>
      <w:bookmarkEnd w:id="6"/>
      <w:r w:rsidRPr="001E5A8F">
        <w:rPr>
          <w:rFonts w:ascii="Arial" w:eastAsia="Times New Roman" w:hAnsi="Arial" w:cs="Arial"/>
          <w:b/>
          <w:bCs/>
          <w:sz w:val="24"/>
          <w:szCs w:val="24"/>
          <w:lang w:val="en-US"/>
        </w:rPr>
        <w:t xml:space="preserve">Član 3 </w:t>
      </w:r>
    </w:p>
    <w:p w14:paraId="0BE5AAC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Pojedini izrazi upotrebljeni u ovoj uredbi imaju sledeće značenje: </w:t>
      </w:r>
    </w:p>
    <w:p w14:paraId="04D4606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1) </w:t>
      </w:r>
      <w:proofErr w:type="gramStart"/>
      <w:r w:rsidRPr="001E5A8F">
        <w:rPr>
          <w:rFonts w:ascii="Arial" w:eastAsia="Times New Roman" w:hAnsi="Arial" w:cs="Arial"/>
          <w:lang w:val="en-US"/>
        </w:rPr>
        <w:t>emisija</w:t>
      </w:r>
      <w:proofErr w:type="gramEnd"/>
      <w:r w:rsidRPr="001E5A8F">
        <w:rPr>
          <w:rFonts w:ascii="Arial" w:eastAsia="Times New Roman" w:hAnsi="Arial" w:cs="Arial"/>
          <w:lang w:val="en-US"/>
        </w:rPr>
        <w:t xml:space="preserve"> je ispuštanje zagađujućih materija iz postrojenja za sagorevanje u vazduh; </w:t>
      </w:r>
    </w:p>
    <w:p w14:paraId="6282B19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2) </w:t>
      </w:r>
      <w:proofErr w:type="gramStart"/>
      <w:r w:rsidRPr="001E5A8F">
        <w:rPr>
          <w:rFonts w:ascii="Arial" w:eastAsia="Times New Roman" w:hAnsi="Arial" w:cs="Arial"/>
          <w:lang w:val="en-US"/>
        </w:rPr>
        <w:t>otpadni</w:t>
      </w:r>
      <w:proofErr w:type="gramEnd"/>
      <w:r w:rsidRPr="001E5A8F">
        <w:rPr>
          <w:rFonts w:ascii="Arial" w:eastAsia="Times New Roman" w:hAnsi="Arial" w:cs="Arial"/>
          <w:lang w:val="en-US"/>
        </w:rPr>
        <w:t xml:space="preserve"> gasovi jesu gasovi ispušteni u vazduh koji sadrže zagađujuće materije u čvrstom, tečnom ili gasovitom stanju. Zapreminski protok otpadnog gasa izražava se u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/h pri </w:t>
      </w:r>
      <w:r w:rsidRPr="001E5A8F">
        <w:rPr>
          <w:rFonts w:ascii="Arial" w:eastAsia="Times New Roman" w:hAnsi="Arial" w:cs="Arial"/>
          <w:lang w:val="en-US"/>
        </w:rPr>
        <w:lastRenderedPageBreak/>
        <w:t>normalnim uslovima (temperaturi 273</w:t>
      </w:r>
      <w:proofErr w:type="gramStart"/>
      <w:r w:rsidRPr="001E5A8F">
        <w:rPr>
          <w:rFonts w:ascii="Arial" w:eastAsia="Times New Roman" w:hAnsi="Arial" w:cs="Arial"/>
          <w:lang w:val="en-US"/>
        </w:rPr>
        <w:t>,15</w:t>
      </w:r>
      <w:proofErr w:type="gramEnd"/>
      <w:r w:rsidRPr="001E5A8F">
        <w:rPr>
          <w:rFonts w:ascii="Arial" w:eastAsia="Times New Roman" w:hAnsi="Arial" w:cs="Arial"/>
          <w:lang w:val="en-US"/>
        </w:rPr>
        <w:t xml:space="preserve"> K i na pritisku 101,3 kPa), u suvom gasu (nakon korekcije na sadržaj vodene pare od 0%, u daljem tekstu: 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/h); </w:t>
      </w:r>
    </w:p>
    <w:p w14:paraId="4AE4092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3) </w:t>
      </w:r>
      <w:proofErr w:type="gramStart"/>
      <w:r w:rsidRPr="001E5A8F">
        <w:rPr>
          <w:rFonts w:ascii="Arial" w:eastAsia="Times New Roman" w:hAnsi="Arial" w:cs="Arial"/>
          <w:lang w:val="en-US"/>
        </w:rPr>
        <w:t>granična</w:t>
      </w:r>
      <w:proofErr w:type="gramEnd"/>
      <w:r w:rsidRPr="001E5A8F">
        <w:rPr>
          <w:rFonts w:ascii="Arial" w:eastAsia="Times New Roman" w:hAnsi="Arial" w:cs="Arial"/>
          <w:lang w:val="en-US"/>
        </w:rPr>
        <w:t xml:space="preserve"> vrednost emisije (GVE) je najveća dozvoljena količina zagađujuće materije sadržana u otpadnim gasovima koja može biti emitovana u vazduh iz postrojenja za sagorevanje u određenom periodu. Izražava se kao masa zagađujuće materije (masena koncentracija) koja se nalazi u 1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suvog otpadnog gasa, pri normalnim uslovima (temperaturi 273,15 K i na pritisku 101,3 kPa) izražena u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pod uslovom da je zapreminski udeo kiseonika u otpadnom gasu kod velikih postrojenja 3% u slučaju tečnih i gasovitih goriva, 6% u slučaju čvrstih goriva i 15% u slučaju gasnih turbina, a u slučaju srednjih postrojenja i malih postrojenja zapreminski udeo kiseonika u otpadnom gasu je propisan u Prilogu 2 - Granične vrednosti emisija za srednja postrojenja za sagorevanje i Prilogu 3 - Granične vrednosti emisija za mala postrojenja za sagorevanje, koji su odštampani uz ovu uredbu i čine njen sastavni deo; </w:t>
      </w:r>
    </w:p>
    <w:p w14:paraId="2941184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4) </w:t>
      </w:r>
      <w:proofErr w:type="gramStart"/>
      <w:r w:rsidRPr="001E5A8F">
        <w:rPr>
          <w:rFonts w:ascii="Arial" w:eastAsia="Times New Roman" w:hAnsi="Arial" w:cs="Arial"/>
          <w:lang w:val="en-US"/>
        </w:rPr>
        <w:t>stepen</w:t>
      </w:r>
      <w:proofErr w:type="gramEnd"/>
      <w:r w:rsidRPr="001E5A8F">
        <w:rPr>
          <w:rFonts w:ascii="Arial" w:eastAsia="Times New Roman" w:hAnsi="Arial" w:cs="Arial"/>
          <w:lang w:val="en-US"/>
        </w:rPr>
        <w:t xml:space="preserve"> odsumporavanja je odnos količine sumpora koja se ne emituje u vazduh iz postrojenja za sagorevanje u određenom periodu i količine sumpora sadržanog u gorivu, koja je uneta u postrojenje za sagorevanje i koja je korišćena u istom posmatranom periodu; </w:t>
      </w:r>
    </w:p>
    <w:p w14:paraId="414E461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5) </w:t>
      </w:r>
      <w:proofErr w:type="gramStart"/>
      <w:r w:rsidRPr="001E5A8F">
        <w:rPr>
          <w:rFonts w:ascii="Arial" w:eastAsia="Times New Roman" w:hAnsi="Arial" w:cs="Arial"/>
          <w:lang w:val="en-US"/>
        </w:rPr>
        <w:t>gorivo</w:t>
      </w:r>
      <w:proofErr w:type="gramEnd"/>
      <w:r w:rsidRPr="001E5A8F">
        <w:rPr>
          <w:rFonts w:ascii="Arial" w:eastAsia="Times New Roman" w:hAnsi="Arial" w:cs="Arial"/>
          <w:lang w:val="en-US"/>
        </w:rPr>
        <w:t xml:space="preserve"> je čvrsti, tečni ili gasoviti materijal koji se koristi za sagorevanje, isključujući otpad u skladu sa zakonom kojim se uređuje upravljanje otpadom; </w:t>
      </w:r>
    </w:p>
    <w:p w14:paraId="72E3034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6) </w:t>
      </w:r>
      <w:proofErr w:type="gramStart"/>
      <w:r w:rsidRPr="001E5A8F">
        <w:rPr>
          <w:rFonts w:ascii="Arial" w:eastAsia="Times New Roman" w:hAnsi="Arial" w:cs="Arial"/>
          <w:lang w:val="en-US"/>
        </w:rPr>
        <w:t>postrojenje</w:t>
      </w:r>
      <w:proofErr w:type="gramEnd"/>
      <w:r w:rsidRPr="001E5A8F">
        <w:rPr>
          <w:rFonts w:ascii="Arial" w:eastAsia="Times New Roman" w:hAnsi="Arial" w:cs="Arial"/>
          <w:lang w:val="en-US"/>
        </w:rPr>
        <w:t xml:space="preserve"> za sagorevanje je tehnički sistem u kome se gorivo oksiduje u cilju korišćenja na taj način proizvedene toplote. </w:t>
      </w:r>
      <w:proofErr w:type="gramStart"/>
      <w:r w:rsidRPr="001E5A8F">
        <w:rPr>
          <w:rFonts w:ascii="Arial" w:eastAsia="Times New Roman" w:hAnsi="Arial" w:cs="Arial"/>
          <w:lang w:val="en-US"/>
        </w:rPr>
        <w:t>Pod postrojenjem za sagorevanje, u smislu ove uredbe, podrazumevaju se samo postrojenja za sagorevanje koja se koriste za proizvodnju energije izuzev onih koja direktno koriste produkte sagorevanja u proizvodnim procesima.</w:t>
      </w:r>
      <w:proofErr w:type="gramEnd"/>
      <w:r w:rsidRPr="001E5A8F">
        <w:rPr>
          <w:rFonts w:ascii="Arial" w:eastAsia="Times New Roman" w:hAnsi="Arial" w:cs="Arial"/>
          <w:lang w:val="en-US"/>
        </w:rPr>
        <w:t xml:space="preserve"> </w:t>
      </w:r>
    </w:p>
    <w:p w14:paraId="0A023D8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Pod postrojenjem za sagorevanje u smislu ove uredbe ne podrazumevaju se sledeća postrojenja: </w:t>
      </w:r>
    </w:p>
    <w:p w14:paraId="12FEF91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1) </w:t>
      </w:r>
      <w:proofErr w:type="gramStart"/>
      <w:r w:rsidRPr="001E5A8F">
        <w:rPr>
          <w:rFonts w:ascii="Arial" w:eastAsia="Times New Roman" w:hAnsi="Arial" w:cs="Arial"/>
          <w:lang w:val="en-US"/>
        </w:rPr>
        <w:t>postrojenja</w:t>
      </w:r>
      <w:proofErr w:type="gramEnd"/>
      <w:r w:rsidRPr="001E5A8F">
        <w:rPr>
          <w:rFonts w:ascii="Arial" w:eastAsia="Times New Roman" w:hAnsi="Arial" w:cs="Arial"/>
          <w:lang w:val="en-US"/>
        </w:rPr>
        <w:t xml:space="preserve"> u kojima se produkti sagorevanja koriste za direktno grejanje;</w:t>
      </w:r>
    </w:p>
    <w:p w14:paraId="5AA70F7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2) </w:t>
      </w:r>
      <w:proofErr w:type="gramStart"/>
      <w:r w:rsidRPr="001E5A8F">
        <w:rPr>
          <w:rFonts w:ascii="Arial" w:eastAsia="Times New Roman" w:hAnsi="Arial" w:cs="Arial"/>
          <w:lang w:val="en-US"/>
        </w:rPr>
        <w:t>postrojenja</w:t>
      </w:r>
      <w:proofErr w:type="gramEnd"/>
      <w:r w:rsidRPr="001E5A8F">
        <w:rPr>
          <w:rFonts w:ascii="Arial" w:eastAsia="Times New Roman" w:hAnsi="Arial" w:cs="Arial"/>
          <w:lang w:val="en-US"/>
        </w:rPr>
        <w:t xml:space="preserve"> za naknadno sagorevanje, odnosno bilo koji tehnički uređaj namenjen za prečišćavanje otpadnih gasova sagorevanjem, koji ne radi kao posebno postrojenje za sagorevanje; </w:t>
      </w:r>
    </w:p>
    <w:p w14:paraId="560A45B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3) </w:t>
      </w:r>
      <w:proofErr w:type="gramStart"/>
      <w:r w:rsidRPr="001E5A8F">
        <w:rPr>
          <w:rFonts w:ascii="Arial" w:eastAsia="Times New Roman" w:hAnsi="Arial" w:cs="Arial"/>
          <w:lang w:val="en-US"/>
        </w:rPr>
        <w:t>postrojenja</w:t>
      </w:r>
      <w:proofErr w:type="gramEnd"/>
      <w:r w:rsidRPr="001E5A8F">
        <w:rPr>
          <w:rFonts w:ascii="Arial" w:eastAsia="Times New Roman" w:hAnsi="Arial" w:cs="Arial"/>
          <w:lang w:val="en-US"/>
        </w:rPr>
        <w:t xml:space="preserve"> za regeneraciju katalizatora iz procesa katalitičkog krekinga; </w:t>
      </w:r>
    </w:p>
    <w:p w14:paraId="632066D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4) </w:t>
      </w:r>
      <w:proofErr w:type="gramStart"/>
      <w:r w:rsidRPr="001E5A8F">
        <w:rPr>
          <w:rFonts w:ascii="Arial" w:eastAsia="Times New Roman" w:hAnsi="Arial" w:cs="Arial"/>
          <w:lang w:val="en-US"/>
        </w:rPr>
        <w:t>postrojenja</w:t>
      </w:r>
      <w:proofErr w:type="gramEnd"/>
      <w:r w:rsidRPr="001E5A8F">
        <w:rPr>
          <w:rFonts w:ascii="Arial" w:eastAsia="Times New Roman" w:hAnsi="Arial" w:cs="Arial"/>
          <w:lang w:val="en-US"/>
        </w:rPr>
        <w:t xml:space="preserve"> za konverziju vodonik sulfida u sumpor; </w:t>
      </w:r>
    </w:p>
    <w:p w14:paraId="6D17757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5) </w:t>
      </w:r>
      <w:proofErr w:type="gramStart"/>
      <w:r w:rsidRPr="001E5A8F">
        <w:rPr>
          <w:rFonts w:ascii="Arial" w:eastAsia="Times New Roman" w:hAnsi="Arial" w:cs="Arial"/>
          <w:lang w:val="en-US"/>
        </w:rPr>
        <w:t>reaktore</w:t>
      </w:r>
      <w:proofErr w:type="gramEnd"/>
      <w:r w:rsidRPr="001E5A8F">
        <w:rPr>
          <w:rFonts w:ascii="Arial" w:eastAsia="Times New Roman" w:hAnsi="Arial" w:cs="Arial"/>
          <w:lang w:val="en-US"/>
        </w:rPr>
        <w:t xml:space="preserve"> koji se koriste u hemijskoj industriji; </w:t>
      </w:r>
    </w:p>
    <w:p w14:paraId="38024B1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6) </w:t>
      </w:r>
      <w:proofErr w:type="gramStart"/>
      <w:r w:rsidRPr="001E5A8F">
        <w:rPr>
          <w:rFonts w:ascii="Arial" w:eastAsia="Times New Roman" w:hAnsi="Arial" w:cs="Arial"/>
          <w:lang w:val="en-US"/>
        </w:rPr>
        <w:t>baterije</w:t>
      </w:r>
      <w:proofErr w:type="gramEnd"/>
      <w:r w:rsidRPr="001E5A8F">
        <w:rPr>
          <w:rFonts w:ascii="Arial" w:eastAsia="Times New Roman" w:hAnsi="Arial" w:cs="Arial"/>
          <w:lang w:val="en-US"/>
        </w:rPr>
        <w:t xml:space="preserve"> koksnih peći; </w:t>
      </w:r>
    </w:p>
    <w:p w14:paraId="4B08A58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7) </w:t>
      </w:r>
      <w:proofErr w:type="gramStart"/>
      <w:r w:rsidRPr="001E5A8F">
        <w:rPr>
          <w:rFonts w:ascii="Arial" w:eastAsia="Times New Roman" w:hAnsi="Arial" w:cs="Arial"/>
          <w:lang w:val="en-US"/>
        </w:rPr>
        <w:t>kaupere</w:t>
      </w:r>
      <w:proofErr w:type="gramEnd"/>
      <w:r w:rsidRPr="001E5A8F">
        <w:rPr>
          <w:rFonts w:ascii="Arial" w:eastAsia="Times New Roman" w:hAnsi="Arial" w:cs="Arial"/>
          <w:lang w:val="en-US"/>
        </w:rPr>
        <w:t xml:space="preserve">; </w:t>
      </w:r>
    </w:p>
    <w:p w14:paraId="25C2E78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8) </w:t>
      </w:r>
      <w:proofErr w:type="gramStart"/>
      <w:r w:rsidRPr="001E5A8F">
        <w:rPr>
          <w:rFonts w:ascii="Arial" w:eastAsia="Times New Roman" w:hAnsi="Arial" w:cs="Arial"/>
          <w:lang w:val="en-US"/>
        </w:rPr>
        <w:t>bilo</w:t>
      </w:r>
      <w:proofErr w:type="gramEnd"/>
      <w:r w:rsidRPr="001E5A8F">
        <w:rPr>
          <w:rFonts w:ascii="Arial" w:eastAsia="Times New Roman" w:hAnsi="Arial" w:cs="Arial"/>
          <w:lang w:val="en-US"/>
        </w:rPr>
        <w:t xml:space="preserve"> koji tehnički uređaj koji služi za pogon vozila, broda ili aviona; </w:t>
      </w:r>
    </w:p>
    <w:p w14:paraId="4139552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9) </w:t>
      </w:r>
      <w:proofErr w:type="gramStart"/>
      <w:r w:rsidRPr="001E5A8F">
        <w:rPr>
          <w:rFonts w:ascii="Arial" w:eastAsia="Times New Roman" w:hAnsi="Arial" w:cs="Arial"/>
          <w:lang w:val="en-US"/>
        </w:rPr>
        <w:t>gasne</w:t>
      </w:r>
      <w:proofErr w:type="gramEnd"/>
      <w:r w:rsidRPr="001E5A8F">
        <w:rPr>
          <w:rFonts w:ascii="Arial" w:eastAsia="Times New Roman" w:hAnsi="Arial" w:cs="Arial"/>
          <w:lang w:val="en-US"/>
        </w:rPr>
        <w:t xml:space="preserve"> turbine koje poseduju upotrebnu dozvolu izdatu na dan ili posle 1. </w:t>
      </w:r>
      <w:proofErr w:type="gramStart"/>
      <w:r w:rsidRPr="001E5A8F">
        <w:rPr>
          <w:rFonts w:ascii="Arial" w:eastAsia="Times New Roman" w:hAnsi="Arial" w:cs="Arial"/>
          <w:lang w:val="en-US"/>
        </w:rPr>
        <w:t>jula</w:t>
      </w:r>
      <w:proofErr w:type="gramEnd"/>
      <w:r w:rsidRPr="001E5A8F">
        <w:rPr>
          <w:rFonts w:ascii="Arial" w:eastAsia="Times New Roman" w:hAnsi="Arial" w:cs="Arial"/>
          <w:lang w:val="en-US"/>
        </w:rPr>
        <w:t xml:space="preserve"> 1992.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a pre 1. </w:t>
      </w:r>
      <w:proofErr w:type="gramStart"/>
      <w:r w:rsidRPr="001E5A8F">
        <w:rPr>
          <w:rFonts w:ascii="Arial" w:eastAsia="Times New Roman" w:hAnsi="Arial" w:cs="Arial"/>
          <w:lang w:val="en-US"/>
        </w:rPr>
        <w:t>januara</w:t>
      </w:r>
      <w:proofErr w:type="gramEnd"/>
      <w:r w:rsidRPr="001E5A8F">
        <w:rPr>
          <w:rFonts w:ascii="Arial" w:eastAsia="Times New Roman" w:hAnsi="Arial" w:cs="Arial"/>
          <w:lang w:val="en-US"/>
        </w:rPr>
        <w:t xml:space="preserve"> 2018.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a u nedostatku upotrebne dozvole građevinsku dozvolu ili koje su puštene u rad na dan ili posle 1. </w:t>
      </w:r>
      <w:proofErr w:type="gramStart"/>
      <w:r w:rsidRPr="001E5A8F">
        <w:rPr>
          <w:rFonts w:ascii="Arial" w:eastAsia="Times New Roman" w:hAnsi="Arial" w:cs="Arial"/>
          <w:lang w:val="en-US"/>
        </w:rPr>
        <w:t>jula</w:t>
      </w:r>
      <w:proofErr w:type="gramEnd"/>
      <w:r w:rsidRPr="001E5A8F">
        <w:rPr>
          <w:rFonts w:ascii="Arial" w:eastAsia="Times New Roman" w:hAnsi="Arial" w:cs="Arial"/>
          <w:lang w:val="en-US"/>
        </w:rPr>
        <w:t xml:space="preserve"> 1992.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a pre 1. </w:t>
      </w:r>
      <w:proofErr w:type="gramStart"/>
      <w:r w:rsidRPr="001E5A8F">
        <w:rPr>
          <w:rFonts w:ascii="Arial" w:eastAsia="Times New Roman" w:hAnsi="Arial" w:cs="Arial"/>
          <w:lang w:val="en-US"/>
        </w:rPr>
        <w:t>januara</w:t>
      </w:r>
      <w:proofErr w:type="gramEnd"/>
      <w:r w:rsidRPr="001E5A8F">
        <w:rPr>
          <w:rFonts w:ascii="Arial" w:eastAsia="Times New Roman" w:hAnsi="Arial" w:cs="Arial"/>
          <w:lang w:val="en-US"/>
        </w:rPr>
        <w:t xml:space="preserve"> 2018.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bez obzira na čl. 12. </w:t>
      </w:r>
      <w:proofErr w:type="gramStart"/>
      <w:r w:rsidRPr="001E5A8F">
        <w:rPr>
          <w:rFonts w:ascii="Arial" w:eastAsia="Times New Roman" w:hAnsi="Arial" w:cs="Arial"/>
          <w:lang w:val="en-US"/>
        </w:rPr>
        <w:t>i</w:t>
      </w:r>
      <w:proofErr w:type="gramEnd"/>
      <w:r w:rsidRPr="001E5A8F">
        <w:rPr>
          <w:rFonts w:ascii="Arial" w:eastAsia="Times New Roman" w:hAnsi="Arial" w:cs="Arial"/>
          <w:lang w:val="en-US"/>
        </w:rPr>
        <w:t xml:space="preserve"> 13. </w:t>
      </w:r>
      <w:proofErr w:type="gramStart"/>
      <w:r w:rsidRPr="001E5A8F">
        <w:rPr>
          <w:rFonts w:ascii="Arial" w:eastAsia="Times New Roman" w:hAnsi="Arial" w:cs="Arial"/>
          <w:lang w:val="en-US"/>
        </w:rPr>
        <w:t>i</w:t>
      </w:r>
      <w:proofErr w:type="gramEnd"/>
      <w:r w:rsidRPr="001E5A8F">
        <w:rPr>
          <w:rFonts w:ascii="Arial" w:eastAsia="Times New Roman" w:hAnsi="Arial" w:cs="Arial"/>
          <w:lang w:val="en-US"/>
        </w:rPr>
        <w:t xml:space="preserve"> Prilog 4. </w:t>
      </w:r>
      <w:proofErr w:type="gramStart"/>
      <w:r w:rsidRPr="001E5A8F">
        <w:rPr>
          <w:rFonts w:ascii="Arial" w:eastAsia="Times New Roman" w:hAnsi="Arial" w:cs="Arial"/>
          <w:lang w:val="en-US"/>
        </w:rPr>
        <w:t>pod</w:t>
      </w:r>
      <w:proofErr w:type="gramEnd"/>
      <w:r w:rsidRPr="001E5A8F">
        <w:rPr>
          <w:rFonts w:ascii="Arial" w:eastAsia="Times New Roman" w:hAnsi="Arial" w:cs="Arial"/>
          <w:lang w:val="en-US"/>
        </w:rPr>
        <w:t xml:space="preserve"> A) - Utvrđivanje ukupnih godišnjih emisija iz postojećih velikih postrojenja za sagorevanje, koji je odštampan uz ovu uredbu i čini njen </w:t>
      </w:r>
      <w:r w:rsidRPr="001E5A8F">
        <w:rPr>
          <w:rFonts w:ascii="Arial" w:eastAsia="Times New Roman" w:hAnsi="Arial" w:cs="Arial"/>
          <w:lang w:val="en-US"/>
        </w:rPr>
        <w:lastRenderedPageBreak/>
        <w:t xml:space="preserve">sastavni deo i odredbe propisa kojim se uređuju merenja emisija zagađujućih materija u vazduh iz stacionarnih izvora zagađivanja. </w:t>
      </w:r>
    </w:p>
    <w:p w14:paraId="4F847F9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Kada su dva </w:t>
      </w:r>
      <w:proofErr w:type="gramStart"/>
      <w:r w:rsidRPr="001E5A8F">
        <w:rPr>
          <w:rFonts w:ascii="Arial" w:eastAsia="Times New Roman" w:hAnsi="Arial" w:cs="Arial"/>
          <w:lang w:val="en-US"/>
        </w:rPr>
        <w:t>ili</w:t>
      </w:r>
      <w:proofErr w:type="gramEnd"/>
      <w:r w:rsidRPr="001E5A8F">
        <w:rPr>
          <w:rFonts w:ascii="Arial" w:eastAsia="Times New Roman" w:hAnsi="Arial" w:cs="Arial"/>
          <w:lang w:val="en-US"/>
        </w:rPr>
        <w:t xml:space="preserve"> više odvojenih novih velikih, srednjih i malih postrojenja izgrađena na način da bi se po mišljenju nadležnog organa, uzimajući u obzir tehničke i ekonomske faktore, njihovi otpadni gasovi mogli ispuštati kroz zajednički dimnjak, takva postrojenja se smatraju jednim postrojenjem za sagorevanje. </w:t>
      </w:r>
    </w:p>
    <w:p w14:paraId="292006E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Kada su dva </w:t>
      </w:r>
      <w:proofErr w:type="gramStart"/>
      <w:r w:rsidRPr="001E5A8F">
        <w:rPr>
          <w:rFonts w:ascii="Arial" w:eastAsia="Times New Roman" w:hAnsi="Arial" w:cs="Arial"/>
          <w:lang w:val="en-US"/>
        </w:rPr>
        <w:t>ili</w:t>
      </w:r>
      <w:proofErr w:type="gramEnd"/>
      <w:r w:rsidRPr="001E5A8F">
        <w:rPr>
          <w:rFonts w:ascii="Arial" w:eastAsia="Times New Roman" w:hAnsi="Arial" w:cs="Arial"/>
          <w:lang w:val="en-US"/>
        </w:rPr>
        <w:t xml:space="preserve"> više odvojenih starih i postojećih velikih, srednjih i malih postrojenja izgrađena na način da se njihovi otpadni gasovi ispuštaju kroz zajednički dimnjak, takva postrojenja se smatraju jednim postrojenjem za sagorevanje. </w:t>
      </w:r>
    </w:p>
    <w:p w14:paraId="4CB551C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U smislu izračunavanja ukupne toplotne snage velikog postrojenja za sagorevanje, ne razmatraju se pojedinačna postrojenja toplotne snage manje </w:t>
      </w:r>
      <w:proofErr w:type="gramStart"/>
      <w:r w:rsidRPr="001E5A8F">
        <w:rPr>
          <w:rFonts w:ascii="Arial" w:eastAsia="Times New Roman" w:hAnsi="Arial" w:cs="Arial"/>
          <w:lang w:val="en-US"/>
        </w:rPr>
        <w:t>od</w:t>
      </w:r>
      <w:proofErr w:type="gramEnd"/>
      <w:r w:rsidRPr="001E5A8F">
        <w:rPr>
          <w:rFonts w:ascii="Arial" w:eastAsia="Times New Roman" w:hAnsi="Arial" w:cs="Arial"/>
          <w:lang w:val="en-US"/>
        </w:rPr>
        <w:t xml:space="preserve"> 15 MWth. </w:t>
      </w:r>
    </w:p>
    <w:p w14:paraId="630E861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U smislu izračunavanja ukupne toplotne snage srednjeg i malog postrojenja za sagorevanje, uzimaju se u obzir pojedinačna postrojenja svih toplotnih snaga.</w:t>
      </w:r>
      <w:proofErr w:type="gramEnd"/>
      <w:r w:rsidRPr="001E5A8F">
        <w:rPr>
          <w:rFonts w:ascii="Arial" w:eastAsia="Times New Roman" w:hAnsi="Arial" w:cs="Arial"/>
          <w:lang w:val="en-US"/>
        </w:rPr>
        <w:t xml:space="preserve"> </w:t>
      </w:r>
    </w:p>
    <w:p w14:paraId="3F3C3CC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7) </w:t>
      </w:r>
      <w:proofErr w:type="gramStart"/>
      <w:r w:rsidRPr="001E5A8F">
        <w:rPr>
          <w:rFonts w:ascii="Arial" w:eastAsia="Times New Roman" w:hAnsi="Arial" w:cs="Arial"/>
          <w:lang w:val="en-US"/>
        </w:rPr>
        <w:t>postrojenje</w:t>
      </w:r>
      <w:proofErr w:type="gramEnd"/>
      <w:r w:rsidRPr="001E5A8F">
        <w:rPr>
          <w:rFonts w:ascii="Arial" w:eastAsia="Times New Roman" w:hAnsi="Arial" w:cs="Arial"/>
          <w:lang w:val="en-US"/>
        </w:rPr>
        <w:t xml:space="preserve"> koje koristi više vrsta goriva je postrojenje za sagorevanje koje može istovremeno ili alternativno da koristi dva ili više vrsta goriva; </w:t>
      </w:r>
    </w:p>
    <w:p w14:paraId="04F3D51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8) </w:t>
      </w:r>
      <w:proofErr w:type="gramStart"/>
      <w:r w:rsidRPr="001E5A8F">
        <w:rPr>
          <w:rFonts w:ascii="Arial" w:eastAsia="Times New Roman" w:hAnsi="Arial" w:cs="Arial"/>
          <w:lang w:val="en-US"/>
        </w:rPr>
        <w:t>staro</w:t>
      </w:r>
      <w:proofErr w:type="gramEnd"/>
      <w:r w:rsidRPr="001E5A8F">
        <w:rPr>
          <w:rFonts w:ascii="Arial" w:eastAsia="Times New Roman" w:hAnsi="Arial" w:cs="Arial"/>
          <w:lang w:val="en-US"/>
        </w:rPr>
        <w:t xml:space="preserve"> veliko postrojenje za sagorevanje je postrojenje za sagorevanje koje poseduje upotrebnu dozvolu izdatu pre 1. </w:t>
      </w:r>
      <w:proofErr w:type="gramStart"/>
      <w:r w:rsidRPr="001E5A8F">
        <w:rPr>
          <w:rFonts w:ascii="Arial" w:eastAsia="Times New Roman" w:hAnsi="Arial" w:cs="Arial"/>
          <w:lang w:val="en-US"/>
        </w:rPr>
        <w:t>jula</w:t>
      </w:r>
      <w:proofErr w:type="gramEnd"/>
      <w:r w:rsidRPr="001E5A8F">
        <w:rPr>
          <w:rFonts w:ascii="Arial" w:eastAsia="Times New Roman" w:hAnsi="Arial" w:cs="Arial"/>
          <w:lang w:val="en-US"/>
        </w:rPr>
        <w:t xml:space="preserve"> 1992.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a u nedostatku upotrebne dozvole građevinsku dozvolu ili koje je pušteno u rad pre 1. </w:t>
      </w:r>
      <w:proofErr w:type="gramStart"/>
      <w:r w:rsidRPr="001E5A8F">
        <w:rPr>
          <w:rFonts w:ascii="Arial" w:eastAsia="Times New Roman" w:hAnsi="Arial" w:cs="Arial"/>
          <w:lang w:val="en-US"/>
        </w:rPr>
        <w:t>jula</w:t>
      </w:r>
      <w:proofErr w:type="gramEnd"/>
      <w:r w:rsidRPr="001E5A8F">
        <w:rPr>
          <w:rFonts w:ascii="Arial" w:eastAsia="Times New Roman" w:hAnsi="Arial" w:cs="Arial"/>
          <w:lang w:val="en-US"/>
        </w:rPr>
        <w:t xml:space="preserve"> 1992.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w:t>
      </w:r>
    </w:p>
    <w:p w14:paraId="19429B7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9) </w:t>
      </w:r>
      <w:proofErr w:type="gramStart"/>
      <w:r w:rsidRPr="001E5A8F">
        <w:rPr>
          <w:rFonts w:ascii="Arial" w:eastAsia="Times New Roman" w:hAnsi="Arial" w:cs="Arial"/>
          <w:lang w:val="en-US"/>
        </w:rPr>
        <w:t>postojeće</w:t>
      </w:r>
      <w:proofErr w:type="gramEnd"/>
      <w:r w:rsidRPr="001E5A8F">
        <w:rPr>
          <w:rFonts w:ascii="Arial" w:eastAsia="Times New Roman" w:hAnsi="Arial" w:cs="Arial"/>
          <w:lang w:val="en-US"/>
        </w:rPr>
        <w:t xml:space="preserve"> veliko postrojenje za sagorevanje je postrojenje za sagorevanje koje poseduje upotrebnu dozvolu izdatu na dan ili posle 1. </w:t>
      </w:r>
      <w:proofErr w:type="gramStart"/>
      <w:r w:rsidRPr="001E5A8F">
        <w:rPr>
          <w:rFonts w:ascii="Arial" w:eastAsia="Times New Roman" w:hAnsi="Arial" w:cs="Arial"/>
          <w:lang w:val="en-US"/>
        </w:rPr>
        <w:t>jula</w:t>
      </w:r>
      <w:proofErr w:type="gramEnd"/>
      <w:r w:rsidRPr="001E5A8F">
        <w:rPr>
          <w:rFonts w:ascii="Arial" w:eastAsia="Times New Roman" w:hAnsi="Arial" w:cs="Arial"/>
          <w:lang w:val="en-US"/>
        </w:rPr>
        <w:t xml:space="preserve"> 1992.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a pre 1. </w:t>
      </w:r>
      <w:proofErr w:type="gramStart"/>
      <w:r w:rsidRPr="001E5A8F">
        <w:rPr>
          <w:rFonts w:ascii="Arial" w:eastAsia="Times New Roman" w:hAnsi="Arial" w:cs="Arial"/>
          <w:lang w:val="en-US"/>
        </w:rPr>
        <w:t>januara</w:t>
      </w:r>
      <w:proofErr w:type="gramEnd"/>
      <w:r w:rsidRPr="001E5A8F">
        <w:rPr>
          <w:rFonts w:ascii="Arial" w:eastAsia="Times New Roman" w:hAnsi="Arial" w:cs="Arial"/>
          <w:lang w:val="en-US"/>
        </w:rPr>
        <w:t xml:space="preserve"> 2018.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a u nedostaku upotrebne dozvole građevinsku dozvolu ili koje je pušteno u rad na dan ili posle 1. </w:t>
      </w:r>
      <w:proofErr w:type="gramStart"/>
      <w:r w:rsidRPr="001E5A8F">
        <w:rPr>
          <w:rFonts w:ascii="Arial" w:eastAsia="Times New Roman" w:hAnsi="Arial" w:cs="Arial"/>
          <w:lang w:val="en-US"/>
        </w:rPr>
        <w:t>jula</w:t>
      </w:r>
      <w:proofErr w:type="gramEnd"/>
      <w:r w:rsidRPr="001E5A8F">
        <w:rPr>
          <w:rFonts w:ascii="Arial" w:eastAsia="Times New Roman" w:hAnsi="Arial" w:cs="Arial"/>
          <w:lang w:val="en-US"/>
        </w:rPr>
        <w:t xml:space="preserve"> 1992.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a pre 1. </w:t>
      </w:r>
      <w:proofErr w:type="gramStart"/>
      <w:r w:rsidRPr="001E5A8F">
        <w:rPr>
          <w:rFonts w:ascii="Arial" w:eastAsia="Times New Roman" w:hAnsi="Arial" w:cs="Arial"/>
          <w:lang w:val="en-US"/>
        </w:rPr>
        <w:t>januara</w:t>
      </w:r>
      <w:proofErr w:type="gramEnd"/>
      <w:r w:rsidRPr="001E5A8F">
        <w:rPr>
          <w:rFonts w:ascii="Arial" w:eastAsia="Times New Roman" w:hAnsi="Arial" w:cs="Arial"/>
          <w:lang w:val="en-US"/>
        </w:rPr>
        <w:t xml:space="preserve"> 2018.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w:t>
      </w:r>
    </w:p>
    <w:p w14:paraId="2B51E77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10) </w:t>
      </w:r>
      <w:proofErr w:type="gramStart"/>
      <w:r w:rsidRPr="001E5A8F">
        <w:rPr>
          <w:rFonts w:ascii="Arial" w:eastAsia="Times New Roman" w:hAnsi="Arial" w:cs="Arial"/>
          <w:lang w:val="en-US"/>
        </w:rPr>
        <w:t>novo</w:t>
      </w:r>
      <w:proofErr w:type="gramEnd"/>
      <w:r w:rsidRPr="001E5A8F">
        <w:rPr>
          <w:rFonts w:ascii="Arial" w:eastAsia="Times New Roman" w:hAnsi="Arial" w:cs="Arial"/>
          <w:lang w:val="en-US"/>
        </w:rPr>
        <w:t xml:space="preserve"> veliko postrojenje za sagorevanje je postrojenje za sagorevanje koje poseduje upotrebnu dozvolu na dan ili posle 1. </w:t>
      </w:r>
      <w:proofErr w:type="gramStart"/>
      <w:r w:rsidRPr="001E5A8F">
        <w:rPr>
          <w:rFonts w:ascii="Arial" w:eastAsia="Times New Roman" w:hAnsi="Arial" w:cs="Arial"/>
          <w:lang w:val="en-US"/>
        </w:rPr>
        <w:t>januara</w:t>
      </w:r>
      <w:proofErr w:type="gramEnd"/>
      <w:r w:rsidRPr="001E5A8F">
        <w:rPr>
          <w:rFonts w:ascii="Arial" w:eastAsia="Times New Roman" w:hAnsi="Arial" w:cs="Arial"/>
          <w:lang w:val="en-US"/>
        </w:rPr>
        <w:t xml:space="preserve"> 2018.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a u nedostatku upotrebne dozvole građevinsku dozvolu ili koje je pušteno u rad na dan ili posle 1. </w:t>
      </w:r>
      <w:proofErr w:type="gramStart"/>
      <w:r w:rsidRPr="001E5A8F">
        <w:rPr>
          <w:rFonts w:ascii="Arial" w:eastAsia="Times New Roman" w:hAnsi="Arial" w:cs="Arial"/>
          <w:lang w:val="en-US"/>
        </w:rPr>
        <w:t>januara</w:t>
      </w:r>
      <w:proofErr w:type="gramEnd"/>
      <w:r w:rsidRPr="001E5A8F">
        <w:rPr>
          <w:rFonts w:ascii="Arial" w:eastAsia="Times New Roman" w:hAnsi="Arial" w:cs="Arial"/>
          <w:lang w:val="en-US"/>
        </w:rPr>
        <w:t xml:space="preserve"> 2018.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w:t>
      </w:r>
    </w:p>
    <w:p w14:paraId="002A6B0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11) </w:t>
      </w:r>
      <w:proofErr w:type="gramStart"/>
      <w:r w:rsidRPr="001E5A8F">
        <w:rPr>
          <w:rFonts w:ascii="Arial" w:eastAsia="Times New Roman" w:hAnsi="Arial" w:cs="Arial"/>
          <w:lang w:val="en-US"/>
        </w:rPr>
        <w:t>postojeće</w:t>
      </w:r>
      <w:proofErr w:type="gramEnd"/>
      <w:r w:rsidRPr="001E5A8F">
        <w:rPr>
          <w:rFonts w:ascii="Arial" w:eastAsia="Times New Roman" w:hAnsi="Arial" w:cs="Arial"/>
          <w:lang w:val="en-US"/>
        </w:rPr>
        <w:t xml:space="preserve"> srednje postrojenje je postrojenje za sagorevanje koje poseduje upotrebnu dozvolu izdatu pre dana stupanja na snagu ove uredbe, a u nedostatku upotrebne dozvole građevinsku dozvolu ili koje je pušteno u rad pre dana stupanja na snagu ove uredbe; </w:t>
      </w:r>
    </w:p>
    <w:p w14:paraId="76596D8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12) </w:t>
      </w:r>
      <w:proofErr w:type="gramStart"/>
      <w:r w:rsidRPr="001E5A8F">
        <w:rPr>
          <w:rFonts w:ascii="Arial" w:eastAsia="Times New Roman" w:hAnsi="Arial" w:cs="Arial"/>
          <w:lang w:val="en-US"/>
        </w:rPr>
        <w:t>novo</w:t>
      </w:r>
      <w:proofErr w:type="gramEnd"/>
      <w:r w:rsidRPr="001E5A8F">
        <w:rPr>
          <w:rFonts w:ascii="Arial" w:eastAsia="Times New Roman" w:hAnsi="Arial" w:cs="Arial"/>
          <w:lang w:val="en-US"/>
        </w:rPr>
        <w:t xml:space="preserve"> srednje postrojenje je postrojenje za sagorevanje koje poseduje upotrebnu dozvolu izdatu posle dana stupanja na snagu ove uredbe, a u nedostatku upotrebne dozvole građevinsku dozvolu ili koje je pušteno u rad posle dana stupanja na snagu ove uredbe; </w:t>
      </w:r>
    </w:p>
    <w:p w14:paraId="5FCB701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13) </w:t>
      </w:r>
      <w:proofErr w:type="gramStart"/>
      <w:r w:rsidRPr="001E5A8F">
        <w:rPr>
          <w:rFonts w:ascii="Arial" w:eastAsia="Times New Roman" w:hAnsi="Arial" w:cs="Arial"/>
          <w:lang w:val="en-US"/>
        </w:rPr>
        <w:t>postojeće</w:t>
      </w:r>
      <w:proofErr w:type="gramEnd"/>
      <w:r w:rsidRPr="001E5A8F">
        <w:rPr>
          <w:rFonts w:ascii="Arial" w:eastAsia="Times New Roman" w:hAnsi="Arial" w:cs="Arial"/>
          <w:lang w:val="en-US"/>
        </w:rPr>
        <w:t xml:space="preserve"> malo postrojenje je postrojenje za sagorevanje koje poseduje upotrebnu dozvolu izdatu pre dana stupanja na snagu ove uredbe, a u nedostatku upotrebne dozvole građevinsku dozvolu ili koje je pušteno u rad pre dana stupanja na snagu ove uredbe; </w:t>
      </w:r>
    </w:p>
    <w:p w14:paraId="1A9721D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14) </w:t>
      </w:r>
      <w:proofErr w:type="gramStart"/>
      <w:r w:rsidRPr="001E5A8F">
        <w:rPr>
          <w:rFonts w:ascii="Arial" w:eastAsia="Times New Roman" w:hAnsi="Arial" w:cs="Arial"/>
          <w:lang w:val="en-US"/>
        </w:rPr>
        <w:t>novo</w:t>
      </w:r>
      <w:proofErr w:type="gramEnd"/>
      <w:r w:rsidRPr="001E5A8F">
        <w:rPr>
          <w:rFonts w:ascii="Arial" w:eastAsia="Times New Roman" w:hAnsi="Arial" w:cs="Arial"/>
          <w:lang w:val="en-US"/>
        </w:rPr>
        <w:t xml:space="preserve"> malo postrojenje je postrojenje za sagorevanje koje poseduje upotrebnu dozvolu izdatu posle dana stupanja na snagu ove uredbe, a u nedostatku upotrebne dozvole građevinsku dozvolu ili koje je pušteno u rad posle dana stupanja na snagu ove uredbe; </w:t>
      </w:r>
    </w:p>
    <w:p w14:paraId="32FA94B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15) </w:t>
      </w:r>
      <w:proofErr w:type="gramStart"/>
      <w:r w:rsidRPr="001E5A8F">
        <w:rPr>
          <w:rFonts w:ascii="Arial" w:eastAsia="Times New Roman" w:hAnsi="Arial" w:cs="Arial"/>
          <w:lang w:val="en-US"/>
        </w:rPr>
        <w:t>određujuće</w:t>
      </w:r>
      <w:proofErr w:type="gramEnd"/>
      <w:r w:rsidRPr="001E5A8F">
        <w:rPr>
          <w:rFonts w:ascii="Arial" w:eastAsia="Times New Roman" w:hAnsi="Arial" w:cs="Arial"/>
          <w:lang w:val="en-US"/>
        </w:rPr>
        <w:t xml:space="preserve"> gorivo je gorivo koje, među svim gorivima koja su korišćena u postrojenjima za sagorevanje koja koriste više vrsta goriva i koja koriste ostatke iz procesa destilacije ili </w:t>
      </w:r>
      <w:r w:rsidRPr="001E5A8F">
        <w:rPr>
          <w:rFonts w:ascii="Arial" w:eastAsia="Times New Roman" w:hAnsi="Arial" w:cs="Arial"/>
          <w:lang w:val="en-US"/>
        </w:rPr>
        <w:lastRenderedPageBreak/>
        <w:t xml:space="preserve">procesa prerade sirove nafte za sopstvenu potrošnju, samostalno ili u smeši sa drugim gorivima, ima najveću graničnu vrednost emisije iz Priloga 1. </w:t>
      </w:r>
      <w:proofErr w:type="gramStart"/>
      <w:r w:rsidRPr="001E5A8F">
        <w:rPr>
          <w:rFonts w:ascii="Arial" w:eastAsia="Times New Roman" w:hAnsi="Arial" w:cs="Arial"/>
          <w:lang w:val="en-US"/>
        </w:rPr>
        <w:t>ove</w:t>
      </w:r>
      <w:proofErr w:type="gramEnd"/>
      <w:r w:rsidRPr="001E5A8F">
        <w:rPr>
          <w:rFonts w:ascii="Arial" w:eastAsia="Times New Roman" w:hAnsi="Arial" w:cs="Arial"/>
          <w:lang w:val="en-US"/>
        </w:rPr>
        <w:t xml:space="preserve"> uredbe ili u slučaju kad nekoliko goriva ima istu graničnu vrednost emisije, gorivo koje ima najveću toplotnu snagu među tim gorivima; </w:t>
      </w:r>
    </w:p>
    <w:p w14:paraId="522724B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16) </w:t>
      </w:r>
      <w:proofErr w:type="gramStart"/>
      <w:r w:rsidRPr="001E5A8F">
        <w:rPr>
          <w:rFonts w:ascii="Arial" w:eastAsia="Times New Roman" w:hAnsi="Arial" w:cs="Arial"/>
          <w:lang w:val="en-US"/>
        </w:rPr>
        <w:t>biomasa</w:t>
      </w:r>
      <w:proofErr w:type="gramEnd"/>
      <w:r w:rsidRPr="001E5A8F">
        <w:rPr>
          <w:rFonts w:ascii="Arial" w:eastAsia="Times New Roman" w:hAnsi="Arial" w:cs="Arial"/>
          <w:lang w:val="en-US"/>
        </w:rPr>
        <w:t xml:space="preserve"> predstavlja proizvode koji se u celini ili delimično sastoje od biljne materije iz poljoprivrede ili šumarstva, koji se mogu koristiti kao gorivo u cilju dobijanja energije, kao i sledeće vrste otpada koje se koriste kao gorivo: </w:t>
      </w:r>
    </w:p>
    <w:p w14:paraId="42B949B7" w14:textId="77777777" w:rsidR="001E5A8F" w:rsidRPr="001E5A8F" w:rsidRDefault="001E5A8F" w:rsidP="001E5A8F">
      <w:pPr>
        <w:spacing w:before="100" w:beforeAutospacing="1" w:after="100" w:afterAutospacing="1" w:line="240" w:lineRule="auto"/>
        <w:ind w:left="992"/>
        <w:rPr>
          <w:rFonts w:ascii="Arial" w:eastAsia="Times New Roman" w:hAnsi="Arial" w:cs="Arial"/>
          <w:lang w:val="en-US"/>
        </w:rPr>
      </w:pPr>
      <w:r w:rsidRPr="001E5A8F">
        <w:rPr>
          <w:rFonts w:ascii="Arial" w:eastAsia="Times New Roman" w:hAnsi="Arial" w:cs="Arial"/>
          <w:lang w:val="en-US"/>
        </w:rPr>
        <w:t xml:space="preserve">(1) </w:t>
      </w:r>
      <w:proofErr w:type="gramStart"/>
      <w:r w:rsidRPr="001E5A8F">
        <w:rPr>
          <w:rFonts w:ascii="Arial" w:eastAsia="Times New Roman" w:hAnsi="Arial" w:cs="Arial"/>
          <w:lang w:val="en-US"/>
        </w:rPr>
        <w:t>biljni</w:t>
      </w:r>
      <w:proofErr w:type="gramEnd"/>
      <w:r w:rsidRPr="001E5A8F">
        <w:rPr>
          <w:rFonts w:ascii="Arial" w:eastAsia="Times New Roman" w:hAnsi="Arial" w:cs="Arial"/>
          <w:lang w:val="en-US"/>
        </w:rPr>
        <w:t xml:space="preserve"> otpad iz poljoprivrede i šumarstva; </w:t>
      </w:r>
    </w:p>
    <w:p w14:paraId="594DD043" w14:textId="77777777" w:rsidR="001E5A8F" w:rsidRPr="001E5A8F" w:rsidRDefault="001E5A8F" w:rsidP="001E5A8F">
      <w:pPr>
        <w:spacing w:before="100" w:beforeAutospacing="1" w:after="100" w:afterAutospacing="1" w:line="240" w:lineRule="auto"/>
        <w:ind w:left="992"/>
        <w:rPr>
          <w:rFonts w:ascii="Arial" w:eastAsia="Times New Roman" w:hAnsi="Arial" w:cs="Arial"/>
          <w:lang w:val="en-US"/>
        </w:rPr>
      </w:pPr>
      <w:r w:rsidRPr="001E5A8F">
        <w:rPr>
          <w:rFonts w:ascii="Arial" w:eastAsia="Times New Roman" w:hAnsi="Arial" w:cs="Arial"/>
          <w:lang w:val="en-US"/>
        </w:rPr>
        <w:t xml:space="preserve">(2) </w:t>
      </w:r>
      <w:proofErr w:type="gramStart"/>
      <w:r w:rsidRPr="001E5A8F">
        <w:rPr>
          <w:rFonts w:ascii="Arial" w:eastAsia="Times New Roman" w:hAnsi="Arial" w:cs="Arial"/>
          <w:lang w:val="en-US"/>
        </w:rPr>
        <w:t>biljni</w:t>
      </w:r>
      <w:proofErr w:type="gramEnd"/>
      <w:r w:rsidRPr="001E5A8F">
        <w:rPr>
          <w:rFonts w:ascii="Arial" w:eastAsia="Times New Roman" w:hAnsi="Arial" w:cs="Arial"/>
          <w:lang w:val="en-US"/>
        </w:rPr>
        <w:t xml:space="preserve"> otpad iz prehrambene industrije, ako se koristi dobijena toplota; </w:t>
      </w:r>
    </w:p>
    <w:p w14:paraId="193B91EE" w14:textId="77777777" w:rsidR="001E5A8F" w:rsidRPr="001E5A8F" w:rsidRDefault="001E5A8F" w:rsidP="001E5A8F">
      <w:pPr>
        <w:spacing w:before="100" w:beforeAutospacing="1" w:after="100" w:afterAutospacing="1" w:line="240" w:lineRule="auto"/>
        <w:ind w:left="992"/>
        <w:rPr>
          <w:rFonts w:ascii="Arial" w:eastAsia="Times New Roman" w:hAnsi="Arial" w:cs="Arial"/>
          <w:lang w:val="en-US"/>
        </w:rPr>
      </w:pPr>
      <w:r w:rsidRPr="001E5A8F">
        <w:rPr>
          <w:rFonts w:ascii="Arial" w:eastAsia="Times New Roman" w:hAnsi="Arial" w:cs="Arial"/>
          <w:lang w:val="en-US"/>
        </w:rPr>
        <w:t xml:space="preserve">(3) </w:t>
      </w:r>
      <w:proofErr w:type="gramStart"/>
      <w:r w:rsidRPr="001E5A8F">
        <w:rPr>
          <w:rFonts w:ascii="Arial" w:eastAsia="Times New Roman" w:hAnsi="Arial" w:cs="Arial"/>
          <w:lang w:val="en-US"/>
        </w:rPr>
        <w:t>vlaknasti</w:t>
      </w:r>
      <w:proofErr w:type="gramEnd"/>
      <w:r w:rsidRPr="001E5A8F">
        <w:rPr>
          <w:rFonts w:ascii="Arial" w:eastAsia="Times New Roman" w:hAnsi="Arial" w:cs="Arial"/>
          <w:lang w:val="en-US"/>
        </w:rPr>
        <w:t xml:space="preserve"> biljni otpad iz proizvodnje celuloze i papira iz celuloze, ako se vrši ko-insineracija na mestu proizvodnje i ako se koristi dobijena toplota; </w:t>
      </w:r>
    </w:p>
    <w:p w14:paraId="1D5A070B" w14:textId="77777777" w:rsidR="001E5A8F" w:rsidRPr="001E5A8F" w:rsidRDefault="001E5A8F" w:rsidP="001E5A8F">
      <w:pPr>
        <w:spacing w:before="100" w:beforeAutospacing="1" w:after="100" w:afterAutospacing="1" w:line="240" w:lineRule="auto"/>
        <w:ind w:left="992"/>
        <w:rPr>
          <w:rFonts w:ascii="Arial" w:eastAsia="Times New Roman" w:hAnsi="Arial" w:cs="Arial"/>
          <w:lang w:val="en-US"/>
        </w:rPr>
      </w:pPr>
      <w:r w:rsidRPr="001E5A8F">
        <w:rPr>
          <w:rFonts w:ascii="Arial" w:eastAsia="Times New Roman" w:hAnsi="Arial" w:cs="Arial"/>
          <w:lang w:val="en-US"/>
        </w:rPr>
        <w:t xml:space="preserve">(4) </w:t>
      </w:r>
      <w:proofErr w:type="gramStart"/>
      <w:r w:rsidRPr="001E5A8F">
        <w:rPr>
          <w:rFonts w:ascii="Arial" w:eastAsia="Times New Roman" w:hAnsi="Arial" w:cs="Arial"/>
          <w:lang w:val="en-US"/>
        </w:rPr>
        <w:t>otpad</w:t>
      </w:r>
      <w:proofErr w:type="gramEnd"/>
      <w:r w:rsidRPr="001E5A8F">
        <w:rPr>
          <w:rFonts w:ascii="Arial" w:eastAsia="Times New Roman" w:hAnsi="Arial" w:cs="Arial"/>
          <w:lang w:val="en-US"/>
        </w:rPr>
        <w:t xml:space="preserve"> od plute; </w:t>
      </w:r>
    </w:p>
    <w:p w14:paraId="21CCF196" w14:textId="77777777" w:rsidR="001E5A8F" w:rsidRPr="001E5A8F" w:rsidRDefault="001E5A8F" w:rsidP="001E5A8F">
      <w:pPr>
        <w:spacing w:before="100" w:beforeAutospacing="1" w:after="100" w:afterAutospacing="1" w:line="240" w:lineRule="auto"/>
        <w:ind w:left="992"/>
        <w:rPr>
          <w:rFonts w:ascii="Arial" w:eastAsia="Times New Roman" w:hAnsi="Arial" w:cs="Arial"/>
          <w:lang w:val="en-US"/>
        </w:rPr>
      </w:pPr>
      <w:r w:rsidRPr="001E5A8F">
        <w:rPr>
          <w:rFonts w:ascii="Arial" w:eastAsia="Times New Roman" w:hAnsi="Arial" w:cs="Arial"/>
          <w:lang w:val="en-US"/>
        </w:rPr>
        <w:t xml:space="preserve">(5) </w:t>
      </w:r>
      <w:proofErr w:type="gramStart"/>
      <w:r w:rsidRPr="001E5A8F">
        <w:rPr>
          <w:rFonts w:ascii="Arial" w:eastAsia="Times New Roman" w:hAnsi="Arial" w:cs="Arial"/>
          <w:lang w:val="en-US"/>
        </w:rPr>
        <w:t>drvni</w:t>
      </w:r>
      <w:proofErr w:type="gramEnd"/>
      <w:r w:rsidRPr="001E5A8F">
        <w:rPr>
          <w:rFonts w:ascii="Arial" w:eastAsia="Times New Roman" w:hAnsi="Arial" w:cs="Arial"/>
          <w:lang w:val="en-US"/>
        </w:rPr>
        <w:t xml:space="preserve"> otpad, osim drvnog otpada koji može da sadrži halogenovana organska jedinjenja ili teške metale koji nastaju upotrebom proizvoda za zaštitu drveta ili premaza, kao i drvni otpad koji potiče od obrade pločastih materijala, građevinskog otpada ili otpada nastalog rušenjem; </w:t>
      </w:r>
    </w:p>
    <w:p w14:paraId="4E5CD0F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17) </w:t>
      </w:r>
      <w:proofErr w:type="gramStart"/>
      <w:r w:rsidRPr="001E5A8F">
        <w:rPr>
          <w:rFonts w:ascii="Arial" w:eastAsia="Times New Roman" w:hAnsi="Arial" w:cs="Arial"/>
          <w:lang w:val="en-US"/>
        </w:rPr>
        <w:t>gasna</w:t>
      </w:r>
      <w:proofErr w:type="gramEnd"/>
      <w:r w:rsidRPr="001E5A8F">
        <w:rPr>
          <w:rFonts w:ascii="Arial" w:eastAsia="Times New Roman" w:hAnsi="Arial" w:cs="Arial"/>
          <w:lang w:val="en-US"/>
        </w:rPr>
        <w:t xml:space="preserve"> turbina je rotaciona mašina koja pretvara toplotnu energiju u mehanički rad, sastavljena uglavnom od kompresora, toplotnog uređaja u kojem se gorivo oksiduje u cilju grejanja radnog fluida i turbine; </w:t>
      </w:r>
    </w:p>
    <w:p w14:paraId="59CAA7B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18) </w:t>
      </w:r>
      <w:proofErr w:type="gramStart"/>
      <w:r w:rsidRPr="001E5A8F">
        <w:rPr>
          <w:rFonts w:ascii="Arial" w:eastAsia="Times New Roman" w:hAnsi="Arial" w:cs="Arial"/>
          <w:lang w:val="en-US"/>
        </w:rPr>
        <w:t>dimnjak</w:t>
      </w:r>
      <w:proofErr w:type="gramEnd"/>
      <w:r w:rsidRPr="001E5A8F">
        <w:rPr>
          <w:rFonts w:ascii="Arial" w:eastAsia="Times New Roman" w:hAnsi="Arial" w:cs="Arial"/>
          <w:lang w:val="en-US"/>
        </w:rPr>
        <w:t xml:space="preserve"> predstavlja građevinsku strukturu kroz koju, neposredno pre ispuštanja u vazduh, prolaze otpadni gasovi, u jednom ili u više razdvojenih tokova, tj. </w:t>
      </w:r>
      <w:proofErr w:type="gramStart"/>
      <w:r w:rsidRPr="001E5A8F">
        <w:rPr>
          <w:rFonts w:ascii="Arial" w:eastAsia="Times New Roman" w:hAnsi="Arial" w:cs="Arial"/>
          <w:lang w:val="en-US"/>
        </w:rPr>
        <w:t>dimovodnih</w:t>
      </w:r>
      <w:proofErr w:type="gramEnd"/>
      <w:r w:rsidRPr="001E5A8F">
        <w:rPr>
          <w:rFonts w:ascii="Arial" w:eastAsia="Times New Roman" w:hAnsi="Arial" w:cs="Arial"/>
          <w:lang w:val="en-US"/>
        </w:rPr>
        <w:t xml:space="preserve"> cevi; </w:t>
      </w:r>
    </w:p>
    <w:p w14:paraId="4E920D7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19) </w:t>
      </w:r>
      <w:proofErr w:type="gramStart"/>
      <w:r w:rsidRPr="001E5A8F">
        <w:rPr>
          <w:rFonts w:ascii="Arial" w:eastAsia="Times New Roman" w:hAnsi="Arial" w:cs="Arial"/>
          <w:lang w:val="en-US"/>
        </w:rPr>
        <w:t>gasni</w:t>
      </w:r>
      <w:proofErr w:type="gramEnd"/>
      <w:r w:rsidRPr="001E5A8F">
        <w:rPr>
          <w:rFonts w:ascii="Arial" w:eastAsia="Times New Roman" w:hAnsi="Arial" w:cs="Arial"/>
          <w:lang w:val="en-US"/>
        </w:rPr>
        <w:t xml:space="preserve"> motor je motor sa unutrašnjim sagorevanjem koji radi prema Oto ciklusu i za paljenje koristi iskru (varnicu) ili, u slučaju motora na dvojno gorivo, kompresiju; </w:t>
      </w:r>
    </w:p>
    <w:p w14:paraId="541ABE0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20) </w:t>
      </w:r>
      <w:proofErr w:type="gramStart"/>
      <w:r w:rsidRPr="001E5A8F">
        <w:rPr>
          <w:rFonts w:ascii="Arial" w:eastAsia="Times New Roman" w:hAnsi="Arial" w:cs="Arial"/>
          <w:lang w:val="en-US"/>
        </w:rPr>
        <w:t>radni</w:t>
      </w:r>
      <w:proofErr w:type="gramEnd"/>
      <w:r w:rsidRPr="001E5A8F">
        <w:rPr>
          <w:rFonts w:ascii="Arial" w:eastAsia="Times New Roman" w:hAnsi="Arial" w:cs="Arial"/>
          <w:lang w:val="en-US"/>
        </w:rPr>
        <w:t xml:space="preserve"> časovi predstavljaju vreme, izraženo u časovima, tokom kojeg postrojenje za sagorevanje, u celini ili jedan njegov deo, radi i ispušta zagađujuće materije u vazduh, osim perioda pokretanja i zaustavljanja postrojenja; </w:t>
      </w:r>
    </w:p>
    <w:p w14:paraId="20FA11A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21) </w:t>
      </w:r>
      <w:proofErr w:type="gramStart"/>
      <w:r w:rsidRPr="001E5A8F">
        <w:rPr>
          <w:rFonts w:ascii="Arial" w:eastAsia="Times New Roman" w:hAnsi="Arial" w:cs="Arial"/>
          <w:lang w:val="en-US"/>
        </w:rPr>
        <w:t>pokretanje</w:t>
      </w:r>
      <w:proofErr w:type="gramEnd"/>
      <w:r w:rsidRPr="001E5A8F">
        <w:rPr>
          <w:rFonts w:ascii="Arial" w:eastAsia="Times New Roman" w:hAnsi="Arial" w:cs="Arial"/>
          <w:lang w:val="en-US"/>
        </w:rPr>
        <w:t xml:space="preserve"> i zaustavljanje postrojenja je postupak kojim se postrojenje za sagorevanje dovodi u stanje rada ili mirovanja; </w:t>
      </w:r>
    </w:p>
    <w:p w14:paraId="3484031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22) </w:t>
      </w:r>
      <w:proofErr w:type="gramStart"/>
      <w:r w:rsidRPr="001E5A8F">
        <w:rPr>
          <w:rFonts w:ascii="Arial" w:eastAsia="Times New Roman" w:hAnsi="Arial" w:cs="Arial"/>
          <w:lang w:val="en-US"/>
        </w:rPr>
        <w:t>toplotna</w:t>
      </w:r>
      <w:proofErr w:type="gramEnd"/>
      <w:r w:rsidRPr="001E5A8F">
        <w:rPr>
          <w:rFonts w:ascii="Arial" w:eastAsia="Times New Roman" w:hAnsi="Arial" w:cs="Arial"/>
          <w:lang w:val="en-US"/>
        </w:rPr>
        <w:t xml:space="preserve"> snaga postrojenja za sagorevanje (izražena u jedinici MWth) je maksimalna količina toplotne energije sagorelog goriva u jedinici vremena određena prema donjoj toplotnoj moći goriva, na temperaturi 0°C (273,15 K) i pritisku 101,3 kPa; </w:t>
      </w:r>
    </w:p>
    <w:p w14:paraId="477777E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23) </w:t>
      </w:r>
      <w:proofErr w:type="gramStart"/>
      <w:r w:rsidRPr="001E5A8F">
        <w:rPr>
          <w:rFonts w:ascii="Arial" w:eastAsia="Times New Roman" w:hAnsi="Arial" w:cs="Arial"/>
          <w:lang w:val="en-US"/>
        </w:rPr>
        <w:t>dimni</w:t>
      </w:r>
      <w:proofErr w:type="gramEnd"/>
      <w:r w:rsidRPr="001E5A8F">
        <w:rPr>
          <w:rFonts w:ascii="Arial" w:eastAsia="Times New Roman" w:hAnsi="Arial" w:cs="Arial"/>
          <w:lang w:val="en-US"/>
        </w:rPr>
        <w:t xml:space="preserve"> broj je stepen zatamnjenja površine filter papira koji izazivaju otpadni gasovi. Dimni broj izražava se pomoću skale </w:t>
      </w:r>
      <w:proofErr w:type="gramStart"/>
      <w:r w:rsidRPr="001E5A8F">
        <w:rPr>
          <w:rFonts w:ascii="Arial" w:eastAsia="Times New Roman" w:hAnsi="Arial" w:cs="Arial"/>
          <w:lang w:val="en-US"/>
        </w:rPr>
        <w:t>od</w:t>
      </w:r>
      <w:proofErr w:type="gramEnd"/>
      <w:r w:rsidRPr="001E5A8F">
        <w:rPr>
          <w:rFonts w:ascii="Arial" w:eastAsia="Times New Roman" w:hAnsi="Arial" w:cs="Arial"/>
          <w:lang w:val="en-US"/>
        </w:rPr>
        <w:t xml:space="preserve"> deset polja (od 0 do 9) različitog intenziteta zatamnjenja (Baharahova skala) pri čemu se određuje kom stepenu sa skale je zatamnjenje najbliže; </w:t>
      </w:r>
    </w:p>
    <w:p w14:paraId="4D3EA32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24) </w:t>
      </w:r>
      <w:proofErr w:type="gramStart"/>
      <w:r w:rsidRPr="001E5A8F">
        <w:rPr>
          <w:rFonts w:ascii="Arial" w:eastAsia="Times New Roman" w:hAnsi="Arial" w:cs="Arial"/>
          <w:lang w:val="en-US"/>
        </w:rPr>
        <w:t>zatamnjenje</w:t>
      </w:r>
      <w:proofErr w:type="gramEnd"/>
      <w:r w:rsidRPr="001E5A8F">
        <w:rPr>
          <w:rFonts w:ascii="Arial" w:eastAsia="Times New Roman" w:hAnsi="Arial" w:cs="Arial"/>
          <w:lang w:val="en-US"/>
        </w:rPr>
        <w:t xml:space="preserve"> dimnih gasova je stepen skale od šest polja različite crnine (Ringelmanova skala), od 0 do 5, pri čemu je svaki sledeći stepen 20% crnji od prethodnog. Pomoću skale vizuelno se ocenjuje zatamnjenje dimnih gasova iz postrojenja </w:t>
      </w:r>
      <w:proofErr w:type="gramStart"/>
      <w:r w:rsidRPr="001E5A8F">
        <w:rPr>
          <w:rFonts w:ascii="Arial" w:eastAsia="Times New Roman" w:hAnsi="Arial" w:cs="Arial"/>
          <w:lang w:val="en-US"/>
        </w:rPr>
        <w:t>na</w:t>
      </w:r>
      <w:proofErr w:type="gramEnd"/>
      <w:r w:rsidRPr="001E5A8F">
        <w:rPr>
          <w:rFonts w:ascii="Arial" w:eastAsia="Times New Roman" w:hAnsi="Arial" w:cs="Arial"/>
          <w:lang w:val="en-US"/>
        </w:rPr>
        <w:t xml:space="preserve"> čvrsta goriva; </w:t>
      </w:r>
    </w:p>
    <w:p w14:paraId="770582F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lastRenderedPageBreak/>
        <w:t xml:space="preserve">25) </w:t>
      </w:r>
      <w:proofErr w:type="gramStart"/>
      <w:r w:rsidRPr="001E5A8F">
        <w:rPr>
          <w:rFonts w:ascii="Arial" w:eastAsia="Times New Roman" w:hAnsi="Arial" w:cs="Arial"/>
          <w:lang w:val="en-US"/>
        </w:rPr>
        <w:t>emisioni</w:t>
      </w:r>
      <w:proofErr w:type="gramEnd"/>
      <w:r w:rsidRPr="001E5A8F">
        <w:rPr>
          <w:rFonts w:ascii="Arial" w:eastAsia="Times New Roman" w:hAnsi="Arial" w:cs="Arial"/>
          <w:lang w:val="en-US"/>
        </w:rPr>
        <w:t xml:space="preserve"> parametri su masena koncentracija, maseni protok i emisioni faktor: </w:t>
      </w:r>
    </w:p>
    <w:p w14:paraId="297DB38B" w14:textId="77777777" w:rsidR="001E5A8F" w:rsidRPr="001E5A8F" w:rsidRDefault="001E5A8F" w:rsidP="001E5A8F">
      <w:pPr>
        <w:spacing w:before="100" w:beforeAutospacing="1" w:after="100" w:afterAutospacing="1" w:line="240" w:lineRule="auto"/>
        <w:ind w:left="992"/>
        <w:rPr>
          <w:rFonts w:ascii="Arial" w:eastAsia="Times New Roman" w:hAnsi="Arial" w:cs="Arial"/>
          <w:lang w:val="en-US"/>
        </w:rPr>
      </w:pPr>
      <w:r w:rsidRPr="001E5A8F">
        <w:rPr>
          <w:rFonts w:ascii="Arial" w:eastAsia="Times New Roman" w:hAnsi="Arial" w:cs="Arial"/>
          <w:lang w:val="en-US"/>
        </w:rPr>
        <w:t xml:space="preserve">(1) </w:t>
      </w:r>
      <w:proofErr w:type="gramStart"/>
      <w:r w:rsidRPr="001E5A8F">
        <w:rPr>
          <w:rFonts w:ascii="Arial" w:eastAsia="Times New Roman" w:hAnsi="Arial" w:cs="Arial"/>
          <w:lang w:val="en-US"/>
        </w:rPr>
        <w:t>masena</w:t>
      </w:r>
      <w:proofErr w:type="gramEnd"/>
      <w:r w:rsidRPr="001E5A8F">
        <w:rPr>
          <w:rFonts w:ascii="Arial" w:eastAsia="Times New Roman" w:hAnsi="Arial" w:cs="Arial"/>
          <w:lang w:val="en-US"/>
        </w:rPr>
        <w:t xml:space="preserve"> koncentracija (izražena u jedinici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je masa emitovanih zagađujućih materija u odnosu na jedinicu zapremine u suvom otpadnom gasu na temperaturi 0°C (273,15 K) i pritisku 101,3 kPa pod propisanim zapreminskim udelom kiseonika u otpadnom gasu; </w:t>
      </w:r>
    </w:p>
    <w:p w14:paraId="565D9A5C" w14:textId="77777777" w:rsidR="001E5A8F" w:rsidRPr="001E5A8F" w:rsidRDefault="001E5A8F" w:rsidP="001E5A8F">
      <w:pPr>
        <w:spacing w:before="100" w:beforeAutospacing="1" w:after="100" w:afterAutospacing="1" w:line="240" w:lineRule="auto"/>
        <w:ind w:left="992"/>
        <w:rPr>
          <w:rFonts w:ascii="Arial" w:eastAsia="Times New Roman" w:hAnsi="Arial" w:cs="Arial"/>
          <w:lang w:val="en-US"/>
        </w:rPr>
      </w:pPr>
      <w:r w:rsidRPr="001E5A8F">
        <w:rPr>
          <w:rFonts w:ascii="Arial" w:eastAsia="Times New Roman" w:hAnsi="Arial" w:cs="Arial"/>
          <w:lang w:val="en-US"/>
        </w:rPr>
        <w:t xml:space="preserve">(2) </w:t>
      </w:r>
      <w:proofErr w:type="gramStart"/>
      <w:r w:rsidRPr="001E5A8F">
        <w:rPr>
          <w:rFonts w:ascii="Arial" w:eastAsia="Times New Roman" w:hAnsi="Arial" w:cs="Arial"/>
          <w:lang w:val="en-US"/>
        </w:rPr>
        <w:t>maseni</w:t>
      </w:r>
      <w:proofErr w:type="gramEnd"/>
      <w:r w:rsidRPr="001E5A8F">
        <w:rPr>
          <w:rFonts w:ascii="Arial" w:eastAsia="Times New Roman" w:hAnsi="Arial" w:cs="Arial"/>
          <w:lang w:val="en-US"/>
        </w:rPr>
        <w:t xml:space="preserve"> protok (izražen u jedinici kg/h) je masa zagađujućih materija ispuštena u vazduh u jedinici vremena; </w:t>
      </w:r>
    </w:p>
    <w:p w14:paraId="5FF7A478" w14:textId="77777777" w:rsidR="001E5A8F" w:rsidRPr="001E5A8F" w:rsidRDefault="001E5A8F" w:rsidP="001E5A8F">
      <w:pPr>
        <w:spacing w:before="100" w:beforeAutospacing="1" w:after="100" w:afterAutospacing="1" w:line="240" w:lineRule="auto"/>
        <w:ind w:left="992"/>
        <w:rPr>
          <w:rFonts w:ascii="Arial" w:eastAsia="Times New Roman" w:hAnsi="Arial" w:cs="Arial"/>
          <w:lang w:val="en-US"/>
        </w:rPr>
      </w:pPr>
      <w:r w:rsidRPr="001E5A8F">
        <w:rPr>
          <w:rFonts w:ascii="Arial" w:eastAsia="Times New Roman" w:hAnsi="Arial" w:cs="Arial"/>
          <w:lang w:val="en-US"/>
        </w:rPr>
        <w:t xml:space="preserve">(3) </w:t>
      </w:r>
      <w:proofErr w:type="gramStart"/>
      <w:r w:rsidRPr="001E5A8F">
        <w:rPr>
          <w:rFonts w:ascii="Arial" w:eastAsia="Times New Roman" w:hAnsi="Arial" w:cs="Arial"/>
          <w:lang w:val="en-US"/>
        </w:rPr>
        <w:t>emisioni</w:t>
      </w:r>
      <w:proofErr w:type="gramEnd"/>
      <w:r w:rsidRPr="001E5A8F">
        <w:rPr>
          <w:rFonts w:ascii="Arial" w:eastAsia="Times New Roman" w:hAnsi="Arial" w:cs="Arial"/>
          <w:lang w:val="en-US"/>
        </w:rPr>
        <w:t xml:space="preserve"> faktor (izražen u jedinici kg/t ili u jedinici kg/MWh) je masa ispuštenih zagađujućih materija u odnosu na masu proizvedenog produkta ili jedinicu proizvedene energije, tj. </w:t>
      </w:r>
      <w:proofErr w:type="gramStart"/>
      <w:r w:rsidRPr="001E5A8F">
        <w:rPr>
          <w:rFonts w:ascii="Arial" w:eastAsia="Times New Roman" w:hAnsi="Arial" w:cs="Arial"/>
          <w:lang w:val="en-US"/>
        </w:rPr>
        <w:t>masa</w:t>
      </w:r>
      <w:proofErr w:type="gramEnd"/>
      <w:r w:rsidRPr="001E5A8F">
        <w:rPr>
          <w:rFonts w:ascii="Arial" w:eastAsia="Times New Roman" w:hAnsi="Arial" w:cs="Arial"/>
          <w:lang w:val="en-US"/>
        </w:rPr>
        <w:t xml:space="preserve"> emitovane zagađujuće materije po jedinici delatnosti (iskazane količinom proizvoda, iznosom (vrednošću) proizvedene energije, količinom potrošenog energenta ili sirovine ili veličinom obavljenog posla); </w:t>
      </w:r>
    </w:p>
    <w:p w14:paraId="3A6D82C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26) </w:t>
      </w:r>
      <w:proofErr w:type="gramStart"/>
      <w:r w:rsidRPr="001E5A8F">
        <w:rPr>
          <w:rFonts w:ascii="Arial" w:eastAsia="Times New Roman" w:hAnsi="Arial" w:cs="Arial"/>
          <w:lang w:val="en-US"/>
        </w:rPr>
        <w:t>tečna</w:t>
      </w:r>
      <w:proofErr w:type="gramEnd"/>
      <w:r w:rsidRPr="001E5A8F">
        <w:rPr>
          <w:rFonts w:ascii="Arial" w:eastAsia="Times New Roman" w:hAnsi="Arial" w:cs="Arial"/>
          <w:lang w:val="en-US"/>
        </w:rPr>
        <w:t xml:space="preserve"> goriva naftnog porekla propisana ovom uredbom su tečna goriva definisana u skladu sa propisom kojim se uređuju tehnički i drugi zahtevi koje moraju da ispunjavaju tečna goriva naftnog porekla koja se koriste kao energetska goriva koja se stavljaju u promet na tržište Republike Srbije; </w:t>
      </w:r>
    </w:p>
    <w:p w14:paraId="163E2D4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27) </w:t>
      </w:r>
      <w:proofErr w:type="gramStart"/>
      <w:r w:rsidRPr="001E5A8F">
        <w:rPr>
          <w:rFonts w:ascii="Arial" w:eastAsia="Times New Roman" w:hAnsi="Arial" w:cs="Arial"/>
          <w:lang w:val="en-US"/>
        </w:rPr>
        <w:t>nadležni</w:t>
      </w:r>
      <w:proofErr w:type="gramEnd"/>
      <w:r w:rsidRPr="001E5A8F">
        <w:rPr>
          <w:rFonts w:ascii="Arial" w:eastAsia="Times New Roman" w:hAnsi="Arial" w:cs="Arial"/>
          <w:lang w:val="en-US"/>
        </w:rPr>
        <w:t xml:space="preserve"> organ je organ odgovoran za sprovođenje obaveza u okviru ovlašćenja utvrđenih ovom uredbom, i to: ministarstvo nadležno za poslove zaštite životne sredine, organ nadležan za poslove zaštite životne sredine autonomne pokrajine ili jedinice lokalne samouprave u skladu sa Zakonom o zaštiti vazduha (u daljem tekstu: nadležni organ). </w:t>
      </w:r>
    </w:p>
    <w:p w14:paraId="6A5C1711" w14:textId="77777777" w:rsidR="001E5A8F" w:rsidRPr="001E5A8F" w:rsidRDefault="001E5A8F" w:rsidP="001E5A8F">
      <w:pPr>
        <w:spacing w:before="240" w:after="120" w:line="240" w:lineRule="auto"/>
        <w:jc w:val="center"/>
        <w:rPr>
          <w:rFonts w:ascii="Arial" w:eastAsia="Times New Roman" w:hAnsi="Arial" w:cs="Arial"/>
          <w:b/>
          <w:bCs/>
          <w:sz w:val="24"/>
          <w:szCs w:val="24"/>
          <w:lang w:val="en-US"/>
        </w:rPr>
      </w:pPr>
      <w:bookmarkStart w:id="7" w:name="clan_4"/>
      <w:bookmarkEnd w:id="7"/>
      <w:r w:rsidRPr="001E5A8F">
        <w:rPr>
          <w:rFonts w:ascii="Arial" w:eastAsia="Times New Roman" w:hAnsi="Arial" w:cs="Arial"/>
          <w:b/>
          <w:bCs/>
          <w:sz w:val="24"/>
          <w:szCs w:val="24"/>
          <w:lang w:val="en-US"/>
        </w:rPr>
        <w:t xml:space="preserve">Član 4 </w:t>
      </w:r>
    </w:p>
    <w:p w14:paraId="69EDE74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Velika postrojenja za sagorevanje su postrojenja čija je ulazna instalisana toplotna snaga jednaka 50 MWth </w:t>
      </w:r>
      <w:proofErr w:type="gramStart"/>
      <w:r w:rsidRPr="001E5A8F">
        <w:rPr>
          <w:rFonts w:ascii="Arial" w:eastAsia="Times New Roman" w:hAnsi="Arial" w:cs="Arial"/>
          <w:lang w:val="en-US"/>
        </w:rPr>
        <w:t>ili</w:t>
      </w:r>
      <w:proofErr w:type="gramEnd"/>
      <w:r w:rsidRPr="001E5A8F">
        <w:rPr>
          <w:rFonts w:ascii="Arial" w:eastAsia="Times New Roman" w:hAnsi="Arial" w:cs="Arial"/>
          <w:lang w:val="en-US"/>
        </w:rPr>
        <w:t xml:space="preserve"> veća (u daljem tekstu: velika postrojenja), nezavisno od vrste goriva koja se koriste (čvrsta, tečna ili gasovita). </w:t>
      </w:r>
    </w:p>
    <w:p w14:paraId="66CF660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Postrojenja za sagorevanje toplotne snage manje </w:t>
      </w:r>
      <w:proofErr w:type="gramStart"/>
      <w:r w:rsidRPr="001E5A8F">
        <w:rPr>
          <w:rFonts w:ascii="Arial" w:eastAsia="Times New Roman" w:hAnsi="Arial" w:cs="Arial"/>
          <w:lang w:val="en-US"/>
        </w:rPr>
        <w:t>od</w:t>
      </w:r>
      <w:proofErr w:type="gramEnd"/>
      <w:r w:rsidRPr="001E5A8F">
        <w:rPr>
          <w:rFonts w:ascii="Arial" w:eastAsia="Times New Roman" w:hAnsi="Arial" w:cs="Arial"/>
          <w:lang w:val="en-US"/>
        </w:rPr>
        <w:t xml:space="preserve"> 50 MWth, prema vrsti goriva koja koriste i ulaznoj instalisanoj toplotnoj snazi, dele se na mala postrojenja za sagorevanje i srednja postrojenja za sagorevanje. </w:t>
      </w:r>
    </w:p>
    <w:p w14:paraId="3D8A6B2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Mala postrojenja za sagorevanje (u daljem tekstu: mala postrojenja), su ona postrojenja koja proizvode toplotnu energiju za zagrevanje domaćinstava i grejanje sanitarne vode za domaćinstva i čija je toplotna snaga manja </w:t>
      </w:r>
      <w:proofErr w:type="gramStart"/>
      <w:r w:rsidRPr="001E5A8F">
        <w:rPr>
          <w:rFonts w:ascii="Arial" w:eastAsia="Times New Roman" w:hAnsi="Arial" w:cs="Arial"/>
          <w:lang w:val="en-US"/>
        </w:rPr>
        <w:t>od</w:t>
      </w:r>
      <w:proofErr w:type="gramEnd"/>
      <w:r w:rsidRPr="001E5A8F">
        <w:rPr>
          <w:rFonts w:ascii="Arial" w:eastAsia="Times New Roman" w:hAnsi="Arial" w:cs="Arial"/>
          <w:lang w:val="en-US"/>
        </w:rPr>
        <w:t xml:space="preserve">: </w:t>
      </w:r>
    </w:p>
    <w:p w14:paraId="023D384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1) 1 MWth pri korišćenju čvrstog goriva iz stava 5. </w:t>
      </w:r>
      <w:proofErr w:type="gramStart"/>
      <w:r w:rsidRPr="001E5A8F">
        <w:rPr>
          <w:rFonts w:ascii="Arial" w:eastAsia="Times New Roman" w:hAnsi="Arial" w:cs="Arial"/>
          <w:lang w:val="en-US"/>
        </w:rPr>
        <w:t>tačka</w:t>
      </w:r>
      <w:proofErr w:type="gramEnd"/>
      <w:r w:rsidRPr="001E5A8F">
        <w:rPr>
          <w:rFonts w:ascii="Arial" w:eastAsia="Times New Roman" w:hAnsi="Arial" w:cs="Arial"/>
          <w:lang w:val="en-US"/>
        </w:rPr>
        <w:t xml:space="preserve"> 1) ovog člana; </w:t>
      </w:r>
    </w:p>
    <w:p w14:paraId="01A5648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2) 5 MWth pri korišćenju tečnog goriva iz stava 5. </w:t>
      </w:r>
      <w:proofErr w:type="gramStart"/>
      <w:r w:rsidRPr="001E5A8F">
        <w:rPr>
          <w:rFonts w:ascii="Arial" w:eastAsia="Times New Roman" w:hAnsi="Arial" w:cs="Arial"/>
          <w:lang w:val="en-US"/>
        </w:rPr>
        <w:t>tačka</w:t>
      </w:r>
      <w:proofErr w:type="gramEnd"/>
      <w:r w:rsidRPr="001E5A8F">
        <w:rPr>
          <w:rFonts w:ascii="Arial" w:eastAsia="Times New Roman" w:hAnsi="Arial" w:cs="Arial"/>
          <w:lang w:val="en-US"/>
        </w:rPr>
        <w:t xml:space="preserve"> 2) ovog člana; </w:t>
      </w:r>
    </w:p>
    <w:p w14:paraId="410E22E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3) 10 MWth pri korišćenju gasovitog goriva iz stava 5. </w:t>
      </w:r>
      <w:proofErr w:type="gramStart"/>
      <w:r w:rsidRPr="001E5A8F">
        <w:rPr>
          <w:rFonts w:ascii="Arial" w:eastAsia="Times New Roman" w:hAnsi="Arial" w:cs="Arial"/>
          <w:lang w:val="en-US"/>
        </w:rPr>
        <w:t>tačka</w:t>
      </w:r>
      <w:proofErr w:type="gramEnd"/>
      <w:r w:rsidRPr="001E5A8F">
        <w:rPr>
          <w:rFonts w:ascii="Arial" w:eastAsia="Times New Roman" w:hAnsi="Arial" w:cs="Arial"/>
          <w:lang w:val="en-US"/>
        </w:rPr>
        <w:t xml:space="preserve"> 3) ovog člana. </w:t>
      </w:r>
    </w:p>
    <w:p w14:paraId="565DC78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Pod malim postrojenjima za sagorevanje podrazumevaju se i: </w:t>
      </w:r>
    </w:p>
    <w:p w14:paraId="66BDA94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1) </w:t>
      </w:r>
      <w:proofErr w:type="gramStart"/>
      <w:r w:rsidRPr="001E5A8F">
        <w:rPr>
          <w:rFonts w:ascii="Arial" w:eastAsia="Times New Roman" w:hAnsi="Arial" w:cs="Arial"/>
          <w:lang w:val="en-US"/>
        </w:rPr>
        <w:t>postrojenja</w:t>
      </w:r>
      <w:proofErr w:type="gramEnd"/>
      <w:r w:rsidRPr="001E5A8F">
        <w:rPr>
          <w:rFonts w:ascii="Arial" w:eastAsia="Times New Roman" w:hAnsi="Arial" w:cs="Arial"/>
          <w:lang w:val="en-US"/>
        </w:rPr>
        <w:t xml:space="preserve"> koja koriste čvrsto gorivo za kombinovanu proizvodnju toplotne i električne energije, pri čemu se tako dobijena toplota koristi za obavljanje tehnoloških procesa, posredno sušenje ili druge postupke prerade predmeta ili materijala, pod uslovom da je njihova toplotna snaga manja od 1 MWth; </w:t>
      </w:r>
    </w:p>
    <w:p w14:paraId="15137A4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lastRenderedPageBreak/>
        <w:t xml:space="preserve">2) </w:t>
      </w:r>
      <w:proofErr w:type="gramStart"/>
      <w:r w:rsidRPr="001E5A8F">
        <w:rPr>
          <w:rFonts w:ascii="Arial" w:eastAsia="Times New Roman" w:hAnsi="Arial" w:cs="Arial"/>
          <w:lang w:val="en-US"/>
        </w:rPr>
        <w:t>postrojenja</w:t>
      </w:r>
      <w:proofErr w:type="gramEnd"/>
      <w:r w:rsidRPr="001E5A8F">
        <w:rPr>
          <w:rFonts w:ascii="Arial" w:eastAsia="Times New Roman" w:hAnsi="Arial" w:cs="Arial"/>
          <w:lang w:val="en-US"/>
        </w:rPr>
        <w:t xml:space="preserve"> koja koriste tečno ili gasovito gorivo za kombinovanu proizvodnju toplotne i električne energije, pri čemu se tako dobijena toplota koristi za grejanje domaćinstava i poslovnog prostora, grejanje sanitarne vode za domaćinstva i poslovni prostor, pod uslovom da njihova toplotna snaga ne prelazi vrednosti iz stava 3. </w:t>
      </w:r>
      <w:proofErr w:type="gramStart"/>
      <w:r w:rsidRPr="001E5A8F">
        <w:rPr>
          <w:rFonts w:ascii="Arial" w:eastAsia="Times New Roman" w:hAnsi="Arial" w:cs="Arial"/>
          <w:lang w:val="en-US"/>
        </w:rPr>
        <w:t>ovog</w:t>
      </w:r>
      <w:proofErr w:type="gramEnd"/>
      <w:r w:rsidRPr="001E5A8F">
        <w:rPr>
          <w:rFonts w:ascii="Arial" w:eastAsia="Times New Roman" w:hAnsi="Arial" w:cs="Arial"/>
          <w:lang w:val="en-US"/>
        </w:rPr>
        <w:t xml:space="preserve"> člana. </w:t>
      </w:r>
    </w:p>
    <w:p w14:paraId="274606A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U malim postrojenjima za sagorevanje koriste se sledeća navedena goriva, i to: </w:t>
      </w:r>
    </w:p>
    <w:p w14:paraId="447AE66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1) čvrsta goriva: drvo i drvni otpad nastao pri mehaničkom tretmanu drveta ako je sadržaj vlage u drvetu u odnosu na masu vlažnog drveta manji od 20%, osim ako se upotrebljava u postrojenjima koja su navedena od strane proizvođača kao pogodna za primenu goriva sa većim sadržajem vlage; briketi i peleti od drveta; ugalj, koks i briketi od uglja sa sadržajem sumpora manjim od 1% mase goriva; </w:t>
      </w:r>
    </w:p>
    <w:p w14:paraId="39E4CE5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2) tečna goriva: gasno ulje ekstra lako EVRO EL, u skladu sa propisom kojim se uređuju tehnički i drugi zahtevi koje moraju da ispunjavaju tečna goriva naftnog porekla koja se koriste kao energetska goriva koja se stavljaju u promet na tržište Republike Srbije, koje je namenjeno za upotrebu kao gorivo za grejanje, kao i druge vrste tečnih goriva: metanol, etanol, sirova biljna ulja, metilestar iz biljnih ulja, ukoliko emisija nije veća od granične vrednosti emisije propisane za mala postrojenja pri potrošnji gasnog ulja ekstra lako EVRO EL; </w:t>
      </w:r>
    </w:p>
    <w:p w14:paraId="19CB99F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3) </w:t>
      </w:r>
      <w:proofErr w:type="gramStart"/>
      <w:r w:rsidRPr="001E5A8F">
        <w:rPr>
          <w:rFonts w:ascii="Arial" w:eastAsia="Times New Roman" w:hAnsi="Arial" w:cs="Arial"/>
          <w:lang w:val="en-US"/>
        </w:rPr>
        <w:t>gasovita</w:t>
      </w:r>
      <w:proofErr w:type="gramEnd"/>
      <w:r w:rsidRPr="001E5A8F">
        <w:rPr>
          <w:rFonts w:ascii="Arial" w:eastAsia="Times New Roman" w:hAnsi="Arial" w:cs="Arial"/>
          <w:lang w:val="en-US"/>
        </w:rPr>
        <w:t xml:space="preserve"> goriva: prirodni gas ili tečni naftni gas. </w:t>
      </w:r>
    </w:p>
    <w:p w14:paraId="32DDAC4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Na mala postrojenja za sagorevanje koja koriste drugo gasovito gorivo osim prirodnog gasa </w:t>
      </w:r>
      <w:proofErr w:type="gramStart"/>
      <w:r w:rsidRPr="001E5A8F">
        <w:rPr>
          <w:rFonts w:ascii="Arial" w:eastAsia="Times New Roman" w:hAnsi="Arial" w:cs="Arial"/>
          <w:lang w:val="en-US"/>
        </w:rPr>
        <w:t>ili</w:t>
      </w:r>
      <w:proofErr w:type="gramEnd"/>
      <w:r w:rsidRPr="001E5A8F">
        <w:rPr>
          <w:rFonts w:ascii="Arial" w:eastAsia="Times New Roman" w:hAnsi="Arial" w:cs="Arial"/>
          <w:lang w:val="en-US"/>
        </w:rPr>
        <w:t xml:space="preserve"> tečnog naftnog gasa primenjuju se granične vrednosti emisije propisane za srednja postrojenja za sagorevanje. </w:t>
      </w:r>
    </w:p>
    <w:p w14:paraId="7D2832E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Srednja postrojenja za sagorevanje (u daljem tekstu: srednja postrojenja), su postrojenja za sagorevanje u kojima se korišćenjem: </w:t>
      </w:r>
    </w:p>
    <w:p w14:paraId="0A35D0D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1) </w:t>
      </w:r>
      <w:proofErr w:type="gramStart"/>
      <w:r w:rsidRPr="001E5A8F">
        <w:rPr>
          <w:rFonts w:ascii="Arial" w:eastAsia="Times New Roman" w:hAnsi="Arial" w:cs="Arial"/>
          <w:lang w:val="en-US"/>
        </w:rPr>
        <w:t>čvrstog</w:t>
      </w:r>
      <w:proofErr w:type="gramEnd"/>
      <w:r w:rsidRPr="001E5A8F">
        <w:rPr>
          <w:rFonts w:ascii="Arial" w:eastAsia="Times New Roman" w:hAnsi="Arial" w:cs="Arial"/>
          <w:lang w:val="en-US"/>
        </w:rPr>
        <w:t xml:space="preserve"> goriva proizvodi toplotna energija i čija je toplotna snaga jednaka ili veća od 1 MWth i manja od 50 MWth; </w:t>
      </w:r>
    </w:p>
    <w:p w14:paraId="4D98900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2) </w:t>
      </w:r>
      <w:proofErr w:type="gramStart"/>
      <w:r w:rsidRPr="001E5A8F">
        <w:rPr>
          <w:rFonts w:ascii="Arial" w:eastAsia="Times New Roman" w:hAnsi="Arial" w:cs="Arial"/>
          <w:lang w:val="en-US"/>
        </w:rPr>
        <w:t>tečnog</w:t>
      </w:r>
      <w:proofErr w:type="gramEnd"/>
      <w:r w:rsidRPr="001E5A8F">
        <w:rPr>
          <w:rFonts w:ascii="Arial" w:eastAsia="Times New Roman" w:hAnsi="Arial" w:cs="Arial"/>
          <w:lang w:val="en-US"/>
        </w:rPr>
        <w:t xml:space="preserve"> goriva proizvodi toplotna energija za zagrevanje domaćinstava i čija je toplotna snaga jednaka ili veća od 5 MWth i manja od 50 MWth; </w:t>
      </w:r>
    </w:p>
    <w:p w14:paraId="70D96B6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3) </w:t>
      </w:r>
      <w:proofErr w:type="gramStart"/>
      <w:r w:rsidRPr="001E5A8F">
        <w:rPr>
          <w:rFonts w:ascii="Arial" w:eastAsia="Times New Roman" w:hAnsi="Arial" w:cs="Arial"/>
          <w:lang w:val="en-US"/>
        </w:rPr>
        <w:t>gasovitog</w:t>
      </w:r>
      <w:proofErr w:type="gramEnd"/>
      <w:r w:rsidRPr="001E5A8F">
        <w:rPr>
          <w:rFonts w:ascii="Arial" w:eastAsia="Times New Roman" w:hAnsi="Arial" w:cs="Arial"/>
          <w:lang w:val="en-US"/>
        </w:rPr>
        <w:t xml:space="preserve"> goriva proizvodi toplotna energija za zagrevanje domaćinstava i čija je toplotna snaga jednaka ili veća od 10 MWth i manja od 50 MWth; </w:t>
      </w:r>
    </w:p>
    <w:p w14:paraId="5FFA1D9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4) tečnog ili gasovitog goriva proizvodi toplotna energija koja se koristi za obavljanje tehnoloških procesa, posredno sušenje ili druge postupke prerade predmeta ili materijala, proizvodnju električne energije, pod uslovom da je toplotna snaga jednaka ili veća od 4 kWth i manja od 50 MWth. </w:t>
      </w:r>
    </w:p>
    <w:p w14:paraId="194F101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Srednjim postrojenjima za sagorevanje smatraju se ona postrojenja toplotne snage manje </w:t>
      </w:r>
      <w:proofErr w:type="gramStart"/>
      <w:r w:rsidRPr="001E5A8F">
        <w:rPr>
          <w:rFonts w:ascii="Arial" w:eastAsia="Times New Roman" w:hAnsi="Arial" w:cs="Arial"/>
          <w:lang w:val="en-US"/>
        </w:rPr>
        <w:t>od</w:t>
      </w:r>
      <w:proofErr w:type="gramEnd"/>
      <w:r w:rsidRPr="001E5A8F">
        <w:rPr>
          <w:rFonts w:ascii="Arial" w:eastAsia="Times New Roman" w:hAnsi="Arial" w:cs="Arial"/>
          <w:lang w:val="en-US"/>
        </w:rPr>
        <w:t xml:space="preserve"> 50 MWth koja koriste sledeća navedena goriva, i to: </w:t>
      </w:r>
    </w:p>
    <w:p w14:paraId="0929061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1) čvrsta goriva: naftni koks, ugalj, koks i briketi od uglja sa sadržajem sumpora većim od 1% mase goriva, biomasa, drvo i drvni otpad nastao pri mehaničkom tretmanu drveta ako je sadržaj vlage u drvetu u odnosu na masu vlažnog drveta 20% i veći, koji se upotrebljavaju u postrojenjima koje je proizvođač naveo kao pogodna za primenu goriva sa većim sadržajem vlage; </w:t>
      </w:r>
    </w:p>
    <w:p w14:paraId="05DB81F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lastRenderedPageBreak/>
        <w:t xml:space="preserve">2) tečna goriva: ulje za loženje srednje EVRO S, ulje za loženje srednje S i ulje za loženje nisko sumporno gorivo - specijalno NSG-S u skladu sa propisom kojim se uređuju tehnički i drugi zahtevi koje moraju da ispunjavaju tečna goriva naftnog porekla koja se koriste kao energetska goriva koja se stavljaju u promet na tržište Republike Srbije i druge vrste tečnih goriva, kao što su: biogorivo iz biološke prerade otpada, kao i masti i ulja iz prehrambene industrije; </w:t>
      </w:r>
    </w:p>
    <w:p w14:paraId="5116946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3) </w:t>
      </w:r>
      <w:proofErr w:type="gramStart"/>
      <w:r w:rsidRPr="001E5A8F">
        <w:rPr>
          <w:rFonts w:ascii="Arial" w:eastAsia="Times New Roman" w:hAnsi="Arial" w:cs="Arial"/>
          <w:lang w:val="en-US"/>
        </w:rPr>
        <w:t>gasovita</w:t>
      </w:r>
      <w:proofErr w:type="gramEnd"/>
      <w:r w:rsidRPr="001E5A8F">
        <w:rPr>
          <w:rFonts w:ascii="Arial" w:eastAsia="Times New Roman" w:hAnsi="Arial" w:cs="Arial"/>
          <w:lang w:val="en-US"/>
        </w:rPr>
        <w:t xml:space="preserve"> goriva: koksni gas, sintetski gas, rafinerijski gas, gas iz visokih peći, biogas, deponijski gas, gas iz tretmana otpadnih voda i kaptažni gas. </w:t>
      </w:r>
    </w:p>
    <w:p w14:paraId="6A476CC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Merenja u toku probnog rada i pojedinačna merenja emisija zagađujućih materija vrše se i </w:t>
      </w:r>
      <w:proofErr w:type="gramStart"/>
      <w:r w:rsidRPr="001E5A8F">
        <w:rPr>
          <w:rFonts w:ascii="Arial" w:eastAsia="Times New Roman" w:hAnsi="Arial" w:cs="Arial"/>
          <w:lang w:val="en-US"/>
        </w:rPr>
        <w:t>na</w:t>
      </w:r>
      <w:proofErr w:type="gramEnd"/>
      <w:r w:rsidRPr="001E5A8F">
        <w:rPr>
          <w:rFonts w:ascii="Arial" w:eastAsia="Times New Roman" w:hAnsi="Arial" w:cs="Arial"/>
          <w:lang w:val="en-US"/>
        </w:rPr>
        <w:t xml:space="preserve"> malim postrojenjima za sagorevanje toplotne snage manje ili jednake 8 kWth, koja koriste tečna i gasovita goriva, odnosno toplotne snage manje ili jednake 50 kWth za postrojenja koja koriste čvrsta goriva.</w:t>
      </w:r>
    </w:p>
    <w:p w14:paraId="512443AA" w14:textId="77777777" w:rsidR="001E5A8F" w:rsidRPr="001E5A8F" w:rsidRDefault="001E5A8F" w:rsidP="001E5A8F">
      <w:pPr>
        <w:spacing w:after="0" w:line="240" w:lineRule="auto"/>
        <w:jc w:val="center"/>
        <w:rPr>
          <w:rFonts w:ascii="Arial" w:eastAsia="Times New Roman" w:hAnsi="Arial" w:cs="Arial"/>
          <w:sz w:val="31"/>
          <w:szCs w:val="31"/>
          <w:lang w:val="en-US"/>
        </w:rPr>
      </w:pPr>
      <w:bookmarkStart w:id="8" w:name="str_4"/>
      <w:bookmarkEnd w:id="8"/>
      <w:r w:rsidRPr="001E5A8F">
        <w:rPr>
          <w:rFonts w:ascii="Arial" w:eastAsia="Times New Roman" w:hAnsi="Arial" w:cs="Arial"/>
          <w:sz w:val="31"/>
          <w:szCs w:val="31"/>
          <w:lang w:val="en-US"/>
        </w:rPr>
        <w:t xml:space="preserve">II VELIKA POSTROJENJA ZA SAGOREVANJE </w:t>
      </w:r>
    </w:p>
    <w:p w14:paraId="7744ADE4" w14:textId="77777777" w:rsidR="001E5A8F" w:rsidRPr="001E5A8F" w:rsidRDefault="001E5A8F" w:rsidP="001E5A8F">
      <w:pPr>
        <w:spacing w:before="240" w:after="240" w:line="240" w:lineRule="auto"/>
        <w:jc w:val="center"/>
        <w:rPr>
          <w:rFonts w:ascii="Arial" w:eastAsia="Times New Roman" w:hAnsi="Arial" w:cs="Arial"/>
          <w:b/>
          <w:bCs/>
          <w:i/>
          <w:iCs/>
          <w:sz w:val="24"/>
          <w:szCs w:val="24"/>
          <w:lang w:val="en-US"/>
        </w:rPr>
      </w:pPr>
      <w:bookmarkStart w:id="9" w:name="str_5"/>
      <w:bookmarkEnd w:id="9"/>
      <w:r w:rsidRPr="001E5A8F">
        <w:rPr>
          <w:rFonts w:ascii="Arial" w:eastAsia="Times New Roman" w:hAnsi="Arial" w:cs="Arial"/>
          <w:b/>
          <w:bCs/>
          <w:i/>
          <w:iCs/>
          <w:sz w:val="24"/>
          <w:szCs w:val="24"/>
          <w:lang w:val="en-US"/>
        </w:rPr>
        <w:t xml:space="preserve">Granična vrednost emisije </w:t>
      </w:r>
    </w:p>
    <w:p w14:paraId="20CFFB91" w14:textId="77777777" w:rsidR="001E5A8F" w:rsidRPr="001E5A8F" w:rsidRDefault="001E5A8F" w:rsidP="001E5A8F">
      <w:pPr>
        <w:spacing w:before="240" w:after="120" w:line="240" w:lineRule="auto"/>
        <w:jc w:val="center"/>
        <w:rPr>
          <w:rFonts w:ascii="Arial" w:eastAsia="Times New Roman" w:hAnsi="Arial" w:cs="Arial"/>
          <w:b/>
          <w:bCs/>
          <w:sz w:val="24"/>
          <w:szCs w:val="24"/>
          <w:lang w:val="en-US"/>
        </w:rPr>
      </w:pPr>
      <w:bookmarkStart w:id="10" w:name="clan_5"/>
      <w:bookmarkEnd w:id="10"/>
      <w:r w:rsidRPr="001E5A8F">
        <w:rPr>
          <w:rFonts w:ascii="Arial" w:eastAsia="Times New Roman" w:hAnsi="Arial" w:cs="Arial"/>
          <w:b/>
          <w:bCs/>
          <w:sz w:val="24"/>
          <w:szCs w:val="24"/>
          <w:lang w:val="en-US"/>
        </w:rPr>
        <w:t xml:space="preserve">Član 5 </w:t>
      </w:r>
    </w:p>
    <w:p w14:paraId="65F2A75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Na stara velika postrojenja za sagorevanje primenjuju se granične vrednosti emisija zagađujućih materija iz Priloga 1.</w:t>
      </w:r>
      <w:proofErr w:type="gramEnd"/>
      <w:r w:rsidRPr="001E5A8F">
        <w:rPr>
          <w:rFonts w:ascii="Arial" w:eastAsia="Times New Roman" w:hAnsi="Arial" w:cs="Arial"/>
          <w:lang w:val="en-US"/>
        </w:rPr>
        <w:t xml:space="preserve"> </w:t>
      </w:r>
      <w:proofErr w:type="gramStart"/>
      <w:r w:rsidRPr="001E5A8F">
        <w:rPr>
          <w:rFonts w:ascii="Arial" w:eastAsia="Times New Roman" w:hAnsi="Arial" w:cs="Arial"/>
          <w:lang w:val="en-US"/>
        </w:rPr>
        <w:t>pod</w:t>
      </w:r>
      <w:proofErr w:type="gramEnd"/>
      <w:r w:rsidRPr="001E5A8F">
        <w:rPr>
          <w:rFonts w:ascii="Arial" w:eastAsia="Times New Roman" w:hAnsi="Arial" w:cs="Arial"/>
          <w:lang w:val="en-US"/>
        </w:rPr>
        <w:t xml:space="preserve"> A) - Granične vrednosti emisija za sumpor dioksid (SO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okside azota NO</w:t>
      </w:r>
      <w:r w:rsidRPr="001E5A8F">
        <w:rPr>
          <w:rFonts w:ascii="Arial" w:eastAsia="Times New Roman" w:hAnsi="Arial" w:cs="Arial"/>
          <w:sz w:val="15"/>
          <w:szCs w:val="15"/>
          <w:vertAlign w:val="subscript"/>
          <w:lang w:val="en-US"/>
        </w:rPr>
        <w:t>x</w:t>
      </w:r>
      <w:r w:rsidRPr="001E5A8F">
        <w:rPr>
          <w:rFonts w:ascii="Arial" w:eastAsia="Times New Roman" w:hAnsi="Arial" w:cs="Arial"/>
          <w:lang w:val="en-US"/>
        </w:rPr>
        <w:t xml:space="preserve"> (izražene kao NO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xml:space="preserve">), praškaste materije i ugljen monoksid (CO) za stara velika postrojenja za sagorevanje, koji je odštampan uz ovu uredbu i čini njen sastavni deo. </w:t>
      </w:r>
    </w:p>
    <w:p w14:paraId="290AA14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Izuzetno </w:t>
      </w:r>
      <w:proofErr w:type="gramStart"/>
      <w:r w:rsidRPr="001E5A8F">
        <w:rPr>
          <w:rFonts w:ascii="Arial" w:eastAsia="Times New Roman" w:hAnsi="Arial" w:cs="Arial"/>
          <w:lang w:val="en-US"/>
        </w:rPr>
        <w:t>od</w:t>
      </w:r>
      <w:proofErr w:type="gramEnd"/>
      <w:r w:rsidRPr="001E5A8F">
        <w:rPr>
          <w:rFonts w:ascii="Arial" w:eastAsia="Times New Roman" w:hAnsi="Arial" w:cs="Arial"/>
          <w:lang w:val="en-US"/>
        </w:rPr>
        <w:t xml:space="preserve"> stava 1. </w:t>
      </w:r>
      <w:proofErr w:type="gramStart"/>
      <w:r w:rsidRPr="001E5A8F">
        <w:rPr>
          <w:rFonts w:ascii="Arial" w:eastAsia="Times New Roman" w:hAnsi="Arial" w:cs="Arial"/>
          <w:lang w:val="en-US"/>
        </w:rPr>
        <w:t>ovog</w:t>
      </w:r>
      <w:proofErr w:type="gramEnd"/>
      <w:r w:rsidRPr="001E5A8F">
        <w:rPr>
          <w:rFonts w:ascii="Arial" w:eastAsia="Times New Roman" w:hAnsi="Arial" w:cs="Arial"/>
          <w:lang w:val="en-US"/>
        </w:rPr>
        <w:t xml:space="preserve"> člana, stara velika postrojenja za sagorevanje ne moraju da se usaglašavaju sa pojedinačnim graničnim vrednostima emisija zagađujućih materija iz Priloga 1. </w:t>
      </w:r>
      <w:proofErr w:type="gramStart"/>
      <w:r w:rsidRPr="001E5A8F">
        <w:rPr>
          <w:rFonts w:ascii="Arial" w:eastAsia="Times New Roman" w:hAnsi="Arial" w:cs="Arial"/>
          <w:lang w:val="en-US"/>
        </w:rPr>
        <w:t>pod</w:t>
      </w:r>
      <w:proofErr w:type="gramEnd"/>
      <w:r w:rsidRPr="001E5A8F">
        <w:rPr>
          <w:rFonts w:ascii="Arial" w:eastAsia="Times New Roman" w:hAnsi="Arial" w:cs="Arial"/>
          <w:lang w:val="en-US"/>
        </w:rPr>
        <w:t xml:space="preserve"> A), počev od dana stupanja na snagu ove uredbe, pod uslovom da su obuhvaćena preliminarnom prijavom za Nacionalni plan za smanjenje emisija iz starih velikih postrojenja za sagorevanje iz člana 8. </w:t>
      </w:r>
      <w:proofErr w:type="gramStart"/>
      <w:r w:rsidRPr="001E5A8F">
        <w:rPr>
          <w:rFonts w:ascii="Arial" w:eastAsia="Times New Roman" w:hAnsi="Arial" w:cs="Arial"/>
          <w:lang w:val="en-US"/>
        </w:rPr>
        <w:t>ove</w:t>
      </w:r>
      <w:proofErr w:type="gramEnd"/>
      <w:r w:rsidRPr="001E5A8F">
        <w:rPr>
          <w:rFonts w:ascii="Arial" w:eastAsia="Times New Roman" w:hAnsi="Arial" w:cs="Arial"/>
          <w:lang w:val="en-US"/>
        </w:rPr>
        <w:t xml:space="preserve"> uredbe. </w:t>
      </w:r>
    </w:p>
    <w:p w14:paraId="17D8FCA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Na postojeća velika postrojenja za sagorevanje primenjuju se granične vrednosti emisija zagađujućih materija iz Priloga 1.</w:t>
      </w:r>
      <w:proofErr w:type="gramEnd"/>
      <w:r w:rsidRPr="001E5A8F">
        <w:rPr>
          <w:rFonts w:ascii="Arial" w:eastAsia="Times New Roman" w:hAnsi="Arial" w:cs="Arial"/>
          <w:lang w:val="en-US"/>
        </w:rPr>
        <w:t xml:space="preserve"> </w:t>
      </w:r>
      <w:proofErr w:type="gramStart"/>
      <w:r w:rsidRPr="001E5A8F">
        <w:rPr>
          <w:rFonts w:ascii="Arial" w:eastAsia="Times New Roman" w:hAnsi="Arial" w:cs="Arial"/>
          <w:lang w:val="en-US"/>
        </w:rPr>
        <w:t>pod</w:t>
      </w:r>
      <w:proofErr w:type="gramEnd"/>
      <w:r w:rsidRPr="001E5A8F">
        <w:rPr>
          <w:rFonts w:ascii="Arial" w:eastAsia="Times New Roman" w:hAnsi="Arial" w:cs="Arial"/>
          <w:lang w:val="en-US"/>
        </w:rPr>
        <w:t xml:space="preserve"> B) - Granične vrednosti emisija za sumpor dioksid (SO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okside azota NO</w:t>
      </w:r>
      <w:r w:rsidRPr="001E5A8F">
        <w:rPr>
          <w:rFonts w:ascii="Arial" w:eastAsia="Times New Roman" w:hAnsi="Arial" w:cs="Arial"/>
          <w:sz w:val="15"/>
          <w:szCs w:val="15"/>
          <w:vertAlign w:val="subscript"/>
          <w:lang w:val="en-US"/>
        </w:rPr>
        <w:t>x</w:t>
      </w:r>
      <w:r w:rsidRPr="001E5A8F">
        <w:rPr>
          <w:rFonts w:ascii="Arial" w:eastAsia="Times New Roman" w:hAnsi="Arial" w:cs="Arial"/>
          <w:lang w:val="en-US"/>
        </w:rPr>
        <w:t xml:space="preserve"> (izražene kao NO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xml:space="preserve">), praškaste materije i ugljen monoksid (CO) za postojeća velika postrojenja za sagorevanje. </w:t>
      </w:r>
    </w:p>
    <w:p w14:paraId="7A6060E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Na nova velika postrojenja za sagorevanje primenjuju se granične vrednosti emisija zagađujućih materija iz Priloga 1.</w:t>
      </w:r>
      <w:proofErr w:type="gramEnd"/>
      <w:r w:rsidRPr="001E5A8F">
        <w:rPr>
          <w:rFonts w:ascii="Arial" w:eastAsia="Times New Roman" w:hAnsi="Arial" w:cs="Arial"/>
          <w:lang w:val="en-US"/>
        </w:rPr>
        <w:t xml:space="preserve"> </w:t>
      </w:r>
      <w:proofErr w:type="gramStart"/>
      <w:r w:rsidRPr="001E5A8F">
        <w:rPr>
          <w:rFonts w:ascii="Arial" w:eastAsia="Times New Roman" w:hAnsi="Arial" w:cs="Arial"/>
          <w:lang w:val="en-US"/>
        </w:rPr>
        <w:t>pod</w:t>
      </w:r>
      <w:proofErr w:type="gramEnd"/>
      <w:r w:rsidRPr="001E5A8F">
        <w:rPr>
          <w:rFonts w:ascii="Arial" w:eastAsia="Times New Roman" w:hAnsi="Arial" w:cs="Arial"/>
          <w:lang w:val="en-US"/>
        </w:rPr>
        <w:t xml:space="preserve"> V) - Granične vrednosti emisija za sumpor dioksid (SO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okside azota NO</w:t>
      </w:r>
      <w:r w:rsidRPr="001E5A8F">
        <w:rPr>
          <w:rFonts w:ascii="Arial" w:eastAsia="Times New Roman" w:hAnsi="Arial" w:cs="Arial"/>
          <w:sz w:val="15"/>
          <w:szCs w:val="15"/>
          <w:vertAlign w:val="subscript"/>
          <w:lang w:val="en-US"/>
        </w:rPr>
        <w:t>x</w:t>
      </w:r>
      <w:r w:rsidRPr="001E5A8F">
        <w:rPr>
          <w:rFonts w:ascii="Arial" w:eastAsia="Times New Roman" w:hAnsi="Arial" w:cs="Arial"/>
          <w:lang w:val="en-US"/>
        </w:rPr>
        <w:t xml:space="preserve"> (izražene kao NO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xml:space="preserve">), praškaste materije i ugljen monoksid (CO) za nova velika postrojenja za sagorevanje. </w:t>
      </w:r>
    </w:p>
    <w:p w14:paraId="5E73B6B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Ministar nadležan za poslove zaštite životne sredine bliže propisuje kriterijume za definisanje pokretanja i zaustavljanja velikog postrojenja za sagorevanje.</w:t>
      </w:r>
      <w:proofErr w:type="gramEnd"/>
      <w:r w:rsidRPr="001E5A8F">
        <w:rPr>
          <w:rFonts w:ascii="Arial" w:eastAsia="Times New Roman" w:hAnsi="Arial" w:cs="Arial"/>
          <w:lang w:val="en-US"/>
        </w:rPr>
        <w:t xml:space="preserve"> </w:t>
      </w:r>
    </w:p>
    <w:p w14:paraId="1835A17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Na stara velika postrojenja za sagorevanje koja rade manje </w:t>
      </w:r>
      <w:proofErr w:type="gramStart"/>
      <w:r w:rsidRPr="001E5A8F">
        <w:rPr>
          <w:rFonts w:ascii="Arial" w:eastAsia="Times New Roman" w:hAnsi="Arial" w:cs="Arial"/>
          <w:lang w:val="en-US"/>
        </w:rPr>
        <w:t>od</w:t>
      </w:r>
      <w:proofErr w:type="gramEnd"/>
      <w:r w:rsidRPr="001E5A8F">
        <w:rPr>
          <w:rFonts w:ascii="Arial" w:eastAsia="Times New Roman" w:hAnsi="Arial" w:cs="Arial"/>
          <w:lang w:val="en-US"/>
        </w:rPr>
        <w:t xml:space="preserve"> 100 radnih časova godišnje ne primenjuju se odredbe ove uredbe. </w:t>
      </w:r>
    </w:p>
    <w:p w14:paraId="5C8005EE" w14:textId="77777777" w:rsidR="001E5A8F" w:rsidRPr="001E5A8F" w:rsidRDefault="001E5A8F" w:rsidP="001E5A8F">
      <w:pPr>
        <w:spacing w:before="240" w:after="240" w:line="240" w:lineRule="auto"/>
        <w:jc w:val="center"/>
        <w:rPr>
          <w:rFonts w:ascii="Arial" w:eastAsia="Times New Roman" w:hAnsi="Arial" w:cs="Arial"/>
          <w:b/>
          <w:bCs/>
          <w:i/>
          <w:iCs/>
          <w:sz w:val="24"/>
          <w:szCs w:val="24"/>
          <w:lang w:val="en-US"/>
        </w:rPr>
      </w:pPr>
      <w:bookmarkStart w:id="11" w:name="str_6"/>
      <w:bookmarkEnd w:id="11"/>
      <w:r w:rsidRPr="001E5A8F">
        <w:rPr>
          <w:rFonts w:ascii="Arial" w:eastAsia="Times New Roman" w:hAnsi="Arial" w:cs="Arial"/>
          <w:b/>
          <w:bCs/>
          <w:i/>
          <w:iCs/>
          <w:sz w:val="24"/>
          <w:szCs w:val="24"/>
          <w:lang w:val="en-US"/>
        </w:rPr>
        <w:t xml:space="preserve">Izuzeće zbog ograničenog veka trajanja postrojenja </w:t>
      </w:r>
    </w:p>
    <w:p w14:paraId="3670620A" w14:textId="77777777" w:rsidR="001E5A8F" w:rsidRPr="001E5A8F" w:rsidRDefault="001E5A8F" w:rsidP="001E5A8F">
      <w:pPr>
        <w:spacing w:before="240" w:after="120" w:line="240" w:lineRule="auto"/>
        <w:jc w:val="center"/>
        <w:rPr>
          <w:rFonts w:ascii="Arial" w:eastAsia="Times New Roman" w:hAnsi="Arial" w:cs="Arial"/>
          <w:b/>
          <w:bCs/>
          <w:sz w:val="24"/>
          <w:szCs w:val="24"/>
          <w:lang w:val="en-US"/>
        </w:rPr>
      </w:pPr>
      <w:bookmarkStart w:id="12" w:name="clan_6"/>
      <w:bookmarkEnd w:id="12"/>
      <w:r w:rsidRPr="001E5A8F">
        <w:rPr>
          <w:rFonts w:ascii="Arial" w:eastAsia="Times New Roman" w:hAnsi="Arial" w:cs="Arial"/>
          <w:b/>
          <w:bCs/>
          <w:sz w:val="24"/>
          <w:szCs w:val="24"/>
          <w:lang w:val="en-US"/>
        </w:rPr>
        <w:t xml:space="preserve">Član 6 </w:t>
      </w:r>
    </w:p>
    <w:p w14:paraId="106DE6A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lastRenderedPageBreak/>
        <w:t xml:space="preserve">Stara velika postrojenja za sagorevanje nadležni organ može izuzeti </w:t>
      </w:r>
      <w:proofErr w:type="gramStart"/>
      <w:r w:rsidRPr="001E5A8F">
        <w:rPr>
          <w:rFonts w:ascii="Arial" w:eastAsia="Times New Roman" w:hAnsi="Arial" w:cs="Arial"/>
          <w:lang w:val="en-US"/>
        </w:rPr>
        <w:t>od</w:t>
      </w:r>
      <w:proofErr w:type="gramEnd"/>
      <w:r w:rsidRPr="001E5A8F">
        <w:rPr>
          <w:rFonts w:ascii="Arial" w:eastAsia="Times New Roman" w:hAnsi="Arial" w:cs="Arial"/>
          <w:lang w:val="en-US"/>
        </w:rPr>
        <w:t xml:space="preserve"> primene graničnih vrednosti emisija zagađujućih materija iz člana 5. </w:t>
      </w:r>
      <w:proofErr w:type="gramStart"/>
      <w:r w:rsidRPr="001E5A8F">
        <w:rPr>
          <w:rFonts w:ascii="Arial" w:eastAsia="Times New Roman" w:hAnsi="Arial" w:cs="Arial"/>
          <w:lang w:val="en-US"/>
        </w:rPr>
        <w:t>ove</w:t>
      </w:r>
      <w:proofErr w:type="gramEnd"/>
      <w:r w:rsidRPr="001E5A8F">
        <w:rPr>
          <w:rFonts w:ascii="Arial" w:eastAsia="Times New Roman" w:hAnsi="Arial" w:cs="Arial"/>
          <w:lang w:val="en-US"/>
        </w:rPr>
        <w:t xml:space="preserve"> uredbe i obaveza utvrđenih Nacionalnim planom za smanjenje emisija iz starih velikih postrojenja za sagorevanje pod sledećim uslovima: </w:t>
      </w:r>
    </w:p>
    <w:p w14:paraId="6336B0B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1) </w:t>
      </w:r>
      <w:proofErr w:type="gramStart"/>
      <w:r w:rsidRPr="001E5A8F">
        <w:rPr>
          <w:rFonts w:ascii="Arial" w:eastAsia="Times New Roman" w:hAnsi="Arial" w:cs="Arial"/>
          <w:lang w:val="en-US"/>
        </w:rPr>
        <w:t>da</w:t>
      </w:r>
      <w:proofErr w:type="gramEnd"/>
      <w:r w:rsidRPr="001E5A8F">
        <w:rPr>
          <w:rFonts w:ascii="Arial" w:eastAsia="Times New Roman" w:hAnsi="Arial" w:cs="Arial"/>
          <w:lang w:val="en-US"/>
        </w:rPr>
        <w:t xml:space="preserve"> operater starog velikog postrojenja najkasnije do 30. </w:t>
      </w:r>
      <w:proofErr w:type="gramStart"/>
      <w:r w:rsidRPr="001E5A8F">
        <w:rPr>
          <w:rFonts w:ascii="Arial" w:eastAsia="Times New Roman" w:hAnsi="Arial" w:cs="Arial"/>
          <w:lang w:val="en-US"/>
        </w:rPr>
        <w:t>juna</w:t>
      </w:r>
      <w:proofErr w:type="gramEnd"/>
      <w:r w:rsidRPr="001E5A8F">
        <w:rPr>
          <w:rFonts w:ascii="Arial" w:eastAsia="Times New Roman" w:hAnsi="Arial" w:cs="Arial"/>
          <w:lang w:val="en-US"/>
        </w:rPr>
        <w:t xml:space="preserve"> 2016.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dostavi nadležnom organu preliminarnu pisanu izjavu potpisanu i overenu od strane odgovornog lica da postrojenje u periodu od 1. </w:t>
      </w:r>
      <w:proofErr w:type="gramStart"/>
      <w:r w:rsidRPr="001E5A8F">
        <w:rPr>
          <w:rFonts w:ascii="Arial" w:eastAsia="Times New Roman" w:hAnsi="Arial" w:cs="Arial"/>
          <w:lang w:val="en-US"/>
        </w:rPr>
        <w:t>januara</w:t>
      </w:r>
      <w:proofErr w:type="gramEnd"/>
      <w:r w:rsidRPr="001E5A8F">
        <w:rPr>
          <w:rFonts w:ascii="Arial" w:eastAsia="Times New Roman" w:hAnsi="Arial" w:cs="Arial"/>
          <w:lang w:val="en-US"/>
        </w:rPr>
        <w:t xml:space="preserve"> 2018.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do 31. </w:t>
      </w:r>
      <w:proofErr w:type="gramStart"/>
      <w:r w:rsidRPr="001E5A8F">
        <w:rPr>
          <w:rFonts w:ascii="Arial" w:eastAsia="Times New Roman" w:hAnsi="Arial" w:cs="Arial"/>
          <w:lang w:val="en-US"/>
        </w:rPr>
        <w:t>decembra</w:t>
      </w:r>
      <w:proofErr w:type="gramEnd"/>
      <w:r w:rsidRPr="001E5A8F">
        <w:rPr>
          <w:rFonts w:ascii="Arial" w:eastAsia="Times New Roman" w:hAnsi="Arial" w:cs="Arial"/>
          <w:lang w:val="en-US"/>
        </w:rPr>
        <w:t xml:space="preserve"> 2023.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neće raditi više od ukupno 20 000 radnih časova, a konačnu pisanu izjavu potpisanu i overenu od strane odgovornog lica, sa listom postrojenja, koja može sadržati samo ona postrojenja koja su prethodno bila prijavljena u preliminarnoj pisanoj izjavi, operater je dužan da dostavi najkasnije do 1. </w:t>
      </w:r>
      <w:proofErr w:type="gramStart"/>
      <w:r w:rsidRPr="001E5A8F">
        <w:rPr>
          <w:rFonts w:ascii="Arial" w:eastAsia="Times New Roman" w:hAnsi="Arial" w:cs="Arial"/>
          <w:lang w:val="en-US"/>
        </w:rPr>
        <w:t>juna</w:t>
      </w:r>
      <w:proofErr w:type="gramEnd"/>
      <w:r w:rsidRPr="001E5A8F">
        <w:rPr>
          <w:rFonts w:ascii="Arial" w:eastAsia="Times New Roman" w:hAnsi="Arial" w:cs="Arial"/>
          <w:lang w:val="en-US"/>
        </w:rPr>
        <w:t xml:space="preserve"> 2017.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w:t>
      </w:r>
    </w:p>
    <w:p w14:paraId="4427509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2) </w:t>
      </w:r>
      <w:proofErr w:type="gramStart"/>
      <w:r w:rsidRPr="001E5A8F">
        <w:rPr>
          <w:rFonts w:ascii="Arial" w:eastAsia="Times New Roman" w:hAnsi="Arial" w:cs="Arial"/>
          <w:lang w:val="en-US"/>
        </w:rPr>
        <w:t>da</w:t>
      </w:r>
      <w:proofErr w:type="gramEnd"/>
      <w:r w:rsidRPr="001E5A8F">
        <w:rPr>
          <w:rFonts w:ascii="Arial" w:eastAsia="Times New Roman" w:hAnsi="Arial" w:cs="Arial"/>
          <w:lang w:val="en-US"/>
        </w:rPr>
        <w:t xml:space="preserve"> operater svake godine, najkasnije do 31. </w:t>
      </w:r>
      <w:proofErr w:type="gramStart"/>
      <w:r w:rsidRPr="001E5A8F">
        <w:rPr>
          <w:rFonts w:ascii="Arial" w:eastAsia="Times New Roman" w:hAnsi="Arial" w:cs="Arial"/>
          <w:lang w:val="en-US"/>
        </w:rPr>
        <w:t>januara</w:t>
      </w:r>
      <w:proofErr w:type="gramEnd"/>
      <w:r w:rsidRPr="001E5A8F">
        <w:rPr>
          <w:rFonts w:ascii="Arial" w:eastAsia="Times New Roman" w:hAnsi="Arial" w:cs="Arial"/>
          <w:lang w:val="en-US"/>
        </w:rPr>
        <w:t xml:space="preserve"> tekuće godine za prethodnu kalendarsku godinu, dostavi Agenciji za zaštitu životne sredine (u daljem tekstu: Agencija) izveštaj o utrošenom i neutrošenom vremenu koji je namenjen za preostali radni vek postrojenja za sagorevanje. </w:t>
      </w:r>
    </w:p>
    <w:p w14:paraId="334AF24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Ako u periodu </w:t>
      </w:r>
      <w:proofErr w:type="gramStart"/>
      <w:r w:rsidRPr="001E5A8F">
        <w:rPr>
          <w:rFonts w:ascii="Arial" w:eastAsia="Times New Roman" w:hAnsi="Arial" w:cs="Arial"/>
          <w:lang w:val="en-US"/>
        </w:rPr>
        <w:t>od</w:t>
      </w:r>
      <w:proofErr w:type="gramEnd"/>
      <w:r w:rsidRPr="001E5A8F">
        <w:rPr>
          <w:rFonts w:ascii="Arial" w:eastAsia="Times New Roman" w:hAnsi="Arial" w:cs="Arial"/>
          <w:lang w:val="en-US"/>
        </w:rPr>
        <w:t xml:space="preserve"> 1. </w:t>
      </w:r>
      <w:proofErr w:type="gramStart"/>
      <w:r w:rsidRPr="001E5A8F">
        <w:rPr>
          <w:rFonts w:ascii="Arial" w:eastAsia="Times New Roman" w:hAnsi="Arial" w:cs="Arial"/>
          <w:lang w:val="en-US"/>
        </w:rPr>
        <w:t>januara</w:t>
      </w:r>
      <w:proofErr w:type="gramEnd"/>
      <w:r w:rsidRPr="001E5A8F">
        <w:rPr>
          <w:rFonts w:ascii="Arial" w:eastAsia="Times New Roman" w:hAnsi="Arial" w:cs="Arial"/>
          <w:lang w:val="en-US"/>
        </w:rPr>
        <w:t xml:space="preserve"> 2018.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do 31. </w:t>
      </w:r>
      <w:proofErr w:type="gramStart"/>
      <w:r w:rsidRPr="001E5A8F">
        <w:rPr>
          <w:rFonts w:ascii="Arial" w:eastAsia="Times New Roman" w:hAnsi="Arial" w:cs="Arial"/>
          <w:lang w:val="en-US"/>
        </w:rPr>
        <w:t>decembra</w:t>
      </w:r>
      <w:proofErr w:type="gramEnd"/>
      <w:r w:rsidRPr="001E5A8F">
        <w:rPr>
          <w:rFonts w:ascii="Arial" w:eastAsia="Times New Roman" w:hAnsi="Arial" w:cs="Arial"/>
          <w:lang w:val="en-US"/>
        </w:rPr>
        <w:t xml:space="preserve"> 2023.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postrojenje za sagorevanje utroši 20 000 radnih časova, a nastavi sa radom posle 1. </w:t>
      </w:r>
      <w:proofErr w:type="gramStart"/>
      <w:r w:rsidRPr="001E5A8F">
        <w:rPr>
          <w:rFonts w:ascii="Arial" w:eastAsia="Times New Roman" w:hAnsi="Arial" w:cs="Arial"/>
          <w:lang w:val="en-US"/>
        </w:rPr>
        <w:t>januara</w:t>
      </w:r>
      <w:proofErr w:type="gramEnd"/>
      <w:r w:rsidRPr="001E5A8F">
        <w:rPr>
          <w:rFonts w:ascii="Arial" w:eastAsia="Times New Roman" w:hAnsi="Arial" w:cs="Arial"/>
          <w:lang w:val="en-US"/>
        </w:rPr>
        <w:t xml:space="preserve"> 2024.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emisije u tom slučaju moraju biti u skladu sa propisanim graničnim vrednostima emisija iz Priloga 1. </w:t>
      </w:r>
      <w:proofErr w:type="gramStart"/>
      <w:r w:rsidRPr="001E5A8F">
        <w:rPr>
          <w:rFonts w:ascii="Arial" w:eastAsia="Times New Roman" w:hAnsi="Arial" w:cs="Arial"/>
          <w:lang w:val="en-US"/>
        </w:rPr>
        <w:t>pod</w:t>
      </w:r>
      <w:proofErr w:type="gramEnd"/>
      <w:r w:rsidRPr="001E5A8F">
        <w:rPr>
          <w:rFonts w:ascii="Arial" w:eastAsia="Times New Roman" w:hAnsi="Arial" w:cs="Arial"/>
          <w:lang w:val="en-US"/>
        </w:rPr>
        <w:t xml:space="preserve"> V) ove uredbe. </w:t>
      </w:r>
    </w:p>
    <w:p w14:paraId="5D3DE762" w14:textId="77777777" w:rsidR="001E5A8F" w:rsidRPr="001E5A8F" w:rsidRDefault="001E5A8F" w:rsidP="001E5A8F">
      <w:pPr>
        <w:spacing w:before="240" w:after="120" w:line="240" w:lineRule="auto"/>
        <w:jc w:val="center"/>
        <w:rPr>
          <w:rFonts w:ascii="Arial" w:eastAsia="Times New Roman" w:hAnsi="Arial" w:cs="Arial"/>
          <w:b/>
          <w:bCs/>
          <w:sz w:val="24"/>
          <w:szCs w:val="24"/>
          <w:lang w:val="en-US"/>
        </w:rPr>
      </w:pPr>
      <w:bookmarkStart w:id="13" w:name="clan_7"/>
      <w:bookmarkEnd w:id="13"/>
      <w:r w:rsidRPr="001E5A8F">
        <w:rPr>
          <w:rFonts w:ascii="Arial" w:eastAsia="Times New Roman" w:hAnsi="Arial" w:cs="Arial"/>
          <w:b/>
          <w:bCs/>
          <w:sz w:val="24"/>
          <w:szCs w:val="24"/>
          <w:lang w:val="en-US"/>
        </w:rPr>
        <w:t xml:space="preserve">Član 7 </w:t>
      </w:r>
    </w:p>
    <w:p w14:paraId="2AE2870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U integrisanoj dozvoli za veliko postrojenje za sagorevanje nadležni organ može da propiše niže, odnosno strožije granične vrednosti emisija zagađujućih materija </w:t>
      </w:r>
      <w:proofErr w:type="gramStart"/>
      <w:r w:rsidRPr="001E5A8F">
        <w:rPr>
          <w:rFonts w:ascii="Arial" w:eastAsia="Times New Roman" w:hAnsi="Arial" w:cs="Arial"/>
          <w:lang w:val="en-US"/>
        </w:rPr>
        <w:t>od</w:t>
      </w:r>
      <w:proofErr w:type="gramEnd"/>
      <w:r w:rsidRPr="001E5A8F">
        <w:rPr>
          <w:rFonts w:ascii="Arial" w:eastAsia="Times New Roman" w:hAnsi="Arial" w:cs="Arial"/>
          <w:lang w:val="en-US"/>
        </w:rPr>
        <w:t xml:space="preserve"> onih koje su propisane u čl. 5. </w:t>
      </w:r>
      <w:proofErr w:type="gramStart"/>
      <w:r w:rsidRPr="001E5A8F">
        <w:rPr>
          <w:rFonts w:ascii="Arial" w:eastAsia="Times New Roman" w:hAnsi="Arial" w:cs="Arial"/>
          <w:lang w:val="en-US"/>
        </w:rPr>
        <w:t>i</w:t>
      </w:r>
      <w:proofErr w:type="gramEnd"/>
      <w:r w:rsidRPr="001E5A8F">
        <w:rPr>
          <w:rFonts w:ascii="Arial" w:eastAsia="Times New Roman" w:hAnsi="Arial" w:cs="Arial"/>
          <w:lang w:val="en-US"/>
        </w:rPr>
        <w:t xml:space="preserve"> 19. </w:t>
      </w:r>
      <w:proofErr w:type="gramStart"/>
      <w:r w:rsidRPr="001E5A8F">
        <w:rPr>
          <w:rFonts w:ascii="Arial" w:eastAsia="Times New Roman" w:hAnsi="Arial" w:cs="Arial"/>
          <w:lang w:val="en-US"/>
        </w:rPr>
        <w:t>ove</w:t>
      </w:r>
      <w:proofErr w:type="gramEnd"/>
      <w:r w:rsidRPr="001E5A8F">
        <w:rPr>
          <w:rFonts w:ascii="Arial" w:eastAsia="Times New Roman" w:hAnsi="Arial" w:cs="Arial"/>
          <w:lang w:val="en-US"/>
        </w:rPr>
        <w:t xml:space="preserve"> uredbe kao i rokove za njihovo postizanje. </w:t>
      </w:r>
    </w:p>
    <w:p w14:paraId="4F62C4A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Integrisanom dozvolom nadležni organ može da propiše granične vrednosti emisija i za druge zagađujuće materije i rokove za njihovo postizanje, pored onih koje su propisane u Prilogu 1.</w:t>
      </w:r>
      <w:proofErr w:type="gramEnd"/>
      <w:r w:rsidRPr="001E5A8F">
        <w:rPr>
          <w:rFonts w:ascii="Arial" w:eastAsia="Times New Roman" w:hAnsi="Arial" w:cs="Arial"/>
          <w:lang w:val="en-US"/>
        </w:rPr>
        <w:t xml:space="preserve"> </w:t>
      </w:r>
      <w:proofErr w:type="gramStart"/>
      <w:r w:rsidRPr="001E5A8F">
        <w:rPr>
          <w:rFonts w:ascii="Arial" w:eastAsia="Times New Roman" w:hAnsi="Arial" w:cs="Arial"/>
          <w:lang w:val="en-US"/>
        </w:rPr>
        <w:t>ove</w:t>
      </w:r>
      <w:proofErr w:type="gramEnd"/>
      <w:r w:rsidRPr="001E5A8F">
        <w:rPr>
          <w:rFonts w:ascii="Arial" w:eastAsia="Times New Roman" w:hAnsi="Arial" w:cs="Arial"/>
          <w:lang w:val="en-US"/>
        </w:rPr>
        <w:t xml:space="preserve"> uredbe i utvrdi dodatne zahteve ili izmene na velikom postrojenju za sagorevanje u skladu sa tehničkim razvojem. </w:t>
      </w:r>
    </w:p>
    <w:p w14:paraId="1B1EFB7C" w14:textId="77777777" w:rsidR="001E5A8F" w:rsidRPr="001E5A8F" w:rsidRDefault="001E5A8F" w:rsidP="001E5A8F">
      <w:pPr>
        <w:spacing w:before="240" w:after="240" w:line="240" w:lineRule="auto"/>
        <w:jc w:val="center"/>
        <w:rPr>
          <w:rFonts w:ascii="Arial" w:eastAsia="Times New Roman" w:hAnsi="Arial" w:cs="Arial"/>
          <w:b/>
          <w:bCs/>
          <w:i/>
          <w:iCs/>
          <w:sz w:val="24"/>
          <w:szCs w:val="24"/>
          <w:lang w:val="en-US"/>
        </w:rPr>
      </w:pPr>
      <w:bookmarkStart w:id="14" w:name="str_7"/>
      <w:bookmarkEnd w:id="14"/>
      <w:r w:rsidRPr="001E5A8F">
        <w:rPr>
          <w:rFonts w:ascii="Arial" w:eastAsia="Times New Roman" w:hAnsi="Arial" w:cs="Arial"/>
          <w:b/>
          <w:bCs/>
          <w:i/>
          <w:iCs/>
          <w:sz w:val="24"/>
          <w:szCs w:val="24"/>
          <w:lang w:val="en-US"/>
        </w:rPr>
        <w:t xml:space="preserve">Nacionalni plan za smanjenje emisija </w:t>
      </w:r>
    </w:p>
    <w:p w14:paraId="0EA27C19" w14:textId="77777777" w:rsidR="001E5A8F" w:rsidRPr="001E5A8F" w:rsidRDefault="001E5A8F" w:rsidP="001E5A8F">
      <w:pPr>
        <w:spacing w:before="240" w:after="120" w:line="240" w:lineRule="auto"/>
        <w:jc w:val="center"/>
        <w:rPr>
          <w:rFonts w:ascii="Arial" w:eastAsia="Times New Roman" w:hAnsi="Arial" w:cs="Arial"/>
          <w:b/>
          <w:bCs/>
          <w:sz w:val="24"/>
          <w:szCs w:val="24"/>
          <w:lang w:val="en-US"/>
        </w:rPr>
      </w:pPr>
      <w:bookmarkStart w:id="15" w:name="clan_8"/>
      <w:bookmarkEnd w:id="15"/>
      <w:r w:rsidRPr="001E5A8F">
        <w:rPr>
          <w:rFonts w:ascii="Arial" w:eastAsia="Times New Roman" w:hAnsi="Arial" w:cs="Arial"/>
          <w:b/>
          <w:bCs/>
          <w:sz w:val="24"/>
          <w:szCs w:val="24"/>
          <w:lang w:val="en-US"/>
        </w:rPr>
        <w:t xml:space="preserve">Član 8 </w:t>
      </w:r>
    </w:p>
    <w:p w14:paraId="0A7F797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Nacionalni plan za smanjenje emisija iz starih velikih postrojenja za sagorevanje (u daljem tekstu: Nacionalni plan za smanjenje emisija), mora se pripremiti i sprovoditi </w:t>
      </w:r>
      <w:proofErr w:type="gramStart"/>
      <w:r w:rsidRPr="001E5A8F">
        <w:rPr>
          <w:rFonts w:ascii="Arial" w:eastAsia="Times New Roman" w:hAnsi="Arial" w:cs="Arial"/>
          <w:lang w:val="en-US"/>
        </w:rPr>
        <w:t>na</w:t>
      </w:r>
      <w:proofErr w:type="gramEnd"/>
      <w:r w:rsidRPr="001E5A8F">
        <w:rPr>
          <w:rFonts w:ascii="Arial" w:eastAsia="Times New Roman" w:hAnsi="Arial" w:cs="Arial"/>
          <w:lang w:val="en-US"/>
        </w:rPr>
        <w:t xml:space="preserve"> način da se poštuju granične vrednosti emisija iz Priloga 1. - Granične vrednosti emisija za velika postrojenja za sagorevanje, koji je odštampan uz ovu uredbu i čini njen sastavni deo. </w:t>
      </w:r>
    </w:p>
    <w:p w14:paraId="57638E6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U cilju donošenja Nacionalnog plana za smanjenje emisija utvrđuju se maksimalne emisije zagađujućih materija, za sumpor dioksid (SO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okside azota NO</w:t>
      </w:r>
      <w:r w:rsidRPr="001E5A8F">
        <w:rPr>
          <w:rFonts w:ascii="Arial" w:eastAsia="Times New Roman" w:hAnsi="Arial" w:cs="Arial"/>
          <w:sz w:val="15"/>
          <w:szCs w:val="15"/>
          <w:vertAlign w:val="subscript"/>
          <w:lang w:val="en-US"/>
        </w:rPr>
        <w:t>x</w:t>
      </w:r>
      <w:r w:rsidRPr="001E5A8F">
        <w:rPr>
          <w:rFonts w:ascii="Arial" w:eastAsia="Times New Roman" w:hAnsi="Arial" w:cs="Arial"/>
          <w:lang w:val="en-US"/>
        </w:rPr>
        <w:t xml:space="preserve"> (izražene kao NO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i praškaste materije, iz starih velikih postrojenja za 2012.</w:t>
      </w:r>
      <w:proofErr w:type="gramEnd"/>
      <w:r w:rsidRPr="001E5A8F">
        <w:rPr>
          <w:rFonts w:ascii="Arial" w:eastAsia="Times New Roman" w:hAnsi="Arial" w:cs="Arial"/>
          <w:lang w:val="en-US"/>
        </w:rPr>
        <w:t xml:space="preserve"> </w:t>
      </w:r>
      <w:proofErr w:type="gramStart"/>
      <w:r w:rsidRPr="001E5A8F">
        <w:rPr>
          <w:rFonts w:ascii="Arial" w:eastAsia="Times New Roman" w:hAnsi="Arial" w:cs="Arial"/>
          <w:lang w:val="en-US"/>
        </w:rPr>
        <w:t>godinu</w:t>
      </w:r>
      <w:proofErr w:type="gramEnd"/>
      <w:r w:rsidRPr="001E5A8F">
        <w:rPr>
          <w:rFonts w:ascii="Arial" w:eastAsia="Times New Roman" w:hAnsi="Arial" w:cs="Arial"/>
          <w:lang w:val="en-US"/>
        </w:rPr>
        <w:t xml:space="preserve">, kao referentnu godinu, procenat smanjenja i rokovi za postizanje utvrđenih procenata smanjenja. </w:t>
      </w:r>
    </w:p>
    <w:p w14:paraId="215B5D9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Sprovođenjem Nacionalnog plana za smanjenje emisija umanjiće se ukupne godišnje emisije sumpor dioksida, oksida azota i praškastih materija </w:t>
      </w:r>
      <w:proofErr w:type="gramStart"/>
      <w:r w:rsidRPr="001E5A8F">
        <w:rPr>
          <w:rFonts w:ascii="Arial" w:eastAsia="Times New Roman" w:hAnsi="Arial" w:cs="Arial"/>
          <w:lang w:val="en-US"/>
        </w:rPr>
        <w:t>na</w:t>
      </w:r>
      <w:proofErr w:type="gramEnd"/>
      <w:r w:rsidRPr="001E5A8F">
        <w:rPr>
          <w:rFonts w:ascii="Arial" w:eastAsia="Times New Roman" w:hAnsi="Arial" w:cs="Arial"/>
          <w:lang w:val="en-US"/>
        </w:rPr>
        <w:t xml:space="preserve"> nivo koji bi se postigli kada bi se primenile granične vrednosti emisija utvrđene u skladu sa ovom uredbom. </w:t>
      </w:r>
    </w:p>
    <w:p w14:paraId="49221E9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lastRenderedPageBreak/>
        <w:t>Umanjenje iz stava 3.</w:t>
      </w:r>
      <w:proofErr w:type="gramEnd"/>
      <w:r w:rsidRPr="001E5A8F">
        <w:rPr>
          <w:rFonts w:ascii="Arial" w:eastAsia="Times New Roman" w:hAnsi="Arial" w:cs="Arial"/>
          <w:lang w:val="en-US"/>
        </w:rPr>
        <w:t xml:space="preserve"> ovog člana određuje se na osnovu godišnjih planova rada postrojenja za sagorevanje, korišćenog goriva i toplotne snage, uprosečenih za poslednjih pet godina rada, u skladu sa obavezama preuzetim iz Zakona o ratifikaciji Ugovora o osnivanju Energetske zajednice između Evropske zajednice i Republike Albanije, Republike Bugarske, Bosne i Hercegovine, Republike Hrvatske, Bivše Jugoslovenske Republike Makedonije, Republike Crne Gore, Rumunije, Republike Srbije i Privremene Misije Ujedinjenih nacija na Kosovu u skladu sa Rezolucijom 1244 Saveta bezbednosti Ujedinjenih nacija ("Službeni glasnik RS", broj 62/06). </w:t>
      </w:r>
    </w:p>
    <w:p w14:paraId="3CFCF55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Ukupne godišnje emisije sumpor dioksida, oksida azota i praškastih materija iz velikih postrojenja za sagorevanje određuju se u skladu </w:t>
      </w:r>
      <w:proofErr w:type="gramStart"/>
      <w:r w:rsidRPr="001E5A8F">
        <w:rPr>
          <w:rFonts w:ascii="Arial" w:eastAsia="Times New Roman" w:hAnsi="Arial" w:cs="Arial"/>
          <w:lang w:val="en-US"/>
        </w:rPr>
        <w:t>sa</w:t>
      </w:r>
      <w:proofErr w:type="gramEnd"/>
      <w:r w:rsidRPr="001E5A8F">
        <w:rPr>
          <w:rFonts w:ascii="Arial" w:eastAsia="Times New Roman" w:hAnsi="Arial" w:cs="Arial"/>
          <w:lang w:val="en-US"/>
        </w:rPr>
        <w:t xml:space="preserve"> Prilogom 4 - Utvrđivanje ukupnih godišnjih emisija, koji je odštampan uz ovu uredbu i čini njen sastavni deo. </w:t>
      </w:r>
    </w:p>
    <w:p w14:paraId="4F5D5DC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Zatvaranje postrojenja za sagorevanje uključenog u Nacionalni plan za smanjenje emisija ne može dovesti do povećanja ukupnih godišnjih emisija iz preostalih postrojenja obuhvaćenih planom. </w:t>
      </w:r>
    </w:p>
    <w:p w14:paraId="4BE289B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Nacionalnim planom za smanjenje emisija iz stava 1.</w:t>
      </w:r>
      <w:proofErr w:type="gramEnd"/>
      <w:r w:rsidRPr="001E5A8F">
        <w:rPr>
          <w:rFonts w:ascii="Arial" w:eastAsia="Times New Roman" w:hAnsi="Arial" w:cs="Arial"/>
          <w:lang w:val="en-US"/>
        </w:rPr>
        <w:t xml:space="preserve"> </w:t>
      </w:r>
      <w:proofErr w:type="gramStart"/>
      <w:r w:rsidRPr="001E5A8F">
        <w:rPr>
          <w:rFonts w:ascii="Arial" w:eastAsia="Times New Roman" w:hAnsi="Arial" w:cs="Arial"/>
          <w:lang w:val="en-US"/>
        </w:rPr>
        <w:t>ovog</w:t>
      </w:r>
      <w:proofErr w:type="gramEnd"/>
      <w:r w:rsidRPr="001E5A8F">
        <w:rPr>
          <w:rFonts w:ascii="Arial" w:eastAsia="Times New Roman" w:hAnsi="Arial" w:cs="Arial"/>
          <w:lang w:val="en-US"/>
        </w:rPr>
        <w:t xml:space="preserve"> člana pojedina postrojenja ne mogu biti izuzeta od primene propisa o zaštiti životne sredine, a posebno od primene propisa o integrisanom sprečavanju i kontroli zagađivanja životne sredine. </w:t>
      </w:r>
    </w:p>
    <w:p w14:paraId="4CC9C15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Nacionalni plan za smanjenje emisija primenjuje se za period </w:t>
      </w:r>
      <w:proofErr w:type="gramStart"/>
      <w:r w:rsidRPr="001E5A8F">
        <w:rPr>
          <w:rFonts w:ascii="Arial" w:eastAsia="Times New Roman" w:hAnsi="Arial" w:cs="Arial"/>
          <w:lang w:val="en-US"/>
        </w:rPr>
        <w:t>od</w:t>
      </w:r>
      <w:proofErr w:type="gramEnd"/>
      <w:r w:rsidRPr="001E5A8F">
        <w:rPr>
          <w:rFonts w:ascii="Arial" w:eastAsia="Times New Roman" w:hAnsi="Arial" w:cs="Arial"/>
          <w:lang w:val="en-US"/>
        </w:rPr>
        <w:t xml:space="preserve"> 1. </w:t>
      </w:r>
      <w:proofErr w:type="gramStart"/>
      <w:r w:rsidRPr="001E5A8F">
        <w:rPr>
          <w:rFonts w:ascii="Arial" w:eastAsia="Times New Roman" w:hAnsi="Arial" w:cs="Arial"/>
          <w:lang w:val="en-US"/>
        </w:rPr>
        <w:t>januara</w:t>
      </w:r>
      <w:proofErr w:type="gramEnd"/>
      <w:r w:rsidRPr="001E5A8F">
        <w:rPr>
          <w:rFonts w:ascii="Arial" w:eastAsia="Times New Roman" w:hAnsi="Arial" w:cs="Arial"/>
          <w:lang w:val="en-US"/>
        </w:rPr>
        <w:t xml:space="preserve"> 2018.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do najkasnije 31. </w:t>
      </w:r>
      <w:proofErr w:type="gramStart"/>
      <w:r w:rsidRPr="001E5A8F">
        <w:rPr>
          <w:rFonts w:ascii="Arial" w:eastAsia="Times New Roman" w:hAnsi="Arial" w:cs="Arial"/>
          <w:lang w:val="en-US"/>
        </w:rPr>
        <w:t>decembra</w:t>
      </w:r>
      <w:proofErr w:type="gramEnd"/>
      <w:r w:rsidRPr="001E5A8F">
        <w:rPr>
          <w:rFonts w:ascii="Arial" w:eastAsia="Times New Roman" w:hAnsi="Arial" w:cs="Arial"/>
          <w:lang w:val="en-US"/>
        </w:rPr>
        <w:t xml:space="preserve"> 2027.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w:t>
      </w:r>
    </w:p>
    <w:p w14:paraId="730BFA1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Konačnu pisanu izjavu potpisanu i overenu od strane odgovornog lica sa prijavom za Nacionalni plan za smanjenje emisija, koja sadrži konačnu listu postrojenja koja će biti obuhvaćena Nacionalnim planom za smanjenje emisija, a koja može sadržati samo ona postrojenja koja su bila prethodno prijavljena u preliminarnoj prijavi za Nacionalni plan za smanjenje emisija, operater je dužan da dostavi nadležnom organu najkasnije do 1. </w:t>
      </w:r>
      <w:proofErr w:type="gramStart"/>
      <w:r w:rsidRPr="001E5A8F">
        <w:rPr>
          <w:rFonts w:ascii="Arial" w:eastAsia="Times New Roman" w:hAnsi="Arial" w:cs="Arial"/>
          <w:lang w:val="en-US"/>
        </w:rPr>
        <w:t>juna</w:t>
      </w:r>
      <w:proofErr w:type="gramEnd"/>
      <w:r w:rsidRPr="001E5A8F">
        <w:rPr>
          <w:rFonts w:ascii="Arial" w:eastAsia="Times New Roman" w:hAnsi="Arial" w:cs="Arial"/>
          <w:lang w:val="en-US"/>
        </w:rPr>
        <w:t xml:space="preserve"> 2017.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w:t>
      </w:r>
    </w:p>
    <w:p w14:paraId="2D86B82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U cilju ocene sprovođenja Nacionalnog plana za smanjenje emisija iz stava 1.</w:t>
      </w:r>
      <w:proofErr w:type="gramEnd"/>
      <w:r w:rsidRPr="001E5A8F">
        <w:rPr>
          <w:rFonts w:ascii="Arial" w:eastAsia="Times New Roman" w:hAnsi="Arial" w:cs="Arial"/>
          <w:lang w:val="en-US"/>
        </w:rPr>
        <w:t xml:space="preserve"> </w:t>
      </w:r>
      <w:proofErr w:type="gramStart"/>
      <w:r w:rsidRPr="001E5A8F">
        <w:rPr>
          <w:rFonts w:ascii="Arial" w:eastAsia="Times New Roman" w:hAnsi="Arial" w:cs="Arial"/>
          <w:lang w:val="en-US"/>
        </w:rPr>
        <w:t>ovog</w:t>
      </w:r>
      <w:proofErr w:type="gramEnd"/>
      <w:r w:rsidRPr="001E5A8F">
        <w:rPr>
          <w:rFonts w:ascii="Arial" w:eastAsia="Times New Roman" w:hAnsi="Arial" w:cs="Arial"/>
          <w:lang w:val="en-US"/>
        </w:rPr>
        <w:t xml:space="preserve"> člana, operater je dužan da dostavlja godišnji izveštaj koji pored realnih, tj. </w:t>
      </w:r>
      <w:proofErr w:type="gramStart"/>
      <w:r w:rsidRPr="001E5A8F">
        <w:rPr>
          <w:rFonts w:ascii="Arial" w:eastAsia="Times New Roman" w:hAnsi="Arial" w:cs="Arial"/>
          <w:lang w:val="en-US"/>
        </w:rPr>
        <w:t>ostvarenih</w:t>
      </w:r>
      <w:proofErr w:type="gramEnd"/>
      <w:r w:rsidRPr="001E5A8F">
        <w:rPr>
          <w:rFonts w:ascii="Arial" w:eastAsia="Times New Roman" w:hAnsi="Arial" w:cs="Arial"/>
          <w:lang w:val="en-US"/>
        </w:rPr>
        <w:t xml:space="preserve"> emisija zagađujućih materija u vazduh obuhvata i projekcije emisija zagađujućih materija, uzimajući u obzir projekte u toku, odnosno projekte za koja su obezbeđena finansijska sredstva i definisan plan realizacije projekta. </w:t>
      </w:r>
    </w:p>
    <w:p w14:paraId="24544C3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Ministar bliže propisuje mehanizam primene Nacionalnog plana za smanjenje emisija.</w:t>
      </w:r>
      <w:proofErr w:type="gramEnd"/>
      <w:r w:rsidRPr="001E5A8F">
        <w:rPr>
          <w:rFonts w:ascii="Arial" w:eastAsia="Times New Roman" w:hAnsi="Arial" w:cs="Arial"/>
          <w:lang w:val="en-US"/>
        </w:rPr>
        <w:t xml:space="preserve"> </w:t>
      </w:r>
    </w:p>
    <w:p w14:paraId="50FCF12F" w14:textId="77777777" w:rsidR="001E5A8F" w:rsidRPr="001E5A8F" w:rsidRDefault="001E5A8F" w:rsidP="001E5A8F">
      <w:pPr>
        <w:spacing w:before="240" w:after="120" w:line="240" w:lineRule="auto"/>
        <w:jc w:val="center"/>
        <w:rPr>
          <w:rFonts w:ascii="Arial" w:eastAsia="Times New Roman" w:hAnsi="Arial" w:cs="Arial"/>
          <w:b/>
          <w:bCs/>
          <w:sz w:val="24"/>
          <w:szCs w:val="24"/>
          <w:lang w:val="en-US"/>
        </w:rPr>
      </w:pPr>
      <w:bookmarkStart w:id="16" w:name="clan_9"/>
      <w:bookmarkEnd w:id="16"/>
      <w:r w:rsidRPr="001E5A8F">
        <w:rPr>
          <w:rFonts w:ascii="Arial" w:eastAsia="Times New Roman" w:hAnsi="Arial" w:cs="Arial"/>
          <w:b/>
          <w:bCs/>
          <w:sz w:val="24"/>
          <w:szCs w:val="24"/>
          <w:lang w:val="en-US"/>
        </w:rPr>
        <w:t xml:space="preserve">Član 9 </w:t>
      </w:r>
    </w:p>
    <w:p w14:paraId="12BD870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Maksimalne emisije za 2018.</w:t>
      </w:r>
      <w:proofErr w:type="gramEnd"/>
      <w:r w:rsidRPr="001E5A8F">
        <w:rPr>
          <w:rFonts w:ascii="Arial" w:eastAsia="Times New Roman" w:hAnsi="Arial" w:cs="Arial"/>
          <w:lang w:val="en-US"/>
        </w:rPr>
        <w:t xml:space="preserve"> </w:t>
      </w:r>
      <w:proofErr w:type="gramStart"/>
      <w:r w:rsidRPr="001E5A8F">
        <w:rPr>
          <w:rFonts w:ascii="Arial" w:eastAsia="Times New Roman" w:hAnsi="Arial" w:cs="Arial"/>
          <w:lang w:val="en-US"/>
        </w:rPr>
        <w:t>godinu</w:t>
      </w:r>
      <w:proofErr w:type="gramEnd"/>
      <w:r w:rsidRPr="001E5A8F">
        <w:rPr>
          <w:rFonts w:ascii="Arial" w:eastAsia="Times New Roman" w:hAnsi="Arial" w:cs="Arial"/>
          <w:lang w:val="en-US"/>
        </w:rPr>
        <w:t xml:space="preserve"> računaju se na osnovu graničnih vrednosti emisija iz Priloga 1. </w:t>
      </w:r>
      <w:proofErr w:type="gramStart"/>
      <w:r w:rsidRPr="001E5A8F">
        <w:rPr>
          <w:rFonts w:ascii="Arial" w:eastAsia="Times New Roman" w:hAnsi="Arial" w:cs="Arial"/>
          <w:lang w:val="en-US"/>
        </w:rPr>
        <w:t>pod</w:t>
      </w:r>
      <w:proofErr w:type="gramEnd"/>
      <w:r w:rsidRPr="001E5A8F">
        <w:rPr>
          <w:rFonts w:ascii="Arial" w:eastAsia="Times New Roman" w:hAnsi="Arial" w:cs="Arial"/>
          <w:lang w:val="en-US"/>
        </w:rPr>
        <w:t xml:space="preserve"> A) deo I. tač. </w:t>
      </w:r>
      <w:proofErr w:type="gramStart"/>
      <w:r w:rsidRPr="001E5A8F">
        <w:rPr>
          <w:rFonts w:ascii="Arial" w:eastAsia="Times New Roman" w:hAnsi="Arial" w:cs="Arial"/>
          <w:lang w:val="en-US"/>
        </w:rPr>
        <w:t>1, 2.</w:t>
      </w:r>
      <w:proofErr w:type="gramEnd"/>
      <w:r w:rsidRPr="001E5A8F">
        <w:rPr>
          <w:rFonts w:ascii="Arial" w:eastAsia="Times New Roman" w:hAnsi="Arial" w:cs="Arial"/>
          <w:lang w:val="en-US"/>
        </w:rPr>
        <w:t xml:space="preserve"> </w:t>
      </w:r>
      <w:proofErr w:type="gramStart"/>
      <w:r w:rsidRPr="001E5A8F">
        <w:rPr>
          <w:rFonts w:ascii="Arial" w:eastAsia="Times New Roman" w:hAnsi="Arial" w:cs="Arial"/>
          <w:lang w:val="en-US"/>
        </w:rPr>
        <w:t>i</w:t>
      </w:r>
      <w:proofErr w:type="gramEnd"/>
      <w:r w:rsidRPr="001E5A8F">
        <w:rPr>
          <w:rFonts w:ascii="Arial" w:eastAsia="Times New Roman" w:hAnsi="Arial" w:cs="Arial"/>
          <w:lang w:val="en-US"/>
        </w:rPr>
        <w:t xml:space="preserve"> 3, deo II. </w:t>
      </w:r>
      <w:proofErr w:type="gramStart"/>
      <w:r w:rsidRPr="001E5A8F">
        <w:rPr>
          <w:rFonts w:ascii="Arial" w:eastAsia="Times New Roman" w:hAnsi="Arial" w:cs="Arial"/>
          <w:lang w:val="en-US"/>
        </w:rPr>
        <w:t>i</w:t>
      </w:r>
      <w:proofErr w:type="gramEnd"/>
      <w:r w:rsidRPr="001E5A8F">
        <w:rPr>
          <w:rFonts w:ascii="Arial" w:eastAsia="Times New Roman" w:hAnsi="Arial" w:cs="Arial"/>
          <w:lang w:val="en-US"/>
        </w:rPr>
        <w:t xml:space="preserve"> deo III. </w:t>
      </w:r>
      <w:proofErr w:type="gramStart"/>
      <w:r w:rsidRPr="001E5A8F">
        <w:rPr>
          <w:rFonts w:ascii="Arial" w:eastAsia="Times New Roman" w:hAnsi="Arial" w:cs="Arial"/>
          <w:lang w:val="en-US"/>
        </w:rPr>
        <w:t>ili</w:t>
      </w:r>
      <w:proofErr w:type="gramEnd"/>
      <w:r w:rsidRPr="001E5A8F">
        <w:rPr>
          <w:rFonts w:ascii="Arial" w:eastAsia="Times New Roman" w:hAnsi="Arial" w:cs="Arial"/>
          <w:lang w:val="en-US"/>
        </w:rPr>
        <w:t xml:space="preserve"> gde je to moguće za SO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xml:space="preserve">, na osnovu stepena odsumporavanja iz Priloga 1. </w:t>
      </w:r>
      <w:proofErr w:type="gramStart"/>
      <w:r w:rsidRPr="001E5A8F">
        <w:rPr>
          <w:rFonts w:ascii="Arial" w:eastAsia="Times New Roman" w:hAnsi="Arial" w:cs="Arial"/>
          <w:lang w:val="en-US"/>
        </w:rPr>
        <w:t>pod</w:t>
      </w:r>
      <w:proofErr w:type="gramEnd"/>
      <w:r w:rsidRPr="001E5A8F">
        <w:rPr>
          <w:rFonts w:ascii="Arial" w:eastAsia="Times New Roman" w:hAnsi="Arial" w:cs="Arial"/>
          <w:lang w:val="en-US"/>
        </w:rPr>
        <w:t xml:space="preserve"> A) deo I. tačka 1. </w:t>
      </w:r>
      <w:proofErr w:type="gramStart"/>
      <w:r w:rsidRPr="001E5A8F">
        <w:rPr>
          <w:rFonts w:ascii="Arial" w:eastAsia="Times New Roman" w:hAnsi="Arial" w:cs="Arial"/>
          <w:lang w:val="en-US"/>
        </w:rPr>
        <w:t>ove</w:t>
      </w:r>
      <w:proofErr w:type="gramEnd"/>
      <w:r w:rsidRPr="001E5A8F">
        <w:rPr>
          <w:rFonts w:ascii="Arial" w:eastAsia="Times New Roman" w:hAnsi="Arial" w:cs="Arial"/>
          <w:lang w:val="en-US"/>
        </w:rPr>
        <w:t xml:space="preserve"> uredbe. </w:t>
      </w:r>
      <w:proofErr w:type="gramStart"/>
      <w:r w:rsidRPr="001E5A8F">
        <w:rPr>
          <w:rFonts w:ascii="Arial" w:eastAsia="Times New Roman" w:hAnsi="Arial" w:cs="Arial"/>
          <w:lang w:val="en-US"/>
        </w:rPr>
        <w:t>U slučaju gasnih turbina, primenjuju se granične vrednosti emisije oksida azota propisane za takva postrojenja u Prilogu 1.</w:t>
      </w:r>
      <w:proofErr w:type="gramEnd"/>
      <w:r w:rsidRPr="001E5A8F">
        <w:rPr>
          <w:rFonts w:ascii="Arial" w:eastAsia="Times New Roman" w:hAnsi="Arial" w:cs="Arial"/>
          <w:lang w:val="en-US"/>
        </w:rPr>
        <w:t xml:space="preserve"> </w:t>
      </w:r>
      <w:proofErr w:type="gramStart"/>
      <w:r w:rsidRPr="001E5A8F">
        <w:rPr>
          <w:rFonts w:ascii="Arial" w:eastAsia="Times New Roman" w:hAnsi="Arial" w:cs="Arial"/>
          <w:lang w:val="en-US"/>
        </w:rPr>
        <w:t>pod</w:t>
      </w:r>
      <w:proofErr w:type="gramEnd"/>
      <w:r w:rsidRPr="001E5A8F">
        <w:rPr>
          <w:rFonts w:ascii="Arial" w:eastAsia="Times New Roman" w:hAnsi="Arial" w:cs="Arial"/>
          <w:lang w:val="en-US"/>
        </w:rPr>
        <w:t xml:space="preserve"> B) ove uredbe. </w:t>
      </w:r>
    </w:p>
    <w:p w14:paraId="0BF28B3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Maksimalne emisije za 2023.</w:t>
      </w:r>
      <w:proofErr w:type="gramEnd"/>
      <w:r w:rsidRPr="001E5A8F">
        <w:rPr>
          <w:rFonts w:ascii="Arial" w:eastAsia="Times New Roman" w:hAnsi="Arial" w:cs="Arial"/>
          <w:lang w:val="en-US"/>
        </w:rPr>
        <w:t xml:space="preserve"> </w:t>
      </w:r>
      <w:proofErr w:type="gramStart"/>
      <w:r w:rsidRPr="001E5A8F">
        <w:rPr>
          <w:rFonts w:ascii="Arial" w:eastAsia="Times New Roman" w:hAnsi="Arial" w:cs="Arial"/>
          <w:lang w:val="en-US"/>
        </w:rPr>
        <w:t>godinu</w:t>
      </w:r>
      <w:proofErr w:type="gramEnd"/>
      <w:r w:rsidRPr="001E5A8F">
        <w:rPr>
          <w:rFonts w:ascii="Arial" w:eastAsia="Times New Roman" w:hAnsi="Arial" w:cs="Arial"/>
          <w:lang w:val="en-US"/>
        </w:rPr>
        <w:t xml:space="preserve"> računaju se na osnovu primenjivih graničnih vrednosti emisija u toj godini iz Priloga 1. </w:t>
      </w:r>
      <w:proofErr w:type="gramStart"/>
      <w:r w:rsidRPr="001E5A8F">
        <w:rPr>
          <w:rFonts w:ascii="Arial" w:eastAsia="Times New Roman" w:hAnsi="Arial" w:cs="Arial"/>
          <w:lang w:val="en-US"/>
        </w:rPr>
        <w:t>pod</w:t>
      </w:r>
      <w:proofErr w:type="gramEnd"/>
      <w:r w:rsidRPr="001E5A8F">
        <w:rPr>
          <w:rFonts w:ascii="Arial" w:eastAsia="Times New Roman" w:hAnsi="Arial" w:cs="Arial"/>
          <w:lang w:val="en-US"/>
        </w:rPr>
        <w:t xml:space="preserve"> A) deo I tač. </w:t>
      </w:r>
      <w:proofErr w:type="gramStart"/>
      <w:r w:rsidRPr="001E5A8F">
        <w:rPr>
          <w:rFonts w:ascii="Arial" w:eastAsia="Times New Roman" w:hAnsi="Arial" w:cs="Arial"/>
          <w:lang w:val="en-US"/>
        </w:rPr>
        <w:t>1, 2.</w:t>
      </w:r>
      <w:proofErr w:type="gramEnd"/>
      <w:r w:rsidRPr="001E5A8F">
        <w:rPr>
          <w:rFonts w:ascii="Arial" w:eastAsia="Times New Roman" w:hAnsi="Arial" w:cs="Arial"/>
          <w:lang w:val="en-US"/>
        </w:rPr>
        <w:t xml:space="preserve"> </w:t>
      </w:r>
      <w:proofErr w:type="gramStart"/>
      <w:r w:rsidRPr="001E5A8F">
        <w:rPr>
          <w:rFonts w:ascii="Arial" w:eastAsia="Times New Roman" w:hAnsi="Arial" w:cs="Arial"/>
          <w:lang w:val="en-US"/>
        </w:rPr>
        <w:t>i</w:t>
      </w:r>
      <w:proofErr w:type="gramEnd"/>
      <w:r w:rsidRPr="001E5A8F">
        <w:rPr>
          <w:rFonts w:ascii="Arial" w:eastAsia="Times New Roman" w:hAnsi="Arial" w:cs="Arial"/>
          <w:lang w:val="en-US"/>
        </w:rPr>
        <w:t xml:space="preserve"> 3, deo II. </w:t>
      </w:r>
      <w:proofErr w:type="gramStart"/>
      <w:r w:rsidRPr="001E5A8F">
        <w:rPr>
          <w:rFonts w:ascii="Arial" w:eastAsia="Times New Roman" w:hAnsi="Arial" w:cs="Arial"/>
          <w:lang w:val="en-US"/>
        </w:rPr>
        <w:t>i</w:t>
      </w:r>
      <w:proofErr w:type="gramEnd"/>
      <w:r w:rsidRPr="001E5A8F">
        <w:rPr>
          <w:rFonts w:ascii="Arial" w:eastAsia="Times New Roman" w:hAnsi="Arial" w:cs="Arial"/>
          <w:lang w:val="en-US"/>
        </w:rPr>
        <w:t xml:space="preserve"> deo III. </w:t>
      </w:r>
      <w:proofErr w:type="gramStart"/>
      <w:r w:rsidRPr="001E5A8F">
        <w:rPr>
          <w:rFonts w:ascii="Arial" w:eastAsia="Times New Roman" w:hAnsi="Arial" w:cs="Arial"/>
          <w:lang w:val="en-US"/>
        </w:rPr>
        <w:t>ili</w:t>
      </w:r>
      <w:proofErr w:type="gramEnd"/>
      <w:r w:rsidRPr="001E5A8F">
        <w:rPr>
          <w:rFonts w:ascii="Arial" w:eastAsia="Times New Roman" w:hAnsi="Arial" w:cs="Arial"/>
          <w:lang w:val="en-US"/>
        </w:rPr>
        <w:t xml:space="preserve"> gde je to moguće za SO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xml:space="preserve">, na osnovu stepena odsumporavanja iz Priloga 1. </w:t>
      </w:r>
      <w:proofErr w:type="gramStart"/>
      <w:r w:rsidRPr="001E5A8F">
        <w:rPr>
          <w:rFonts w:ascii="Arial" w:eastAsia="Times New Roman" w:hAnsi="Arial" w:cs="Arial"/>
          <w:lang w:val="en-US"/>
        </w:rPr>
        <w:t>pod</w:t>
      </w:r>
      <w:proofErr w:type="gramEnd"/>
      <w:r w:rsidRPr="001E5A8F">
        <w:rPr>
          <w:rFonts w:ascii="Arial" w:eastAsia="Times New Roman" w:hAnsi="Arial" w:cs="Arial"/>
          <w:lang w:val="en-US"/>
        </w:rPr>
        <w:t xml:space="preserve"> A) deo I. tačka 1. </w:t>
      </w:r>
      <w:proofErr w:type="gramStart"/>
      <w:r w:rsidRPr="001E5A8F">
        <w:rPr>
          <w:rFonts w:ascii="Arial" w:eastAsia="Times New Roman" w:hAnsi="Arial" w:cs="Arial"/>
          <w:lang w:val="en-US"/>
        </w:rPr>
        <w:t>ove</w:t>
      </w:r>
      <w:proofErr w:type="gramEnd"/>
      <w:r w:rsidRPr="001E5A8F">
        <w:rPr>
          <w:rFonts w:ascii="Arial" w:eastAsia="Times New Roman" w:hAnsi="Arial" w:cs="Arial"/>
          <w:lang w:val="en-US"/>
        </w:rPr>
        <w:t xml:space="preserve"> uredbe. </w:t>
      </w:r>
      <w:proofErr w:type="gramStart"/>
      <w:r w:rsidRPr="001E5A8F">
        <w:rPr>
          <w:rFonts w:ascii="Arial" w:eastAsia="Times New Roman" w:hAnsi="Arial" w:cs="Arial"/>
          <w:lang w:val="en-US"/>
        </w:rPr>
        <w:t>U slučaju gasnih turbina, primenjuju se granične vrednosti emisije oksida azota propisane za takva postrojenja u Prilogu 1.</w:t>
      </w:r>
      <w:proofErr w:type="gramEnd"/>
      <w:r w:rsidRPr="001E5A8F">
        <w:rPr>
          <w:rFonts w:ascii="Arial" w:eastAsia="Times New Roman" w:hAnsi="Arial" w:cs="Arial"/>
          <w:lang w:val="en-US"/>
        </w:rPr>
        <w:t xml:space="preserve"> </w:t>
      </w:r>
      <w:proofErr w:type="gramStart"/>
      <w:r w:rsidRPr="001E5A8F">
        <w:rPr>
          <w:rFonts w:ascii="Arial" w:eastAsia="Times New Roman" w:hAnsi="Arial" w:cs="Arial"/>
          <w:lang w:val="en-US"/>
        </w:rPr>
        <w:t>pod</w:t>
      </w:r>
      <w:proofErr w:type="gramEnd"/>
      <w:r w:rsidRPr="001E5A8F">
        <w:rPr>
          <w:rFonts w:ascii="Arial" w:eastAsia="Times New Roman" w:hAnsi="Arial" w:cs="Arial"/>
          <w:lang w:val="en-US"/>
        </w:rPr>
        <w:t xml:space="preserve"> B) ove uredbe. </w:t>
      </w:r>
    </w:p>
    <w:p w14:paraId="72D364C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lastRenderedPageBreak/>
        <w:t>Maksimalne emisije za period 2019-2022.</w:t>
      </w:r>
      <w:proofErr w:type="gramEnd"/>
      <w:r w:rsidRPr="001E5A8F">
        <w:rPr>
          <w:rFonts w:ascii="Arial" w:eastAsia="Times New Roman" w:hAnsi="Arial" w:cs="Arial"/>
          <w:lang w:val="en-US"/>
        </w:rPr>
        <w:t xml:space="preserve">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određuju se prateći linearan trend između maksimalnih emisija iz 2018.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i 2023.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w:t>
      </w:r>
    </w:p>
    <w:p w14:paraId="32CD9E5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Maksimalne emisije za 2026.</w:t>
      </w:r>
      <w:proofErr w:type="gramEnd"/>
      <w:r w:rsidRPr="001E5A8F">
        <w:rPr>
          <w:rFonts w:ascii="Arial" w:eastAsia="Times New Roman" w:hAnsi="Arial" w:cs="Arial"/>
          <w:lang w:val="en-US"/>
        </w:rPr>
        <w:t xml:space="preserve"> </w:t>
      </w:r>
      <w:proofErr w:type="gramStart"/>
      <w:r w:rsidRPr="001E5A8F">
        <w:rPr>
          <w:rFonts w:ascii="Arial" w:eastAsia="Times New Roman" w:hAnsi="Arial" w:cs="Arial"/>
          <w:lang w:val="en-US"/>
        </w:rPr>
        <w:t>godinu</w:t>
      </w:r>
      <w:proofErr w:type="gramEnd"/>
      <w:r w:rsidRPr="001E5A8F">
        <w:rPr>
          <w:rFonts w:ascii="Arial" w:eastAsia="Times New Roman" w:hAnsi="Arial" w:cs="Arial"/>
          <w:lang w:val="en-US"/>
        </w:rPr>
        <w:t xml:space="preserve"> i 2027. </w:t>
      </w:r>
      <w:proofErr w:type="gramStart"/>
      <w:r w:rsidRPr="001E5A8F">
        <w:rPr>
          <w:rFonts w:ascii="Arial" w:eastAsia="Times New Roman" w:hAnsi="Arial" w:cs="Arial"/>
          <w:lang w:val="en-US"/>
        </w:rPr>
        <w:t>godinu</w:t>
      </w:r>
      <w:proofErr w:type="gramEnd"/>
      <w:r w:rsidRPr="001E5A8F">
        <w:rPr>
          <w:rFonts w:ascii="Arial" w:eastAsia="Times New Roman" w:hAnsi="Arial" w:cs="Arial"/>
          <w:lang w:val="en-US"/>
        </w:rPr>
        <w:t xml:space="preserve"> računaju se na osnovu primenjivih graničnih vrednosti emisija iz Priloga 1. </w:t>
      </w:r>
      <w:proofErr w:type="gramStart"/>
      <w:r w:rsidRPr="001E5A8F">
        <w:rPr>
          <w:rFonts w:ascii="Arial" w:eastAsia="Times New Roman" w:hAnsi="Arial" w:cs="Arial"/>
          <w:lang w:val="en-US"/>
        </w:rPr>
        <w:t>pod</w:t>
      </w:r>
      <w:proofErr w:type="gramEnd"/>
      <w:r w:rsidRPr="001E5A8F">
        <w:rPr>
          <w:rFonts w:ascii="Arial" w:eastAsia="Times New Roman" w:hAnsi="Arial" w:cs="Arial"/>
          <w:lang w:val="en-US"/>
        </w:rPr>
        <w:t xml:space="preserve"> B) ili gde je to moguće za SO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xml:space="preserve">, na osnovu stepena odsumporavanja iz Priloga 1. </w:t>
      </w:r>
      <w:proofErr w:type="gramStart"/>
      <w:r w:rsidRPr="001E5A8F">
        <w:rPr>
          <w:rFonts w:ascii="Arial" w:eastAsia="Times New Roman" w:hAnsi="Arial" w:cs="Arial"/>
          <w:lang w:val="en-US"/>
        </w:rPr>
        <w:t>pod</w:t>
      </w:r>
      <w:proofErr w:type="gramEnd"/>
      <w:r w:rsidRPr="001E5A8F">
        <w:rPr>
          <w:rFonts w:ascii="Arial" w:eastAsia="Times New Roman" w:hAnsi="Arial" w:cs="Arial"/>
          <w:lang w:val="en-US"/>
        </w:rPr>
        <w:t xml:space="preserve"> G) - Najmanji stepen odsumporavanja. </w:t>
      </w:r>
    </w:p>
    <w:p w14:paraId="1540B2F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Maksimalne emisije za 2024.</w:t>
      </w:r>
      <w:proofErr w:type="gramEnd"/>
      <w:r w:rsidRPr="001E5A8F">
        <w:rPr>
          <w:rFonts w:ascii="Arial" w:eastAsia="Times New Roman" w:hAnsi="Arial" w:cs="Arial"/>
          <w:lang w:val="en-US"/>
        </w:rPr>
        <w:t xml:space="preserve"> </w:t>
      </w:r>
      <w:proofErr w:type="gramStart"/>
      <w:r w:rsidRPr="001E5A8F">
        <w:rPr>
          <w:rFonts w:ascii="Arial" w:eastAsia="Times New Roman" w:hAnsi="Arial" w:cs="Arial"/>
          <w:lang w:val="en-US"/>
        </w:rPr>
        <w:t>godinu</w:t>
      </w:r>
      <w:proofErr w:type="gramEnd"/>
      <w:r w:rsidRPr="001E5A8F">
        <w:rPr>
          <w:rFonts w:ascii="Arial" w:eastAsia="Times New Roman" w:hAnsi="Arial" w:cs="Arial"/>
          <w:lang w:val="en-US"/>
        </w:rPr>
        <w:t xml:space="preserve"> i 2025. </w:t>
      </w:r>
      <w:proofErr w:type="gramStart"/>
      <w:r w:rsidRPr="001E5A8F">
        <w:rPr>
          <w:rFonts w:ascii="Arial" w:eastAsia="Times New Roman" w:hAnsi="Arial" w:cs="Arial"/>
          <w:lang w:val="en-US"/>
        </w:rPr>
        <w:t>godinu</w:t>
      </w:r>
      <w:proofErr w:type="gramEnd"/>
      <w:r w:rsidRPr="001E5A8F">
        <w:rPr>
          <w:rFonts w:ascii="Arial" w:eastAsia="Times New Roman" w:hAnsi="Arial" w:cs="Arial"/>
          <w:lang w:val="en-US"/>
        </w:rPr>
        <w:t xml:space="preserve"> određuju se prateći linearno smanjenje maksimalnih emisija između 2023.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i 2026.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w:t>
      </w:r>
    </w:p>
    <w:p w14:paraId="6E1DB5FE" w14:textId="77777777" w:rsidR="001E5A8F" w:rsidRPr="001E5A8F" w:rsidRDefault="001E5A8F" w:rsidP="001E5A8F">
      <w:pPr>
        <w:spacing w:before="240" w:after="120" w:line="240" w:lineRule="auto"/>
        <w:jc w:val="center"/>
        <w:rPr>
          <w:rFonts w:ascii="Arial" w:eastAsia="Times New Roman" w:hAnsi="Arial" w:cs="Arial"/>
          <w:b/>
          <w:bCs/>
          <w:sz w:val="24"/>
          <w:szCs w:val="24"/>
          <w:lang w:val="en-US"/>
        </w:rPr>
      </w:pPr>
      <w:bookmarkStart w:id="17" w:name="clan_10"/>
      <w:bookmarkEnd w:id="17"/>
      <w:r w:rsidRPr="001E5A8F">
        <w:rPr>
          <w:rFonts w:ascii="Arial" w:eastAsia="Times New Roman" w:hAnsi="Arial" w:cs="Arial"/>
          <w:b/>
          <w:bCs/>
          <w:sz w:val="24"/>
          <w:szCs w:val="24"/>
          <w:lang w:val="en-US"/>
        </w:rPr>
        <w:t xml:space="preserve">Član 10 </w:t>
      </w:r>
    </w:p>
    <w:p w14:paraId="04DBC77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Izuzetno </w:t>
      </w:r>
      <w:proofErr w:type="gramStart"/>
      <w:r w:rsidRPr="001E5A8F">
        <w:rPr>
          <w:rFonts w:ascii="Arial" w:eastAsia="Times New Roman" w:hAnsi="Arial" w:cs="Arial"/>
          <w:lang w:val="en-US"/>
        </w:rPr>
        <w:t>od</w:t>
      </w:r>
      <w:proofErr w:type="gramEnd"/>
      <w:r w:rsidRPr="001E5A8F">
        <w:rPr>
          <w:rFonts w:ascii="Arial" w:eastAsia="Times New Roman" w:hAnsi="Arial" w:cs="Arial"/>
          <w:lang w:val="en-US"/>
        </w:rPr>
        <w:t xml:space="preserve"> Priloga 1. </w:t>
      </w:r>
      <w:proofErr w:type="gramStart"/>
      <w:r w:rsidRPr="001E5A8F">
        <w:rPr>
          <w:rFonts w:ascii="Arial" w:eastAsia="Times New Roman" w:hAnsi="Arial" w:cs="Arial"/>
          <w:lang w:val="en-US"/>
        </w:rPr>
        <w:t>pod</w:t>
      </w:r>
      <w:proofErr w:type="gramEnd"/>
      <w:r w:rsidRPr="001E5A8F">
        <w:rPr>
          <w:rFonts w:ascii="Arial" w:eastAsia="Times New Roman" w:hAnsi="Arial" w:cs="Arial"/>
          <w:lang w:val="en-US"/>
        </w:rPr>
        <w:t xml:space="preserve"> A) deo I. tačka 1. </w:t>
      </w:r>
      <w:proofErr w:type="gramStart"/>
      <w:r w:rsidRPr="001E5A8F">
        <w:rPr>
          <w:rFonts w:ascii="Arial" w:eastAsia="Times New Roman" w:hAnsi="Arial" w:cs="Arial"/>
          <w:lang w:val="en-US"/>
        </w:rPr>
        <w:t>ove</w:t>
      </w:r>
      <w:proofErr w:type="gramEnd"/>
      <w:r w:rsidRPr="001E5A8F">
        <w:rPr>
          <w:rFonts w:ascii="Arial" w:eastAsia="Times New Roman" w:hAnsi="Arial" w:cs="Arial"/>
          <w:lang w:val="en-US"/>
        </w:rPr>
        <w:t xml:space="preserve"> uredbe, za stara velika postrojenja toplotne snage jednake 400 MWth ili veće, koja u kalendarskoj godini ne rade više od navedenog broja časova (operativni prosek u petogodišnjem periodu): </w:t>
      </w:r>
    </w:p>
    <w:p w14:paraId="7E7ED86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1) 2000 časova do 31. </w:t>
      </w:r>
      <w:proofErr w:type="gramStart"/>
      <w:r w:rsidRPr="001E5A8F">
        <w:rPr>
          <w:rFonts w:ascii="Arial" w:eastAsia="Times New Roman" w:hAnsi="Arial" w:cs="Arial"/>
          <w:lang w:val="en-US"/>
        </w:rPr>
        <w:t>decembra</w:t>
      </w:r>
      <w:proofErr w:type="gramEnd"/>
      <w:r w:rsidRPr="001E5A8F">
        <w:rPr>
          <w:rFonts w:ascii="Arial" w:eastAsia="Times New Roman" w:hAnsi="Arial" w:cs="Arial"/>
          <w:lang w:val="en-US"/>
        </w:rPr>
        <w:t xml:space="preserve"> 2023.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w:t>
      </w:r>
    </w:p>
    <w:p w14:paraId="63408A2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2) 1500 časova </w:t>
      </w:r>
      <w:proofErr w:type="gramStart"/>
      <w:r w:rsidRPr="001E5A8F">
        <w:rPr>
          <w:rFonts w:ascii="Arial" w:eastAsia="Times New Roman" w:hAnsi="Arial" w:cs="Arial"/>
          <w:lang w:val="en-US"/>
        </w:rPr>
        <w:t>od</w:t>
      </w:r>
      <w:proofErr w:type="gramEnd"/>
      <w:r w:rsidRPr="001E5A8F">
        <w:rPr>
          <w:rFonts w:ascii="Arial" w:eastAsia="Times New Roman" w:hAnsi="Arial" w:cs="Arial"/>
          <w:lang w:val="en-US"/>
        </w:rPr>
        <w:t xml:space="preserve"> 1. </w:t>
      </w:r>
      <w:proofErr w:type="gramStart"/>
      <w:r w:rsidRPr="001E5A8F">
        <w:rPr>
          <w:rFonts w:ascii="Arial" w:eastAsia="Times New Roman" w:hAnsi="Arial" w:cs="Arial"/>
          <w:lang w:val="en-US"/>
        </w:rPr>
        <w:t>januara</w:t>
      </w:r>
      <w:proofErr w:type="gramEnd"/>
      <w:r w:rsidRPr="001E5A8F">
        <w:rPr>
          <w:rFonts w:ascii="Arial" w:eastAsia="Times New Roman" w:hAnsi="Arial" w:cs="Arial"/>
          <w:lang w:val="en-US"/>
        </w:rPr>
        <w:t xml:space="preserve"> 2024.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w:t>
      </w:r>
    </w:p>
    <w:p w14:paraId="3E0211B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primenjuje se granična vrednost emisije za sumpor dioksid od 800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pod uslovom da operater ovakvog postrojenja dostavi nadležnom organu pisanu izjavu potpisanu i overenu od strane odgovornog lica da će postrojenje da radi pod uslovima propisanim ovim stavom. </w:t>
      </w:r>
    </w:p>
    <w:p w14:paraId="706DFE0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Odredba iz stava 1.</w:t>
      </w:r>
      <w:proofErr w:type="gramEnd"/>
      <w:r w:rsidRPr="001E5A8F">
        <w:rPr>
          <w:rFonts w:ascii="Arial" w:eastAsia="Times New Roman" w:hAnsi="Arial" w:cs="Arial"/>
          <w:lang w:val="en-US"/>
        </w:rPr>
        <w:t xml:space="preserve"> </w:t>
      </w:r>
      <w:proofErr w:type="gramStart"/>
      <w:r w:rsidRPr="001E5A8F">
        <w:rPr>
          <w:rFonts w:ascii="Arial" w:eastAsia="Times New Roman" w:hAnsi="Arial" w:cs="Arial"/>
          <w:lang w:val="en-US"/>
        </w:rPr>
        <w:t>ovog</w:t>
      </w:r>
      <w:proofErr w:type="gramEnd"/>
      <w:r w:rsidRPr="001E5A8F">
        <w:rPr>
          <w:rFonts w:ascii="Arial" w:eastAsia="Times New Roman" w:hAnsi="Arial" w:cs="Arial"/>
          <w:lang w:val="en-US"/>
        </w:rPr>
        <w:t xml:space="preserve"> člana ne primenjuje se na postojeća i nova velika postrojenja za sagorevanje. </w:t>
      </w:r>
    </w:p>
    <w:p w14:paraId="46B84CDB" w14:textId="77777777" w:rsidR="001E5A8F" w:rsidRPr="001E5A8F" w:rsidRDefault="001E5A8F" w:rsidP="001E5A8F">
      <w:pPr>
        <w:spacing w:before="240" w:after="240" w:line="240" w:lineRule="auto"/>
        <w:jc w:val="center"/>
        <w:rPr>
          <w:rFonts w:ascii="Arial" w:eastAsia="Times New Roman" w:hAnsi="Arial" w:cs="Arial"/>
          <w:b/>
          <w:bCs/>
          <w:i/>
          <w:iCs/>
          <w:sz w:val="24"/>
          <w:szCs w:val="24"/>
          <w:lang w:val="en-US"/>
        </w:rPr>
      </w:pPr>
      <w:bookmarkStart w:id="18" w:name="str_8"/>
      <w:bookmarkEnd w:id="18"/>
      <w:r w:rsidRPr="001E5A8F">
        <w:rPr>
          <w:rFonts w:ascii="Arial" w:eastAsia="Times New Roman" w:hAnsi="Arial" w:cs="Arial"/>
          <w:b/>
          <w:bCs/>
          <w:i/>
          <w:iCs/>
          <w:sz w:val="24"/>
          <w:szCs w:val="24"/>
          <w:lang w:val="en-US"/>
        </w:rPr>
        <w:t xml:space="preserve">Kvar </w:t>
      </w:r>
      <w:proofErr w:type="gramStart"/>
      <w:r w:rsidRPr="001E5A8F">
        <w:rPr>
          <w:rFonts w:ascii="Arial" w:eastAsia="Times New Roman" w:hAnsi="Arial" w:cs="Arial"/>
          <w:b/>
          <w:bCs/>
          <w:i/>
          <w:iCs/>
          <w:sz w:val="24"/>
          <w:szCs w:val="24"/>
          <w:lang w:val="en-US"/>
        </w:rPr>
        <w:t>ili</w:t>
      </w:r>
      <w:proofErr w:type="gramEnd"/>
      <w:r w:rsidRPr="001E5A8F">
        <w:rPr>
          <w:rFonts w:ascii="Arial" w:eastAsia="Times New Roman" w:hAnsi="Arial" w:cs="Arial"/>
          <w:b/>
          <w:bCs/>
          <w:i/>
          <w:iCs/>
          <w:sz w:val="24"/>
          <w:szCs w:val="24"/>
          <w:lang w:val="en-US"/>
        </w:rPr>
        <w:t xml:space="preserve"> prekid u radu uređaja za smanjenje emisije </w:t>
      </w:r>
    </w:p>
    <w:p w14:paraId="27694B72" w14:textId="77777777" w:rsidR="001E5A8F" w:rsidRPr="001E5A8F" w:rsidRDefault="001E5A8F" w:rsidP="001E5A8F">
      <w:pPr>
        <w:spacing w:before="240" w:after="120" w:line="240" w:lineRule="auto"/>
        <w:jc w:val="center"/>
        <w:rPr>
          <w:rFonts w:ascii="Arial" w:eastAsia="Times New Roman" w:hAnsi="Arial" w:cs="Arial"/>
          <w:b/>
          <w:bCs/>
          <w:sz w:val="24"/>
          <w:szCs w:val="24"/>
          <w:lang w:val="en-US"/>
        </w:rPr>
      </w:pPr>
      <w:bookmarkStart w:id="19" w:name="clan_11"/>
      <w:bookmarkEnd w:id="19"/>
      <w:r w:rsidRPr="001E5A8F">
        <w:rPr>
          <w:rFonts w:ascii="Arial" w:eastAsia="Times New Roman" w:hAnsi="Arial" w:cs="Arial"/>
          <w:b/>
          <w:bCs/>
          <w:sz w:val="24"/>
          <w:szCs w:val="24"/>
          <w:lang w:val="en-US"/>
        </w:rPr>
        <w:t xml:space="preserve">Član 11 </w:t>
      </w:r>
    </w:p>
    <w:p w14:paraId="0D801EB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U slučaju prekida rada uređaja za smanjenje emisije u vazduh iz velikog postrojenja, ako se vraćanje uređaja u normalan rad ne postigne u roku od 24 časa od prekida njegovog rada, operater je dužan da smanji ili zaustavi rad postrojenja ili da koristi gorivo koje u manjem stepenu zagađuje vazduh. </w:t>
      </w:r>
    </w:p>
    <w:p w14:paraId="0728400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U slučaju prekida rada uređaja za smanjenje emisije iz stava 1.</w:t>
      </w:r>
      <w:proofErr w:type="gramEnd"/>
      <w:r w:rsidRPr="001E5A8F">
        <w:rPr>
          <w:rFonts w:ascii="Arial" w:eastAsia="Times New Roman" w:hAnsi="Arial" w:cs="Arial"/>
          <w:lang w:val="en-US"/>
        </w:rPr>
        <w:t xml:space="preserve"> </w:t>
      </w:r>
      <w:proofErr w:type="gramStart"/>
      <w:r w:rsidRPr="001E5A8F">
        <w:rPr>
          <w:rFonts w:ascii="Arial" w:eastAsia="Times New Roman" w:hAnsi="Arial" w:cs="Arial"/>
          <w:lang w:val="en-US"/>
        </w:rPr>
        <w:t>ovog</w:t>
      </w:r>
      <w:proofErr w:type="gramEnd"/>
      <w:r w:rsidRPr="001E5A8F">
        <w:rPr>
          <w:rFonts w:ascii="Arial" w:eastAsia="Times New Roman" w:hAnsi="Arial" w:cs="Arial"/>
          <w:lang w:val="en-US"/>
        </w:rPr>
        <w:t xml:space="preserve"> člana operater je dužan da obavesti nadležni organ u roku od 48 časova od trenutka prekida rada uređaja za smanjenje emisije. </w:t>
      </w:r>
    </w:p>
    <w:p w14:paraId="2E2E3B8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Postrojenje za sagorevanje prestaje </w:t>
      </w:r>
      <w:proofErr w:type="gramStart"/>
      <w:r w:rsidRPr="001E5A8F">
        <w:rPr>
          <w:rFonts w:ascii="Arial" w:eastAsia="Times New Roman" w:hAnsi="Arial" w:cs="Arial"/>
          <w:lang w:val="en-US"/>
        </w:rPr>
        <w:t>sa</w:t>
      </w:r>
      <w:proofErr w:type="gramEnd"/>
      <w:r w:rsidRPr="001E5A8F">
        <w:rPr>
          <w:rFonts w:ascii="Arial" w:eastAsia="Times New Roman" w:hAnsi="Arial" w:cs="Arial"/>
          <w:lang w:val="en-US"/>
        </w:rPr>
        <w:t xml:space="preserve"> radom ukoliko uređaj za smanjenje emisija u otpadnom gasu ne radi više od ukupno 120 časova u jednoj kalendarskoj godini. </w:t>
      </w:r>
    </w:p>
    <w:p w14:paraId="3EAF10E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Stavovi 1, 2.</w:t>
      </w:r>
      <w:proofErr w:type="gramEnd"/>
      <w:r w:rsidRPr="001E5A8F">
        <w:rPr>
          <w:rFonts w:ascii="Arial" w:eastAsia="Times New Roman" w:hAnsi="Arial" w:cs="Arial"/>
          <w:lang w:val="en-US"/>
        </w:rPr>
        <w:t xml:space="preserve"> </w:t>
      </w:r>
      <w:proofErr w:type="gramStart"/>
      <w:r w:rsidRPr="001E5A8F">
        <w:rPr>
          <w:rFonts w:ascii="Arial" w:eastAsia="Times New Roman" w:hAnsi="Arial" w:cs="Arial"/>
          <w:lang w:val="en-US"/>
        </w:rPr>
        <w:t>i</w:t>
      </w:r>
      <w:proofErr w:type="gramEnd"/>
      <w:r w:rsidRPr="001E5A8F">
        <w:rPr>
          <w:rFonts w:ascii="Arial" w:eastAsia="Times New Roman" w:hAnsi="Arial" w:cs="Arial"/>
          <w:lang w:val="en-US"/>
        </w:rPr>
        <w:t xml:space="preserve"> 3. </w:t>
      </w:r>
      <w:proofErr w:type="gramStart"/>
      <w:r w:rsidRPr="001E5A8F">
        <w:rPr>
          <w:rFonts w:ascii="Arial" w:eastAsia="Times New Roman" w:hAnsi="Arial" w:cs="Arial"/>
          <w:lang w:val="en-US"/>
        </w:rPr>
        <w:t>ovog</w:t>
      </w:r>
      <w:proofErr w:type="gramEnd"/>
      <w:r w:rsidRPr="001E5A8F">
        <w:rPr>
          <w:rFonts w:ascii="Arial" w:eastAsia="Times New Roman" w:hAnsi="Arial" w:cs="Arial"/>
          <w:lang w:val="en-US"/>
        </w:rPr>
        <w:t xml:space="preserve"> člana ne primenjuju se tokom pokretanja velikog postrojenja u slučaju kada zbog tehničkih razloga nije moguć ili je smanjen rad uređaja za smanjenje emisije. </w:t>
      </w:r>
    </w:p>
    <w:p w14:paraId="5D281361" w14:textId="77777777" w:rsidR="001E5A8F" w:rsidRPr="001E5A8F" w:rsidRDefault="001E5A8F" w:rsidP="001E5A8F">
      <w:pPr>
        <w:spacing w:before="240" w:after="120" w:line="240" w:lineRule="auto"/>
        <w:jc w:val="center"/>
        <w:rPr>
          <w:rFonts w:ascii="Arial" w:eastAsia="Times New Roman" w:hAnsi="Arial" w:cs="Arial"/>
          <w:b/>
          <w:bCs/>
          <w:sz w:val="24"/>
          <w:szCs w:val="24"/>
          <w:lang w:val="en-US"/>
        </w:rPr>
      </w:pPr>
      <w:bookmarkStart w:id="20" w:name="clan_12"/>
      <w:bookmarkEnd w:id="20"/>
      <w:r w:rsidRPr="001E5A8F">
        <w:rPr>
          <w:rFonts w:ascii="Arial" w:eastAsia="Times New Roman" w:hAnsi="Arial" w:cs="Arial"/>
          <w:b/>
          <w:bCs/>
          <w:sz w:val="24"/>
          <w:szCs w:val="24"/>
          <w:lang w:val="en-US"/>
        </w:rPr>
        <w:t xml:space="preserve">Član 12 </w:t>
      </w:r>
    </w:p>
    <w:p w14:paraId="657C698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Izuzetno </w:t>
      </w:r>
      <w:proofErr w:type="gramStart"/>
      <w:r w:rsidRPr="001E5A8F">
        <w:rPr>
          <w:rFonts w:ascii="Arial" w:eastAsia="Times New Roman" w:hAnsi="Arial" w:cs="Arial"/>
          <w:lang w:val="en-US"/>
        </w:rPr>
        <w:t>od</w:t>
      </w:r>
      <w:proofErr w:type="gramEnd"/>
      <w:r w:rsidRPr="001E5A8F">
        <w:rPr>
          <w:rFonts w:ascii="Arial" w:eastAsia="Times New Roman" w:hAnsi="Arial" w:cs="Arial"/>
          <w:lang w:val="en-US"/>
        </w:rPr>
        <w:t xml:space="preserve"> člana 11. st. 1. </w:t>
      </w:r>
      <w:proofErr w:type="gramStart"/>
      <w:r w:rsidRPr="001E5A8F">
        <w:rPr>
          <w:rFonts w:ascii="Arial" w:eastAsia="Times New Roman" w:hAnsi="Arial" w:cs="Arial"/>
          <w:lang w:val="en-US"/>
        </w:rPr>
        <w:t>i</w:t>
      </w:r>
      <w:proofErr w:type="gramEnd"/>
      <w:r w:rsidRPr="001E5A8F">
        <w:rPr>
          <w:rFonts w:ascii="Arial" w:eastAsia="Times New Roman" w:hAnsi="Arial" w:cs="Arial"/>
          <w:lang w:val="en-US"/>
        </w:rPr>
        <w:t xml:space="preserve"> 3. </w:t>
      </w:r>
      <w:proofErr w:type="gramStart"/>
      <w:r w:rsidRPr="001E5A8F">
        <w:rPr>
          <w:rFonts w:ascii="Arial" w:eastAsia="Times New Roman" w:hAnsi="Arial" w:cs="Arial"/>
          <w:lang w:val="en-US"/>
        </w:rPr>
        <w:t>ove</w:t>
      </w:r>
      <w:proofErr w:type="gramEnd"/>
      <w:r w:rsidRPr="001E5A8F">
        <w:rPr>
          <w:rFonts w:ascii="Arial" w:eastAsia="Times New Roman" w:hAnsi="Arial" w:cs="Arial"/>
          <w:lang w:val="en-US"/>
        </w:rPr>
        <w:t xml:space="preserve"> uredbe nadležni organ može dozvoliti odstupanje u slučajevima: </w:t>
      </w:r>
    </w:p>
    <w:p w14:paraId="70E9FC9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1) </w:t>
      </w:r>
      <w:proofErr w:type="gramStart"/>
      <w:r w:rsidRPr="001E5A8F">
        <w:rPr>
          <w:rFonts w:ascii="Arial" w:eastAsia="Times New Roman" w:hAnsi="Arial" w:cs="Arial"/>
          <w:lang w:val="en-US"/>
        </w:rPr>
        <w:t>kada</w:t>
      </w:r>
      <w:proofErr w:type="gramEnd"/>
      <w:r w:rsidRPr="001E5A8F">
        <w:rPr>
          <w:rFonts w:ascii="Arial" w:eastAsia="Times New Roman" w:hAnsi="Arial" w:cs="Arial"/>
          <w:lang w:val="en-US"/>
        </w:rPr>
        <w:t xml:space="preserve"> postoji prioritetna potreba za održavanjem snabdevanja energijom; </w:t>
      </w:r>
    </w:p>
    <w:p w14:paraId="5B8D34A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lastRenderedPageBreak/>
        <w:t xml:space="preserve">2) </w:t>
      </w:r>
      <w:proofErr w:type="gramStart"/>
      <w:r w:rsidRPr="001E5A8F">
        <w:rPr>
          <w:rFonts w:ascii="Arial" w:eastAsia="Times New Roman" w:hAnsi="Arial" w:cs="Arial"/>
          <w:lang w:val="en-US"/>
        </w:rPr>
        <w:t>kada</w:t>
      </w:r>
      <w:proofErr w:type="gramEnd"/>
      <w:r w:rsidRPr="001E5A8F">
        <w:rPr>
          <w:rFonts w:ascii="Arial" w:eastAsia="Times New Roman" w:hAnsi="Arial" w:cs="Arial"/>
          <w:lang w:val="en-US"/>
        </w:rPr>
        <w:t xml:space="preserve"> bi postrojenje za sagorevanje sa prekidom u radu uređaja za smanjenje emisija u ograničenom periodu bilo zamenjeno drugim postrojenjem koje bi izazvalo ukupno povećanje emisija. </w:t>
      </w:r>
    </w:p>
    <w:p w14:paraId="5329E33A" w14:textId="77777777" w:rsidR="001E5A8F" w:rsidRPr="001E5A8F" w:rsidRDefault="001E5A8F" w:rsidP="001E5A8F">
      <w:pPr>
        <w:spacing w:before="240" w:after="120" w:line="240" w:lineRule="auto"/>
        <w:jc w:val="center"/>
        <w:rPr>
          <w:rFonts w:ascii="Arial" w:eastAsia="Times New Roman" w:hAnsi="Arial" w:cs="Arial"/>
          <w:b/>
          <w:bCs/>
          <w:sz w:val="24"/>
          <w:szCs w:val="24"/>
          <w:lang w:val="en-US"/>
        </w:rPr>
      </w:pPr>
      <w:bookmarkStart w:id="21" w:name="clan_13"/>
      <w:bookmarkEnd w:id="21"/>
      <w:r w:rsidRPr="001E5A8F">
        <w:rPr>
          <w:rFonts w:ascii="Arial" w:eastAsia="Times New Roman" w:hAnsi="Arial" w:cs="Arial"/>
          <w:b/>
          <w:bCs/>
          <w:sz w:val="24"/>
          <w:szCs w:val="24"/>
          <w:lang w:val="en-US"/>
        </w:rPr>
        <w:t xml:space="preserve">Član 13 </w:t>
      </w:r>
    </w:p>
    <w:p w14:paraId="08FF0BE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Nadležni organ može da odobri prekoračenje propisanih graničnih vrednosti emisije za sumpor dioksid u periodu od najviše šest meseci u toku kalendarske godine iz velikog postrojenja za sagorevanje, koje obično koristi tečno gorivo sa niskim sadržajem sumpora, ako operater ne može da zadovolji propisane granične vrednosti emisije zbog prekida u snabdevanju gorivom usled velike nestašice na tržištu i samo dok postoji prioritetna potreba za snabdevanje toplotnom i električnom energijom. </w:t>
      </w:r>
    </w:p>
    <w:p w14:paraId="3B77681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U slučaju iz stava 1.</w:t>
      </w:r>
      <w:proofErr w:type="gramEnd"/>
      <w:r w:rsidRPr="001E5A8F">
        <w:rPr>
          <w:rFonts w:ascii="Arial" w:eastAsia="Times New Roman" w:hAnsi="Arial" w:cs="Arial"/>
          <w:lang w:val="en-US"/>
        </w:rPr>
        <w:t xml:space="preserve"> ovog člana, nadležni organ može da odobri prekoračenje propisanih graničnih vrednosti emisije za sumpor dioksid pod uslovom da su u periodu pre prekida u snabdevanju tečnim gorivom sa niskim sadržajem sumpora emisije sumpor dioksida iz velikog postrojenja za sagorevanje bile manje od graničnih vrednosti emisija propisanih ovom uredbom. </w:t>
      </w:r>
    </w:p>
    <w:p w14:paraId="6EE2154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Zahtev za izdavanje odobrenja iz stava 1.</w:t>
      </w:r>
      <w:proofErr w:type="gramEnd"/>
      <w:r w:rsidRPr="001E5A8F">
        <w:rPr>
          <w:rFonts w:ascii="Arial" w:eastAsia="Times New Roman" w:hAnsi="Arial" w:cs="Arial"/>
          <w:lang w:val="en-US"/>
        </w:rPr>
        <w:t xml:space="preserve"> </w:t>
      </w:r>
      <w:proofErr w:type="gramStart"/>
      <w:r w:rsidRPr="001E5A8F">
        <w:rPr>
          <w:rFonts w:ascii="Arial" w:eastAsia="Times New Roman" w:hAnsi="Arial" w:cs="Arial"/>
          <w:lang w:val="en-US"/>
        </w:rPr>
        <w:t>ovog</w:t>
      </w:r>
      <w:proofErr w:type="gramEnd"/>
      <w:r w:rsidRPr="001E5A8F">
        <w:rPr>
          <w:rFonts w:ascii="Arial" w:eastAsia="Times New Roman" w:hAnsi="Arial" w:cs="Arial"/>
          <w:lang w:val="en-US"/>
        </w:rPr>
        <w:t xml:space="preserve"> člana mora da sadrži izveštaj ovlašćenog pravnog lica o merenju emisije koji je izvršen pre prekida u snabdevanju niskosumpornim gorivom prema čijim rezultatima merenja, u uslovima merenja pri potrošnji niskosumpornog goriva, ne postoji prekoračenje graničnih vrednosti emisija za sumpor dioksid propisanih ovom uredbom. </w:t>
      </w:r>
    </w:p>
    <w:p w14:paraId="7256F81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U slučaju iznenadnog poremećaja u snabdevanju gasom nadležni organ može da odobri prekoračenje od propisanih graničnih vrednosti emisija iz velikog postrojenja za sagorevanje koje koristi samo gasovito gorivo, a koje bi za korišćenje drugih goriva trebalo da bude opremljeno uređajima za prečišćavanje otpadnih gasova, na način da se operateru tog postrojenja dozvoli korišćenje drugih goriva, zbog iznenadnog poremećaja u snabdevanju gasom, u periodu od najviše deset dana ili duže, u slučaju da postoji prioritetna potreba snabdevanja energijom, dok god se taj poremećaj ne otkloni i uspostavi normalno snabdevanje gasovitim gorivom. </w:t>
      </w:r>
    </w:p>
    <w:p w14:paraId="0D79811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O slučaju iz st. 1. </w:t>
      </w:r>
      <w:proofErr w:type="gramStart"/>
      <w:r w:rsidRPr="001E5A8F">
        <w:rPr>
          <w:rFonts w:ascii="Arial" w:eastAsia="Times New Roman" w:hAnsi="Arial" w:cs="Arial"/>
          <w:lang w:val="en-US"/>
        </w:rPr>
        <w:t>i</w:t>
      </w:r>
      <w:proofErr w:type="gramEnd"/>
      <w:r w:rsidRPr="001E5A8F">
        <w:rPr>
          <w:rFonts w:ascii="Arial" w:eastAsia="Times New Roman" w:hAnsi="Arial" w:cs="Arial"/>
          <w:lang w:val="en-US"/>
        </w:rPr>
        <w:t xml:space="preserve"> 3. </w:t>
      </w:r>
      <w:proofErr w:type="gramStart"/>
      <w:r w:rsidRPr="001E5A8F">
        <w:rPr>
          <w:rFonts w:ascii="Arial" w:eastAsia="Times New Roman" w:hAnsi="Arial" w:cs="Arial"/>
          <w:lang w:val="en-US"/>
        </w:rPr>
        <w:t>ovog</w:t>
      </w:r>
      <w:proofErr w:type="gramEnd"/>
      <w:r w:rsidRPr="001E5A8F">
        <w:rPr>
          <w:rFonts w:ascii="Arial" w:eastAsia="Times New Roman" w:hAnsi="Arial" w:cs="Arial"/>
          <w:lang w:val="en-US"/>
        </w:rPr>
        <w:t xml:space="preserve"> člana operater je dužan da obavesti nadležni organ u roku od 24 časa od dobijanja informacije da postoji poremećaj u snabdevanju gorivom sa niskim sadržajem sumpora, odnosno gasom. </w:t>
      </w:r>
    </w:p>
    <w:p w14:paraId="09597838" w14:textId="77777777" w:rsidR="001E5A8F" w:rsidRPr="001E5A8F" w:rsidRDefault="001E5A8F" w:rsidP="001E5A8F">
      <w:pPr>
        <w:spacing w:before="240" w:after="240" w:line="240" w:lineRule="auto"/>
        <w:jc w:val="center"/>
        <w:rPr>
          <w:rFonts w:ascii="Arial" w:eastAsia="Times New Roman" w:hAnsi="Arial" w:cs="Arial"/>
          <w:b/>
          <w:bCs/>
          <w:i/>
          <w:iCs/>
          <w:sz w:val="24"/>
          <w:szCs w:val="24"/>
          <w:lang w:val="en-US"/>
        </w:rPr>
      </w:pPr>
      <w:bookmarkStart w:id="22" w:name="str_9"/>
      <w:bookmarkEnd w:id="22"/>
      <w:r w:rsidRPr="001E5A8F">
        <w:rPr>
          <w:rFonts w:ascii="Arial" w:eastAsia="Times New Roman" w:hAnsi="Arial" w:cs="Arial"/>
          <w:b/>
          <w:bCs/>
          <w:i/>
          <w:iCs/>
          <w:sz w:val="24"/>
          <w:szCs w:val="24"/>
          <w:lang w:val="en-US"/>
        </w:rPr>
        <w:t xml:space="preserve">Velika postrojenja koja koriste dve </w:t>
      </w:r>
      <w:proofErr w:type="gramStart"/>
      <w:r w:rsidRPr="001E5A8F">
        <w:rPr>
          <w:rFonts w:ascii="Arial" w:eastAsia="Times New Roman" w:hAnsi="Arial" w:cs="Arial"/>
          <w:b/>
          <w:bCs/>
          <w:i/>
          <w:iCs/>
          <w:sz w:val="24"/>
          <w:szCs w:val="24"/>
          <w:lang w:val="en-US"/>
        </w:rPr>
        <w:t>ili</w:t>
      </w:r>
      <w:proofErr w:type="gramEnd"/>
      <w:r w:rsidRPr="001E5A8F">
        <w:rPr>
          <w:rFonts w:ascii="Arial" w:eastAsia="Times New Roman" w:hAnsi="Arial" w:cs="Arial"/>
          <w:b/>
          <w:bCs/>
          <w:i/>
          <w:iCs/>
          <w:sz w:val="24"/>
          <w:szCs w:val="24"/>
          <w:lang w:val="en-US"/>
        </w:rPr>
        <w:t xml:space="preserve"> više vrsta goriva </w:t>
      </w:r>
    </w:p>
    <w:p w14:paraId="4865A64E" w14:textId="77777777" w:rsidR="001E5A8F" w:rsidRPr="001E5A8F" w:rsidRDefault="001E5A8F" w:rsidP="001E5A8F">
      <w:pPr>
        <w:spacing w:before="240" w:after="120" w:line="240" w:lineRule="auto"/>
        <w:jc w:val="center"/>
        <w:rPr>
          <w:rFonts w:ascii="Arial" w:eastAsia="Times New Roman" w:hAnsi="Arial" w:cs="Arial"/>
          <w:b/>
          <w:bCs/>
          <w:sz w:val="24"/>
          <w:szCs w:val="24"/>
          <w:lang w:val="en-US"/>
        </w:rPr>
      </w:pPr>
      <w:bookmarkStart w:id="23" w:name="clan_14"/>
      <w:bookmarkEnd w:id="23"/>
      <w:r w:rsidRPr="001E5A8F">
        <w:rPr>
          <w:rFonts w:ascii="Arial" w:eastAsia="Times New Roman" w:hAnsi="Arial" w:cs="Arial"/>
          <w:b/>
          <w:bCs/>
          <w:sz w:val="24"/>
          <w:szCs w:val="24"/>
          <w:lang w:val="en-US"/>
        </w:rPr>
        <w:t xml:space="preserve">Član 14 </w:t>
      </w:r>
    </w:p>
    <w:p w14:paraId="7EA9CD6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Kod starih velikih postrojenja i postojećih velikih postrojenja koja istovremeno koriste dve </w:t>
      </w:r>
      <w:proofErr w:type="gramStart"/>
      <w:r w:rsidRPr="001E5A8F">
        <w:rPr>
          <w:rFonts w:ascii="Arial" w:eastAsia="Times New Roman" w:hAnsi="Arial" w:cs="Arial"/>
          <w:lang w:val="en-US"/>
        </w:rPr>
        <w:t>ili</w:t>
      </w:r>
      <w:proofErr w:type="gramEnd"/>
      <w:r w:rsidRPr="001E5A8F">
        <w:rPr>
          <w:rFonts w:ascii="Arial" w:eastAsia="Times New Roman" w:hAnsi="Arial" w:cs="Arial"/>
          <w:lang w:val="en-US"/>
        </w:rPr>
        <w:t xml:space="preserve"> više vrsta goriva ili kod povećanja kapaciteta postrojenja iz člana 19. </w:t>
      </w:r>
      <w:proofErr w:type="gramStart"/>
      <w:r w:rsidRPr="001E5A8F">
        <w:rPr>
          <w:rFonts w:ascii="Arial" w:eastAsia="Times New Roman" w:hAnsi="Arial" w:cs="Arial"/>
          <w:lang w:val="en-US"/>
        </w:rPr>
        <w:t>ove</w:t>
      </w:r>
      <w:proofErr w:type="gramEnd"/>
      <w:r w:rsidRPr="001E5A8F">
        <w:rPr>
          <w:rFonts w:ascii="Arial" w:eastAsia="Times New Roman" w:hAnsi="Arial" w:cs="Arial"/>
          <w:lang w:val="en-US"/>
        </w:rPr>
        <w:t xml:space="preserve"> uredbe, u postupku izdavanja integrisane dozvole nadležni organ utvrđuje granične vrednosti emisija prema sledećem redosledu, i to: </w:t>
      </w:r>
    </w:p>
    <w:p w14:paraId="53391AA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1) </w:t>
      </w:r>
      <w:proofErr w:type="gramStart"/>
      <w:r w:rsidRPr="001E5A8F">
        <w:rPr>
          <w:rFonts w:ascii="Arial" w:eastAsia="Times New Roman" w:hAnsi="Arial" w:cs="Arial"/>
          <w:lang w:val="en-US"/>
        </w:rPr>
        <w:t>uzimanjem</w:t>
      </w:r>
      <w:proofErr w:type="gramEnd"/>
      <w:r w:rsidRPr="001E5A8F">
        <w:rPr>
          <w:rFonts w:ascii="Arial" w:eastAsia="Times New Roman" w:hAnsi="Arial" w:cs="Arial"/>
          <w:lang w:val="en-US"/>
        </w:rPr>
        <w:t xml:space="preserve"> granične vrednosti emisije posebno za svako gorivo i svaku zagađujuću materiju, koje odgovaraju određenoj toplotnoj snazi i starosti velikog postrojenja, u skladu sa Prilogom 1. </w:t>
      </w:r>
      <w:proofErr w:type="gramStart"/>
      <w:r w:rsidRPr="001E5A8F">
        <w:rPr>
          <w:rFonts w:ascii="Arial" w:eastAsia="Times New Roman" w:hAnsi="Arial" w:cs="Arial"/>
          <w:lang w:val="en-US"/>
        </w:rPr>
        <w:t>ove</w:t>
      </w:r>
      <w:proofErr w:type="gramEnd"/>
      <w:r w:rsidRPr="001E5A8F">
        <w:rPr>
          <w:rFonts w:ascii="Arial" w:eastAsia="Times New Roman" w:hAnsi="Arial" w:cs="Arial"/>
          <w:lang w:val="en-US"/>
        </w:rPr>
        <w:t xml:space="preserve"> uredbe; </w:t>
      </w:r>
    </w:p>
    <w:p w14:paraId="50BFF11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2) </w:t>
      </w:r>
      <w:proofErr w:type="gramStart"/>
      <w:r w:rsidRPr="001E5A8F">
        <w:rPr>
          <w:rFonts w:ascii="Arial" w:eastAsia="Times New Roman" w:hAnsi="Arial" w:cs="Arial"/>
          <w:lang w:val="en-US"/>
        </w:rPr>
        <w:t>određivanjem</w:t>
      </w:r>
      <w:proofErr w:type="gramEnd"/>
      <w:r w:rsidRPr="001E5A8F">
        <w:rPr>
          <w:rFonts w:ascii="Arial" w:eastAsia="Times New Roman" w:hAnsi="Arial" w:cs="Arial"/>
          <w:lang w:val="en-US"/>
        </w:rPr>
        <w:t xml:space="preserve"> granične vrednosti emisija na osnovu toplotnih udela, koji se dobijaju množenjem pojedinačne granične vrednosti emisije iz tačke 1) ovog stava sa toplotnom </w:t>
      </w:r>
      <w:r w:rsidRPr="001E5A8F">
        <w:rPr>
          <w:rFonts w:ascii="Arial" w:eastAsia="Times New Roman" w:hAnsi="Arial" w:cs="Arial"/>
          <w:lang w:val="en-US"/>
        </w:rPr>
        <w:lastRenderedPageBreak/>
        <w:t xml:space="preserve">snagom koju proizvodi svako gorivo, pa se tako dobijeni rezultat podeli zbirom toplotnih snaga koje proizvode sva goriva; </w:t>
      </w:r>
    </w:p>
    <w:p w14:paraId="6E913F0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3) </w:t>
      </w:r>
      <w:proofErr w:type="gramStart"/>
      <w:r w:rsidRPr="001E5A8F">
        <w:rPr>
          <w:rFonts w:ascii="Arial" w:eastAsia="Times New Roman" w:hAnsi="Arial" w:cs="Arial"/>
          <w:lang w:val="en-US"/>
        </w:rPr>
        <w:t>sabiranjem</w:t>
      </w:r>
      <w:proofErr w:type="gramEnd"/>
      <w:r w:rsidRPr="001E5A8F">
        <w:rPr>
          <w:rFonts w:ascii="Arial" w:eastAsia="Times New Roman" w:hAnsi="Arial" w:cs="Arial"/>
          <w:lang w:val="en-US"/>
        </w:rPr>
        <w:t xml:space="preserve"> svih graničnih vrednosti dobijenih na način utvrđen u tački 2) ovog stava. </w:t>
      </w:r>
    </w:p>
    <w:p w14:paraId="552B951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Do izdavanja integrisane dozvole za veliko postrojenje iz stava 1. </w:t>
      </w:r>
      <w:proofErr w:type="gramStart"/>
      <w:r w:rsidRPr="001E5A8F">
        <w:rPr>
          <w:rFonts w:ascii="Arial" w:eastAsia="Times New Roman" w:hAnsi="Arial" w:cs="Arial"/>
          <w:lang w:val="en-US"/>
        </w:rPr>
        <w:t>ovog</w:t>
      </w:r>
      <w:proofErr w:type="gramEnd"/>
      <w:r w:rsidRPr="001E5A8F">
        <w:rPr>
          <w:rFonts w:ascii="Arial" w:eastAsia="Times New Roman" w:hAnsi="Arial" w:cs="Arial"/>
          <w:lang w:val="en-US"/>
        </w:rPr>
        <w:t xml:space="preserve"> člana, granične vrednosti emisija izračunava pravno lice ovlašćeno za merenje emisije na način propisan u stavu 1. </w:t>
      </w:r>
      <w:proofErr w:type="gramStart"/>
      <w:r w:rsidRPr="001E5A8F">
        <w:rPr>
          <w:rFonts w:ascii="Arial" w:eastAsia="Times New Roman" w:hAnsi="Arial" w:cs="Arial"/>
          <w:lang w:val="en-US"/>
        </w:rPr>
        <w:t>ovog</w:t>
      </w:r>
      <w:proofErr w:type="gramEnd"/>
      <w:r w:rsidRPr="001E5A8F">
        <w:rPr>
          <w:rFonts w:ascii="Arial" w:eastAsia="Times New Roman" w:hAnsi="Arial" w:cs="Arial"/>
          <w:lang w:val="en-US"/>
        </w:rPr>
        <w:t xml:space="preserve"> člana za svaki konkretan slučaj. </w:t>
      </w:r>
    </w:p>
    <w:p w14:paraId="0403209F" w14:textId="77777777" w:rsidR="001E5A8F" w:rsidRPr="001E5A8F" w:rsidRDefault="001E5A8F" w:rsidP="001E5A8F">
      <w:pPr>
        <w:spacing w:before="240" w:after="120" w:line="240" w:lineRule="auto"/>
        <w:jc w:val="center"/>
        <w:rPr>
          <w:rFonts w:ascii="Arial" w:eastAsia="Times New Roman" w:hAnsi="Arial" w:cs="Arial"/>
          <w:b/>
          <w:bCs/>
          <w:sz w:val="24"/>
          <w:szCs w:val="24"/>
          <w:lang w:val="en-US"/>
        </w:rPr>
      </w:pPr>
      <w:bookmarkStart w:id="24" w:name="clan_15"/>
      <w:bookmarkEnd w:id="24"/>
      <w:r w:rsidRPr="001E5A8F">
        <w:rPr>
          <w:rFonts w:ascii="Arial" w:eastAsia="Times New Roman" w:hAnsi="Arial" w:cs="Arial"/>
          <w:b/>
          <w:bCs/>
          <w:sz w:val="24"/>
          <w:szCs w:val="24"/>
          <w:lang w:val="en-US"/>
        </w:rPr>
        <w:t xml:space="preserve">Član 15 </w:t>
      </w:r>
    </w:p>
    <w:p w14:paraId="07072D0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Kod starih velikih postrojenja i postojećih velikih postrojenja za sagorevanje u kojima se za sopstvenu potrošnju u rafineriji istovremeno koristi više vrsta goriva, od kojih su neka ostaci iz procesa destilacije ili procesa prerade sirove nafte, samostalno ili u smeši sa drugim gorivima, primenjuju se odredbe propisane za gorivo sa najvećim graničnim vrednostima emisija (određujuće gorivo), nezavisno od odredbe iz člana 14. </w:t>
      </w:r>
      <w:proofErr w:type="gramStart"/>
      <w:r w:rsidRPr="001E5A8F">
        <w:rPr>
          <w:rFonts w:ascii="Arial" w:eastAsia="Times New Roman" w:hAnsi="Arial" w:cs="Arial"/>
          <w:lang w:val="en-US"/>
        </w:rPr>
        <w:t>stav</w:t>
      </w:r>
      <w:proofErr w:type="gramEnd"/>
      <w:r w:rsidRPr="001E5A8F">
        <w:rPr>
          <w:rFonts w:ascii="Arial" w:eastAsia="Times New Roman" w:hAnsi="Arial" w:cs="Arial"/>
          <w:lang w:val="en-US"/>
        </w:rPr>
        <w:t xml:space="preserve"> 1. </w:t>
      </w:r>
      <w:proofErr w:type="gramStart"/>
      <w:r w:rsidRPr="001E5A8F">
        <w:rPr>
          <w:rFonts w:ascii="Arial" w:eastAsia="Times New Roman" w:hAnsi="Arial" w:cs="Arial"/>
          <w:lang w:val="en-US"/>
        </w:rPr>
        <w:t>ove</w:t>
      </w:r>
      <w:proofErr w:type="gramEnd"/>
      <w:r w:rsidRPr="001E5A8F">
        <w:rPr>
          <w:rFonts w:ascii="Arial" w:eastAsia="Times New Roman" w:hAnsi="Arial" w:cs="Arial"/>
          <w:lang w:val="en-US"/>
        </w:rPr>
        <w:t xml:space="preserve"> uredbe, ako u toku rada tog postrojenja, udeo toplotne snage određujućeg goriva, u zbiru toplotnih snaga dobijenih iz svih goriva iznosi najmanje 50%. </w:t>
      </w:r>
    </w:p>
    <w:p w14:paraId="395676E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Ako je udeo toplotne snage određujućeg goriva manji </w:t>
      </w:r>
      <w:proofErr w:type="gramStart"/>
      <w:r w:rsidRPr="001E5A8F">
        <w:rPr>
          <w:rFonts w:ascii="Arial" w:eastAsia="Times New Roman" w:hAnsi="Arial" w:cs="Arial"/>
          <w:lang w:val="en-US"/>
        </w:rPr>
        <w:t>od</w:t>
      </w:r>
      <w:proofErr w:type="gramEnd"/>
      <w:r w:rsidRPr="001E5A8F">
        <w:rPr>
          <w:rFonts w:ascii="Arial" w:eastAsia="Times New Roman" w:hAnsi="Arial" w:cs="Arial"/>
          <w:lang w:val="en-US"/>
        </w:rPr>
        <w:t xml:space="preserve"> 50%, granična vrednost emisije izračunava se na osnovu doprinosa toplotnoj snazi svih pojedinačnih goriva u odnosu na zbir toplotnih snaga koje proizvode sva goriva, prema sledećem redosledu, i to: </w:t>
      </w:r>
    </w:p>
    <w:p w14:paraId="451B3E5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1) </w:t>
      </w:r>
      <w:proofErr w:type="gramStart"/>
      <w:r w:rsidRPr="001E5A8F">
        <w:rPr>
          <w:rFonts w:ascii="Arial" w:eastAsia="Times New Roman" w:hAnsi="Arial" w:cs="Arial"/>
          <w:lang w:val="en-US"/>
        </w:rPr>
        <w:t>uzimanjem</w:t>
      </w:r>
      <w:proofErr w:type="gramEnd"/>
      <w:r w:rsidRPr="001E5A8F">
        <w:rPr>
          <w:rFonts w:ascii="Arial" w:eastAsia="Times New Roman" w:hAnsi="Arial" w:cs="Arial"/>
          <w:lang w:val="en-US"/>
        </w:rPr>
        <w:t xml:space="preserve"> granične vrednosti emisije posebno za svako gorivo i svaku zagađujuću materiju, koje odgovaraju određenoj toplotnoj snazi velikog postrojenja, u skladu sa Prilogom 1. </w:t>
      </w:r>
      <w:proofErr w:type="gramStart"/>
      <w:r w:rsidRPr="001E5A8F">
        <w:rPr>
          <w:rFonts w:ascii="Arial" w:eastAsia="Times New Roman" w:hAnsi="Arial" w:cs="Arial"/>
          <w:lang w:val="en-US"/>
        </w:rPr>
        <w:t>ove</w:t>
      </w:r>
      <w:proofErr w:type="gramEnd"/>
      <w:r w:rsidRPr="001E5A8F">
        <w:rPr>
          <w:rFonts w:ascii="Arial" w:eastAsia="Times New Roman" w:hAnsi="Arial" w:cs="Arial"/>
          <w:lang w:val="en-US"/>
        </w:rPr>
        <w:t xml:space="preserve"> uredbe; </w:t>
      </w:r>
    </w:p>
    <w:p w14:paraId="4133C76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2) </w:t>
      </w:r>
      <w:proofErr w:type="gramStart"/>
      <w:r w:rsidRPr="001E5A8F">
        <w:rPr>
          <w:rFonts w:ascii="Arial" w:eastAsia="Times New Roman" w:hAnsi="Arial" w:cs="Arial"/>
          <w:lang w:val="en-US"/>
        </w:rPr>
        <w:t>izračunavanjem</w:t>
      </w:r>
      <w:proofErr w:type="gramEnd"/>
      <w:r w:rsidRPr="001E5A8F">
        <w:rPr>
          <w:rFonts w:ascii="Arial" w:eastAsia="Times New Roman" w:hAnsi="Arial" w:cs="Arial"/>
          <w:lang w:val="en-US"/>
        </w:rPr>
        <w:t xml:space="preserve"> granične vrednosti emisije za određujuće gorivo (gorivo sa najvećom graničnom vrednošću emisije u skladu sa Prilogom 1. ove uredbe, a u slučaju da dva goriva imaju iste granične vrednosti emisije, gorivo koje ima veću toplotnu snagu). </w:t>
      </w:r>
      <w:proofErr w:type="gramStart"/>
      <w:r w:rsidRPr="001E5A8F">
        <w:rPr>
          <w:rFonts w:ascii="Arial" w:eastAsia="Times New Roman" w:hAnsi="Arial" w:cs="Arial"/>
          <w:lang w:val="en-US"/>
        </w:rPr>
        <w:t>Ova vrednost dobija se množenjem granične vrednosti emisije navedene u Prilogu 1.</w:t>
      </w:r>
      <w:proofErr w:type="gramEnd"/>
      <w:r w:rsidRPr="001E5A8F">
        <w:rPr>
          <w:rFonts w:ascii="Arial" w:eastAsia="Times New Roman" w:hAnsi="Arial" w:cs="Arial"/>
          <w:lang w:val="en-US"/>
        </w:rPr>
        <w:t xml:space="preserve"> </w:t>
      </w:r>
      <w:proofErr w:type="gramStart"/>
      <w:r w:rsidRPr="001E5A8F">
        <w:rPr>
          <w:rFonts w:ascii="Arial" w:eastAsia="Times New Roman" w:hAnsi="Arial" w:cs="Arial"/>
          <w:lang w:val="en-US"/>
        </w:rPr>
        <w:t>ove</w:t>
      </w:r>
      <w:proofErr w:type="gramEnd"/>
      <w:r w:rsidRPr="001E5A8F">
        <w:rPr>
          <w:rFonts w:ascii="Arial" w:eastAsia="Times New Roman" w:hAnsi="Arial" w:cs="Arial"/>
          <w:lang w:val="en-US"/>
        </w:rPr>
        <w:t xml:space="preserve"> uredbe za to gorivo sa faktorom 2 i umanjivanjem dobijenog rezultata za graničnu vrednost emisije goriva sa najnižom graničnom vrednošću emisije; </w:t>
      </w:r>
    </w:p>
    <w:p w14:paraId="7A75A9E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3) </w:t>
      </w:r>
      <w:proofErr w:type="gramStart"/>
      <w:r w:rsidRPr="001E5A8F">
        <w:rPr>
          <w:rFonts w:ascii="Arial" w:eastAsia="Times New Roman" w:hAnsi="Arial" w:cs="Arial"/>
          <w:lang w:val="en-US"/>
        </w:rPr>
        <w:t>određivanjem</w:t>
      </w:r>
      <w:proofErr w:type="gramEnd"/>
      <w:r w:rsidRPr="001E5A8F">
        <w:rPr>
          <w:rFonts w:ascii="Arial" w:eastAsia="Times New Roman" w:hAnsi="Arial" w:cs="Arial"/>
          <w:lang w:val="en-US"/>
        </w:rPr>
        <w:t xml:space="preserve"> graničnih vrednosti emisija na osnovu toplotnih udela, koje se dobijaju množenjem izračunate granične vrednosti emisije sa toplotnom snagom za određujuće gorivo i ostalih graničnih vrednosti emisije sa toplotnom snagom koju daje svako pojedinačno gorivo, pa se tako dobijeni rezultat podeli zbirom toplotnih snaga koje proizvode sva goriva; </w:t>
      </w:r>
    </w:p>
    <w:p w14:paraId="0F04344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4) </w:t>
      </w:r>
      <w:proofErr w:type="gramStart"/>
      <w:r w:rsidRPr="001E5A8F">
        <w:rPr>
          <w:rFonts w:ascii="Arial" w:eastAsia="Times New Roman" w:hAnsi="Arial" w:cs="Arial"/>
          <w:lang w:val="en-US"/>
        </w:rPr>
        <w:t>sabiranjem</w:t>
      </w:r>
      <w:proofErr w:type="gramEnd"/>
      <w:r w:rsidRPr="001E5A8F">
        <w:rPr>
          <w:rFonts w:ascii="Arial" w:eastAsia="Times New Roman" w:hAnsi="Arial" w:cs="Arial"/>
          <w:lang w:val="en-US"/>
        </w:rPr>
        <w:t xml:space="preserve"> svih graničnih vrednosti emisija dobijenih na način utvrđen u tački 3) ovog stava. </w:t>
      </w:r>
    </w:p>
    <w:p w14:paraId="2F56392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Do izdavanja integrisane dozvole za veliko postrojenje iz stava 1. </w:t>
      </w:r>
      <w:proofErr w:type="gramStart"/>
      <w:r w:rsidRPr="001E5A8F">
        <w:rPr>
          <w:rFonts w:ascii="Arial" w:eastAsia="Times New Roman" w:hAnsi="Arial" w:cs="Arial"/>
          <w:lang w:val="en-US"/>
        </w:rPr>
        <w:t>ovog</w:t>
      </w:r>
      <w:proofErr w:type="gramEnd"/>
      <w:r w:rsidRPr="001E5A8F">
        <w:rPr>
          <w:rFonts w:ascii="Arial" w:eastAsia="Times New Roman" w:hAnsi="Arial" w:cs="Arial"/>
          <w:lang w:val="en-US"/>
        </w:rPr>
        <w:t xml:space="preserve"> člana, granične vrednosti emisija izračunava pravno lice ovlašćeno za merenje emisije na način propisan u stavu 2. </w:t>
      </w:r>
      <w:proofErr w:type="gramStart"/>
      <w:r w:rsidRPr="001E5A8F">
        <w:rPr>
          <w:rFonts w:ascii="Arial" w:eastAsia="Times New Roman" w:hAnsi="Arial" w:cs="Arial"/>
          <w:lang w:val="en-US"/>
        </w:rPr>
        <w:t>ovog</w:t>
      </w:r>
      <w:proofErr w:type="gramEnd"/>
      <w:r w:rsidRPr="001E5A8F">
        <w:rPr>
          <w:rFonts w:ascii="Arial" w:eastAsia="Times New Roman" w:hAnsi="Arial" w:cs="Arial"/>
          <w:lang w:val="en-US"/>
        </w:rPr>
        <w:t xml:space="preserve"> člana za svaki konkretan slučaj. </w:t>
      </w:r>
    </w:p>
    <w:p w14:paraId="19DC1B5D" w14:textId="77777777" w:rsidR="001E5A8F" w:rsidRPr="001E5A8F" w:rsidRDefault="001E5A8F" w:rsidP="001E5A8F">
      <w:pPr>
        <w:spacing w:before="240" w:after="120" w:line="240" w:lineRule="auto"/>
        <w:jc w:val="center"/>
        <w:rPr>
          <w:rFonts w:ascii="Arial" w:eastAsia="Times New Roman" w:hAnsi="Arial" w:cs="Arial"/>
          <w:b/>
          <w:bCs/>
          <w:sz w:val="24"/>
          <w:szCs w:val="24"/>
          <w:lang w:val="en-US"/>
        </w:rPr>
      </w:pPr>
      <w:bookmarkStart w:id="25" w:name="clan_16"/>
      <w:bookmarkEnd w:id="25"/>
      <w:r w:rsidRPr="001E5A8F">
        <w:rPr>
          <w:rFonts w:ascii="Arial" w:eastAsia="Times New Roman" w:hAnsi="Arial" w:cs="Arial"/>
          <w:b/>
          <w:bCs/>
          <w:sz w:val="24"/>
          <w:szCs w:val="24"/>
          <w:lang w:val="en-US"/>
        </w:rPr>
        <w:t xml:space="preserve">Član 16 </w:t>
      </w:r>
    </w:p>
    <w:p w14:paraId="2C12721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Stara velika postrojenja i postojeća velika postrojenja, osim graničnih vrednosti emisije iz člana 15.</w:t>
      </w:r>
      <w:proofErr w:type="gramEnd"/>
      <w:r w:rsidRPr="001E5A8F">
        <w:rPr>
          <w:rFonts w:ascii="Arial" w:eastAsia="Times New Roman" w:hAnsi="Arial" w:cs="Arial"/>
          <w:lang w:val="en-US"/>
        </w:rPr>
        <w:t xml:space="preserve"> </w:t>
      </w:r>
      <w:proofErr w:type="gramStart"/>
      <w:r w:rsidRPr="001E5A8F">
        <w:rPr>
          <w:rFonts w:ascii="Arial" w:eastAsia="Times New Roman" w:hAnsi="Arial" w:cs="Arial"/>
          <w:lang w:val="en-US"/>
        </w:rPr>
        <w:t>ove</w:t>
      </w:r>
      <w:proofErr w:type="gramEnd"/>
      <w:r w:rsidRPr="001E5A8F">
        <w:rPr>
          <w:rFonts w:ascii="Arial" w:eastAsia="Times New Roman" w:hAnsi="Arial" w:cs="Arial"/>
          <w:lang w:val="en-US"/>
        </w:rPr>
        <w:t xml:space="preserve"> uredbe, mogu primenjivati sledeće prosečne granične vrednosti emisije za sumpor dioksid (nezavisno od kombinacije goriva koja se koriste): </w:t>
      </w:r>
    </w:p>
    <w:p w14:paraId="5AB0864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lastRenderedPageBreak/>
        <w:t xml:space="preserve">1) </w:t>
      </w:r>
      <w:proofErr w:type="gramStart"/>
      <w:r w:rsidRPr="001E5A8F">
        <w:rPr>
          <w:rFonts w:ascii="Arial" w:eastAsia="Times New Roman" w:hAnsi="Arial" w:cs="Arial"/>
          <w:lang w:val="en-US"/>
        </w:rPr>
        <w:t>za</w:t>
      </w:r>
      <w:proofErr w:type="gramEnd"/>
      <w:r w:rsidRPr="001E5A8F">
        <w:rPr>
          <w:rFonts w:ascii="Arial" w:eastAsia="Times New Roman" w:hAnsi="Arial" w:cs="Arial"/>
          <w:lang w:val="en-US"/>
        </w:rPr>
        <w:t xml:space="preserve"> stara velika postrojenja: 1000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za sva takva postrojenja za sagorevanje u okviru rafinerije; </w:t>
      </w:r>
    </w:p>
    <w:p w14:paraId="411BE6B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2) </w:t>
      </w:r>
      <w:proofErr w:type="gramStart"/>
      <w:r w:rsidRPr="001E5A8F">
        <w:rPr>
          <w:rFonts w:ascii="Arial" w:eastAsia="Times New Roman" w:hAnsi="Arial" w:cs="Arial"/>
          <w:lang w:val="en-US"/>
        </w:rPr>
        <w:t>za</w:t>
      </w:r>
      <w:proofErr w:type="gramEnd"/>
      <w:r w:rsidRPr="001E5A8F">
        <w:rPr>
          <w:rFonts w:ascii="Arial" w:eastAsia="Times New Roman" w:hAnsi="Arial" w:cs="Arial"/>
          <w:lang w:val="en-US"/>
        </w:rPr>
        <w:t xml:space="preserve"> postojeća velika postrojenja: 600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za sva takva postrojenja za sagorevanje u okviru rafinerije, osim gasnih turbina. </w:t>
      </w:r>
    </w:p>
    <w:p w14:paraId="666E2E8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Uprosečene granične vrednosti iz stava 1.</w:t>
      </w:r>
      <w:proofErr w:type="gramEnd"/>
      <w:r w:rsidRPr="001E5A8F">
        <w:rPr>
          <w:rFonts w:ascii="Arial" w:eastAsia="Times New Roman" w:hAnsi="Arial" w:cs="Arial"/>
          <w:lang w:val="en-US"/>
        </w:rPr>
        <w:t xml:space="preserve"> </w:t>
      </w:r>
      <w:proofErr w:type="gramStart"/>
      <w:r w:rsidRPr="001E5A8F">
        <w:rPr>
          <w:rFonts w:ascii="Arial" w:eastAsia="Times New Roman" w:hAnsi="Arial" w:cs="Arial"/>
          <w:lang w:val="en-US"/>
        </w:rPr>
        <w:t>ovog</w:t>
      </w:r>
      <w:proofErr w:type="gramEnd"/>
      <w:r w:rsidRPr="001E5A8F">
        <w:rPr>
          <w:rFonts w:ascii="Arial" w:eastAsia="Times New Roman" w:hAnsi="Arial" w:cs="Arial"/>
          <w:lang w:val="en-US"/>
        </w:rPr>
        <w:t xml:space="preserve"> člana mogu se primeniti samo u slučaju da se time ne dovede do povećanja emisija iz postojećih velikih postrojenja. </w:t>
      </w:r>
    </w:p>
    <w:p w14:paraId="2BFADDA9" w14:textId="77777777" w:rsidR="001E5A8F" w:rsidRPr="001E5A8F" w:rsidRDefault="001E5A8F" w:rsidP="001E5A8F">
      <w:pPr>
        <w:spacing w:before="240" w:after="120" w:line="240" w:lineRule="auto"/>
        <w:jc w:val="center"/>
        <w:rPr>
          <w:rFonts w:ascii="Arial" w:eastAsia="Times New Roman" w:hAnsi="Arial" w:cs="Arial"/>
          <w:b/>
          <w:bCs/>
          <w:sz w:val="24"/>
          <w:szCs w:val="24"/>
          <w:lang w:val="en-US"/>
        </w:rPr>
      </w:pPr>
      <w:bookmarkStart w:id="26" w:name="clan_17"/>
      <w:bookmarkEnd w:id="26"/>
      <w:r w:rsidRPr="001E5A8F">
        <w:rPr>
          <w:rFonts w:ascii="Arial" w:eastAsia="Times New Roman" w:hAnsi="Arial" w:cs="Arial"/>
          <w:b/>
          <w:bCs/>
          <w:sz w:val="24"/>
          <w:szCs w:val="24"/>
          <w:lang w:val="en-US"/>
        </w:rPr>
        <w:t xml:space="preserve">Član 17 </w:t>
      </w:r>
    </w:p>
    <w:p w14:paraId="52166B3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Kod starih velikih postrojenja i postojećih velikih postrojenja koja alternativno koriste dve </w:t>
      </w:r>
      <w:proofErr w:type="gramStart"/>
      <w:r w:rsidRPr="001E5A8F">
        <w:rPr>
          <w:rFonts w:ascii="Arial" w:eastAsia="Times New Roman" w:hAnsi="Arial" w:cs="Arial"/>
          <w:lang w:val="en-US"/>
        </w:rPr>
        <w:t>ili</w:t>
      </w:r>
      <w:proofErr w:type="gramEnd"/>
      <w:r w:rsidRPr="001E5A8F">
        <w:rPr>
          <w:rFonts w:ascii="Arial" w:eastAsia="Times New Roman" w:hAnsi="Arial" w:cs="Arial"/>
          <w:lang w:val="en-US"/>
        </w:rPr>
        <w:t xml:space="preserve"> više vrsta goriva ili kod povećanja kapaciteta postrojenja iz člana 19. </w:t>
      </w:r>
      <w:proofErr w:type="gramStart"/>
      <w:r w:rsidRPr="001E5A8F">
        <w:rPr>
          <w:rFonts w:ascii="Arial" w:eastAsia="Times New Roman" w:hAnsi="Arial" w:cs="Arial"/>
          <w:lang w:val="en-US"/>
        </w:rPr>
        <w:t>ove</w:t>
      </w:r>
      <w:proofErr w:type="gramEnd"/>
      <w:r w:rsidRPr="001E5A8F">
        <w:rPr>
          <w:rFonts w:ascii="Arial" w:eastAsia="Times New Roman" w:hAnsi="Arial" w:cs="Arial"/>
          <w:lang w:val="en-US"/>
        </w:rPr>
        <w:t xml:space="preserve"> uredbe, primenjuju se granične vrednosti emisija iz Priloga 1. </w:t>
      </w:r>
      <w:proofErr w:type="gramStart"/>
      <w:r w:rsidRPr="001E5A8F">
        <w:rPr>
          <w:rFonts w:ascii="Arial" w:eastAsia="Times New Roman" w:hAnsi="Arial" w:cs="Arial"/>
          <w:lang w:val="en-US"/>
        </w:rPr>
        <w:t>ove</w:t>
      </w:r>
      <w:proofErr w:type="gramEnd"/>
      <w:r w:rsidRPr="001E5A8F">
        <w:rPr>
          <w:rFonts w:ascii="Arial" w:eastAsia="Times New Roman" w:hAnsi="Arial" w:cs="Arial"/>
          <w:lang w:val="en-US"/>
        </w:rPr>
        <w:t xml:space="preserve"> uredbe za svako pojedinačno gorivo koje se koristi. </w:t>
      </w:r>
    </w:p>
    <w:p w14:paraId="411C207B" w14:textId="77777777" w:rsidR="001E5A8F" w:rsidRPr="001E5A8F" w:rsidRDefault="001E5A8F" w:rsidP="001E5A8F">
      <w:pPr>
        <w:spacing w:before="240" w:after="120" w:line="240" w:lineRule="auto"/>
        <w:jc w:val="center"/>
        <w:rPr>
          <w:rFonts w:ascii="Arial" w:eastAsia="Times New Roman" w:hAnsi="Arial" w:cs="Arial"/>
          <w:b/>
          <w:bCs/>
          <w:sz w:val="24"/>
          <w:szCs w:val="24"/>
          <w:lang w:val="en-US"/>
        </w:rPr>
      </w:pPr>
      <w:bookmarkStart w:id="27" w:name="clan_18"/>
      <w:bookmarkEnd w:id="27"/>
      <w:r w:rsidRPr="001E5A8F">
        <w:rPr>
          <w:rFonts w:ascii="Arial" w:eastAsia="Times New Roman" w:hAnsi="Arial" w:cs="Arial"/>
          <w:b/>
          <w:bCs/>
          <w:sz w:val="24"/>
          <w:szCs w:val="24"/>
          <w:lang w:val="en-US"/>
        </w:rPr>
        <w:t xml:space="preserve">Član 18 </w:t>
      </w:r>
    </w:p>
    <w:p w14:paraId="6F16E00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Otpadni gasovi iz velikog postrojenja za sagorevanje ispuštaju se </w:t>
      </w:r>
      <w:proofErr w:type="gramStart"/>
      <w:r w:rsidRPr="001E5A8F">
        <w:rPr>
          <w:rFonts w:ascii="Arial" w:eastAsia="Times New Roman" w:hAnsi="Arial" w:cs="Arial"/>
          <w:lang w:val="en-US"/>
        </w:rPr>
        <w:t>na</w:t>
      </w:r>
      <w:proofErr w:type="gramEnd"/>
      <w:r w:rsidRPr="001E5A8F">
        <w:rPr>
          <w:rFonts w:ascii="Arial" w:eastAsia="Times New Roman" w:hAnsi="Arial" w:cs="Arial"/>
          <w:lang w:val="en-US"/>
        </w:rPr>
        <w:t xml:space="preserve"> kontrolisan način putem dimnjaka čija se visina izračunava na način da se zaštiti zdravlje ljudi i životna sredina. </w:t>
      </w:r>
    </w:p>
    <w:p w14:paraId="5B9E5CF7" w14:textId="77777777" w:rsidR="001E5A8F" w:rsidRPr="001E5A8F" w:rsidRDefault="001E5A8F" w:rsidP="001E5A8F">
      <w:pPr>
        <w:spacing w:before="240" w:after="120" w:line="240" w:lineRule="auto"/>
        <w:jc w:val="center"/>
        <w:rPr>
          <w:rFonts w:ascii="Arial" w:eastAsia="Times New Roman" w:hAnsi="Arial" w:cs="Arial"/>
          <w:b/>
          <w:bCs/>
          <w:sz w:val="24"/>
          <w:szCs w:val="24"/>
          <w:lang w:val="en-US"/>
        </w:rPr>
      </w:pPr>
      <w:bookmarkStart w:id="28" w:name="clan_19"/>
      <w:bookmarkEnd w:id="28"/>
      <w:r w:rsidRPr="001E5A8F">
        <w:rPr>
          <w:rFonts w:ascii="Arial" w:eastAsia="Times New Roman" w:hAnsi="Arial" w:cs="Arial"/>
          <w:b/>
          <w:bCs/>
          <w:sz w:val="24"/>
          <w:szCs w:val="24"/>
          <w:lang w:val="en-US"/>
        </w:rPr>
        <w:t xml:space="preserve">Član 19 </w:t>
      </w:r>
    </w:p>
    <w:p w14:paraId="65614E8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Ako se toplotna snaga postojećeg velikog postrojenja za sagorevanje povećava ukupno za najmanje 50 MWth i to izgradnjom nove tehnološke celine za sagorevanje, granične vrednosti emisija date u Prilogu 1. </w:t>
      </w:r>
      <w:proofErr w:type="gramStart"/>
      <w:r w:rsidRPr="001E5A8F">
        <w:rPr>
          <w:rFonts w:ascii="Arial" w:eastAsia="Times New Roman" w:hAnsi="Arial" w:cs="Arial"/>
          <w:lang w:val="en-US"/>
        </w:rPr>
        <w:t>pod</w:t>
      </w:r>
      <w:proofErr w:type="gramEnd"/>
      <w:r w:rsidRPr="001E5A8F">
        <w:rPr>
          <w:rFonts w:ascii="Arial" w:eastAsia="Times New Roman" w:hAnsi="Arial" w:cs="Arial"/>
          <w:lang w:val="en-US"/>
        </w:rPr>
        <w:t xml:space="preserve"> V) ove uredbe primenjuju se na tu novu tehnološku celinu, a određuju se prema toplotnoj snazi celog postrojenja. </w:t>
      </w:r>
    </w:p>
    <w:p w14:paraId="610DEF2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Izuzetno, odredba stava 1.</w:t>
      </w:r>
      <w:proofErr w:type="gramEnd"/>
      <w:r w:rsidRPr="001E5A8F">
        <w:rPr>
          <w:rFonts w:ascii="Arial" w:eastAsia="Times New Roman" w:hAnsi="Arial" w:cs="Arial"/>
          <w:lang w:val="en-US"/>
        </w:rPr>
        <w:t xml:space="preserve"> </w:t>
      </w:r>
      <w:proofErr w:type="gramStart"/>
      <w:r w:rsidRPr="001E5A8F">
        <w:rPr>
          <w:rFonts w:ascii="Arial" w:eastAsia="Times New Roman" w:hAnsi="Arial" w:cs="Arial"/>
          <w:lang w:val="en-US"/>
        </w:rPr>
        <w:t>ovog</w:t>
      </w:r>
      <w:proofErr w:type="gramEnd"/>
      <w:r w:rsidRPr="001E5A8F">
        <w:rPr>
          <w:rFonts w:ascii="Arial" w:eastAsia="Times New Roman" w:hAnsi="Arial" w:cs="Arial"/>
          <w:lang w:val="en-US"/>
        </w:rPr>
        <w:t xml:space="preserve"> člana ne primenjuje se u slučajevima propisanim u članu 15. st. 1. </w:t>
      </w:r>
      <w:proofErr w:type="gramStart"/>
      <w:r w:rsidRPr="001E5A8F">
        <w:rPr>
          <w:rFonts w:ascii="Arial" w:eastAsia="Times New Roman" w:hAnsi="Arial" w:cs="Arial"/>
          <w:lang w:val="en-US"/>
        </w:rPr>
        <w:t>i</w:t>
      </w:r>
      <w:proofErr w:type="gramEnd"/>
      <w:r w:rsidRPr="001E5A8F">
        <w:rPr>
          <w:rFonts w:ascii="Arial" w:eastAsia="Times New Roman" w:hAnsi="Arial" w:cs="Arial"/>
          <w:lang w:val="en-US"/>
        </w:rPr>
        <w:t xml:space="preserve"> 2. </w:t>
      </w:r>
      <w:proofErr w:type="gramStart"/>
      <w:r w:rsidRPr="001E5A8F">
        <w:rPr>
          <w:rFonts w:ascii="Arial" w:eastAsia="Times New Roman" w:hAnsi="Arial" w:cs="Arial"/>
          <w:lang w:val="en-US"/>
        </w:rPr>
        <w:t>i</w:t>
      </w:r>
      <w:proofErr w:type="gramEnd"/>
      <w:r w:rsidRPr="001E5A8F">
        <w:rPr>
          <w:rFonts w:ascii="Arial" w:eastAsia="Times New Roman" w:hAnsi="Arial" w:cs="Arial"/>
          <w:lang w:val="en-US"/>
        </w:rPr>
        <w:t xml:space="preserve"> članu 16. </w:t>
      </w:r>
      <w:proofErr w:type="gramStart"/>
      <w:r w:rsidRPr="001E5A8F">
        <w:rPr>
          <w:rFonts w:ascii="Arial" w:eastAsia="Times New Roman" w:hAnsi="Arial" w:cs="Arial"/>
          <w:lang w:val="en-US"/>
        </w:rPr>
        <w:t>ove</w:t>
      </w:r>
      <w:proofErr w:type="gramEnd"/>
      <w:r w:rsidRPr="001E5A8F">
        <w:rPr>
          <w:rFonts w:ascii="Arial" w:eastAsia="Times New Roman" w:hAnsi="Arial" w:cs="Arial"/>
          <w:lang w:val="en-US"/>
        </w:rPr>
        <w:t xml:space="preserve"> uredbe. </w:t>
      </w:r>
    </w:p>
    <w:p w14:paraId="6E9D674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Ukoliko operater velikog postrojenja za sagorevanje predviđa bitne izmene u radu postrojenja, dužan je da o tome obavesti nadležni organ u skladu </w:t>
      </w:r>
      <w:proofErr w:type="gramStart"/>
      <w:r w:rsidRPr="001E5A8F">
        <w:rPr>
          <w:rFonts w:ascii="Arial" w:eastAsia="Times New Roman" w:hAnsi="Arial" w:cs="Arial"/>
          <w:lang w:val="en-US"/>
        </w:rPr>
        <w:t>sa</w:t>
      </w:r>
      <w:proofErr w:type="gramEnd"/>
      <w:r w:rsidRPr="001E5A8F">
        <w:rPr>
          <w:rFonts w:ascii="Arial" w:eastAsia="Times New Roman" w:hAnsi="Arial" w:cs="Arial"/>
          <w:lang w:val="en-US"/>
        </w:rPr>
        <w:t xml:space="preserve"> propisom o integrisanom sprečavanju i kontroli zagađivanja životne sredine. </w:t>
      </w:r>
    </w:p>
    <w:p w14:paraId="279068D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U slučaju iz stava 3.</w:t>
      </w:r>
      <w:proofErr w:type="gramEnd"/>
      <w:r w:rsidRPr="001E5A8F">
        <w:rPr>
          <w:rFonts w:ascii="Arial" w:eastAsia="Times New Roman" w:hAnsi="Arial" w:cs="Arial"/>
          <w:lang w:val="en-US"/>
        </w:rPr>
        <w:t xml:space="preserve"> </w:t>
      </w:r>
      <w:proofErr w:type="gramStart"/>
      <w:r w:rsidRPr="001E5A8F">
        <w:rPr>
          <w:rFonts w:ascii="Arial" w:eastAsia="Times New Roman" w:hAnsi="Arial" w:cs="Arial"/>
          <w:lang w:val="en-US"/>
        </w:rPr>
        <w:t>ovog</w:t>
      </w:r>
      <w:proofErr w:type="gramEnd"/>
      <w:r w:rsidRPr="001E5A8F">
        <w:rPr>
          <w:rFonts w:ascii="Arial" w:eastAsia="Times New Roman" w:hAnsi="Arial" w:cs="Arial"/>
          <w:lang w:val="en-US"/>
        </w:rPr>
        <w:t xml:space="preserve"> člana, granične vrednosti emisija za sumpor dioksid, okside azota, praškaste materije i ugljen monoksid date u Prilogu 1. </w:t>
      </w:r>
      <w:proofErr w:type="gramStart"/>
      <w:r w:rsidRPr="001E5A8F">
        <w:rPr>
          <w:rFonts w:ascii="Arial" w:eastAsia="Times New Roman" w:hAnsi="Arial" w:cs="Arial"/>
          <w:lang w:val="en-US"/>
        </w:rPr>
        <w:t>pod</w:t>
      </w:r>
      <w:proofErr w:type="gramEnd"/>
      <w:r w:rsidRPr="001E5A8F">
        <w:rPr>
          <w:rFonts w:ascii="Arial" w:eastAsia="Times New Roman" w:hAnsi="Arial" w:cs="Arial"/>
          <w:lang w:val="en-US"/>
        </w:rPr>
        <w:t xml:space="preserve"> V) primenjuju se na deo postrojenja koji je izmenjen u odnosu na ukupnu toplotnu snagu celog postrojenja za sagorevanje. </w:t>
      </w:r>
    </w:p>
    <w:p w14:paraId="6A12A36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Na stari deo starog velikog postrojenja i stari deo postojećeg velikog postrojenja koji je uvećan ukupno za najmanje 50 MWth i to izgradnjom nove tehnološke celine za sagorevanje, primenjuju se granične vrednosti emisija date u Prilogu 1. </w:t>
      </w:r>
      <w:proofErr w:type="gramStart"/>
      <w:r w:rsidRPr="001E5A8F">
        <w:rPr>
          <w:rFonts w:ascii="Arial" w:eastAsia="Times New Roman" w:hAnsi="Arial" w:cs="Arial"/>
          <w:lang w:val="en-US"/>
        </w:rPr>
        <w:t>pod</w:t>
      </w:r>
      <w:proofErr w:type="gramEnd"/>
      <w:r w:rsidRPr="001E5A8F">
        <w:rPr>
          <w:rFonts w:ascii="Arial" w:eastAsia="Times New Roman" w:hAnsi="Arial" w:cs="Arial"/>
          <w:lang w:val="en-US"/>
        </w:rPr>
        <w:t xml:space="preserve"> A), odnosno Prilogu 1. B) </w:t>
      </w:r>
      <w:proofErr w:type="gramStart"/>
      <w:r w:rsidRPr="001E5A8F">
        <w:rPr>
          <w:rFonts w:ascii="Arial" w:eastAsia="Times New Roman" w:hAnsi="Arial" w:cs="Arial"/>
          <w:lang w:val="en-US"/>
        </w:rPr>
        <w:t>ove</w:t>
      </w:r>
      <w:proofErr w:type="gramEnd"/>
      <w:r w:rsidRPr="001E5A8F">
        <w:rPr>
          <w:rFonts w:ascii="Arial" w:eastAsia="Times New Roman" w:hAnsi="Arial" w:cs="Arial"/>
          <w:lang w:val="en-US"/>
        </w:rPr>
        <w:t xml:space="preserve"> uredbe, a određuju se prema toplotnoj snazi celog postrojenja. </w:t>
      </w:r>
    </w:p>
    <w:p w14:paraId="681348B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Na </w:t>
      </w:r>
      <w:proofErr w:type="gramStart"/>
      <w:r w:rsidRPr="001E5A8F">
        <w:rPr>
          <w:rFonts w:ascii="Arial" w:eastAsia="Times New Roman" w:hAnsi="Arial" w:cs="Arial"/>
          <w:lang w:val="en-US"/>
        </w:rPr>
        <w:t>novi</w:t>
      </w:r>
      <w:proofErr w:type="gramEnd"/>
      <w:r w:rsidRPr="001E5A8F">
        <w:rPr>
          <w:rFonts w:ascii="Arial" w:eastAsia="Times New Roman" w:hAnsi="Arial" w:cs="Arial"/>
          <w:lang w:val="en-US"/>
        </w:rPr>
        <w:t xml:space="preserve"> deo starog velikog postrojenja i novi deo postojećeg velikog postrojenja koji je uvećan ukupno za najmanje 50 MWth i to izgradnjom nove tehnološke celine za sagorevanje, primenjuju se granične vrednosti emisija iz Priloga 1. </w:t>
      </w:r>
      <w:proofErr w:type="gramStart"/>
      <w:r w:rsidRPr="001E5A8F">
        <w:rPr>
          <w:rFonts w:ascii="Arial" w:eastAsia="Times New Roman" w:hAnsi="Arial" w:cs="Arial"/>
          <w:lang w:val="en-US"/>
        </w:rPr>
        <w:t>pod</w:t>
      </w:r>
      <w:proofErr w:type="gramEnd"/>
      <w:r w:rsidRPr="001E5A8F">
        <w:rPr>
          <w:rFonts w:ascii="Arial" w:eastAsia="Times New Roman" w:hAnsi="Arial" w:cs="Arial"/>
          <w:lang w:val="en-US"/>
        </w:rPr>
        <w:t xml:space="preserve"> V) ove uredbe, a određuju se prema toplotnoj snazi celog postrojenja. </w:t>
      </w:r>
    </w:p>
    <w:p w14:paraId="46DA357B" w14:textId="77777777" w:rsidR="001E5A8F" w:rsidRPr="001E5A8F" w:rsidRDefault="001E5A8F" w:rsidP="001E5A8F">
      <w:pPr>
        <w:spacing w:after="0" w:line="240" w:lineRule="auto"/>
        <w:jc w:val="center"/>
        <w:rPr>
          <w:rFonts w:ascii="Arial" w:eastAsia="Times New Roman" w:hAnsi="Arial" w:cs="Arial"/>
          <w:sz w:val="31"/>
          <w:szCs w:val="31"/>
          <w:lang w:val="en-US"/>
        </w:rPr>
      </w:pPr>
      <w:bookmarkStart w:id="29" w:name="str_10"/>
      <w:bookmarkEnd w:id="29"/>
      <w:r w:rsidRPr="001E5A8F">
        <w:rPr>
          <w:rFonts w:ascii="Arial" w:eastAsia="Times New Roman" w:hAnsi="Arial" w:cs="Arial"/>
          <w:sz w:val="31"/>
          <w:szCs w:val="31"/>
          <w:lang w:val="en-US"/>
        </w:rPr>
        <w:t xml:space="preserve">III SREDNJA POSTROJENJA ZA SAGOREVANJE </w:t>
      </w:r>
    </w:p>
    <w:p w14:paraId="3C4279B7" w14:textId="77777777" w:rsidR="001E5A8F" w:rsidRPr="001E5A8F" w:rsidRDefault="001E5A8F" w:rsidP="001E5A8F">
      <w:pPr>
        <w:spacing w:before="240" w:after="240" w:line="240" w:lineRule="auto"/>
        <w:jc w:val="center"/>
        <w:rPr>
          <w:rFonts w:ascii="Arial" w:eastAsia="Times New Roman" w:hAnsi="Arial" w:cs="Arial"/>
          <w:b/>
          <w:bCs/>
          <w:i/>
          <w:iCs/>
          <w:sz w:val="24"/>
          <w:szCs w:val="24"/>
          <w:lang w:val="en-US"/>
        </w:rPr>
      </w:pPr>
      <w:bookmarkStart w:id="30" w:name="str_11"/>
      <w:bookmarkEnd w:id="30"/>
      <w:r w:rsidRPr="001E5A8F">
        <w:rPr>
          <w:rFonts w:ascii="Arial" w:eastAsia="Times New Roman" w:hAnsi="Arial" w:cs="Arial"/>
          <w:b/>
          <w:bCs/>
          <w:i/>
          <w:iCs/>
          <w:sz w:val="24"/>
          <w:szCs w:val="24"/>
          <w:lang w:val="en-US"/>
        </w:rPr>
        <w:lastRenderedPageBreak/>
        <w:t xml:space="preserve">Granična vrednost emisije </w:t>
      </w:r>
    </w:p>
    <w:p w14:paraId="5D4426A3" w14:textId="77777777" w:rsidR="001E5A8F" w:rsidRPr="001E5A8F" w:rsidRDefault="001E5A8F" w:rsidP="001E5A8F">
      <w:pPr>
        <w:spacing w:before="240" w:after="120" w:line="240" w:lineRule="auto"/>
        <w:jc w:val="center"/>
        <w:rPr>
          <w:rFonts w:ascii="Arial" w:eastAsia="Times New Roman" w:hAnsi="Arial" w:cs="Arial"/>
          <w:b/>
          <w:bCs/>
          <w:sz w:val="24"/>
          <w:szCs w:val="24"/>
          <w:lang w:val="en-US"/>
        </w:rPr>
      </w:pPr>
      <w:bookmarkStart w:id="31" w:name="clan_20"/>
      <w:bookmarkEnd w:id="31"/>
      <w:r w:rsidRPr="001E5A8F">
        <w:rPr>
          <w:rFonts w:ascii="Arial" w:eastAsia="Times New Roman" w:hAnsi="Arial" w:cs="Arial"/>
          <w:b/>
          <w:bCs/>
          <w:sz w:val="24"/>
          <w:szCs w:val="24"/>
          <w:lang w:val="en-US"/>
        </w:rPr>
        <w:t xml:space="preserve">Član 20 </w:t>
      </w:r>
    </w:p>
    <w:p w14:paraId="1A8B2E2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Granične vrednosti emisija zagađujućih materija za postojeća srednja postrojenja za sagorevanje date su u Prilogu 2. Granične vrednosti emisija za srednja postrojenja za sagorevanje, koji je odštampan uz ovu uredbu i čini njen sastavni deo, pod A) - Granične vrednosti emisija za postojeća srednja postrojenja za sagorevanje. </w:t>
      </w:r>
    </w:p>
    <w:p w14:paraId="6876806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Granične vrednosti emisija zagađujućih materija za nova srednja postrojenja za sagorevanje date su u Prilogu 2. </w:t>
      </w:r>
      <w:proofErr w:type="gramStart"/>
      <w:r w:rsidRPr="001E5A8F">
        <w:rPr>
          <w:rFonts w:ascii="Arial" w:eastAsia="Times New Roman" w:hAnsi="Arial" w:cs="Arial"/>
          <w:lang w:val="en-US"/>
        </w:rPr>
        <w:t>pod</w:t>
      </w:r>
      <w:proofErr w:type="gramEnd"/>
      <w:r w:rsidRPr="001E5A8F">
        <w:rPr>
          <w:rFonts w:ascii="Arial" w:eastAsia="Times New Roman" w:hAnsi="Arial" w:cs="Arial"/>
          <w:lang w:val="en-US"/>
        </w:rPr>
        <w:t xml:space="preserve"> B) Granične vrednosti emisija za nova srednja postrojenja za sagorevanje. </w:t>
      </w:r>
    </w:p>
    <w:p w14:paraId="2529FC3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Na srednja postrojenja za sagorevanje koja rade manje </w:t>
      </w:r>
      <w:proofErr w:type="gramStart"/>
      <w:r w:rsidRPr="001E5A8F">
        <w:rPr>
          <w:rFonts w:ascii="Arial" w:eastAsia="Times New Roman" w:hAnsi="Arial" w:cs="Arial"/>
          <w:lang w:val="en-US"/>
        </w:rPr>
        <w:t>od</w:t>
      </w:r>
      <w:proofErr w:type="gramEnd"/>
      <w:r w:rsidRPr="001E5A8F">
        <w:rPr>
          <w:rFonts w:ascii="Arial" w:eastAsia="Times New Roman" w:hAnsi="Arial" w:cs="Arial"/>
          <w:lang w:val="en-US"/>
        </w:rPr>
        <w:t xml:space="preserve"> 100 radnih časova godišnje ne primenjuju se odredbe ove uredbe. </w:t>
      </w:r>
    </w:p>
    <w:p w14:paraId="56BE88CD" w14:textId="77777777" w:rsidR="001E5A8F" w:rsidRPr="001E5A8F" w:rsidRDefault="001E5A8F" w:rsidP="001E5A8F">
      <w:pPr>
        <w:spacing w:before="240" w:after="240" w:line="240" w:lineRule="auto"/>
        <w:jc w:val="center"/>
        <w:rPr>
          <w:rFonts w:ascii="Arial" w:eastAsia="Times New Roman" w:hAnsi="Arial" w:cs="Arial"/>
          <w:b/>
          <w:bCs/>
          <w:i/>
          <w:iCs/>
          <w:sz w:val="24"/>
          <w:szCs w:val="24"/>
          <w:lang w:val="en-US"/>
        </w:rPr>
      </w:pPr>
      <w:bookmarkStart w:id="32" w:name="str_12"/>
      <w:bookmarkEnd w:id="32"/>
      <w:r w:rsidRPr="001E5A8F">
        <w:rPr>
          <w:rFonts w:ascii="Arial" w:eastAsia="Times New Roman" w:hAnsi="Arial" w:cs="Arial"/>
          <w:b/>
          <w:bCs/>
          <w:i/>
          <w:iCs/>
          <w:sz w:val="24"/>
          <w:szCs w:val="24"/>
          <w:lang w:val="en-US"/>
        </w:rPr>
        <w:t xml:space="preserve">Izuzeće zbog ograničenog veka trajanja postrojenja </w:t>
      </w:r>
    </w:p>
    <w:p w14:paraId="6692F5BD" w14:textId="77777777" w:rsidR="001E5A8F" w:rsidRPr="001E5A8F" w:rsidRDefault="001E5A8F" w:rsidP="001E5A8F">
      <w:pPr>
        <w:spacing w:before="240" w:after="120" w:line="240" w:lineRule="auto"/>
        <w:jc w:val="center"/>
        <w:rPr>
          <w:rFonts w:ascii="Arial" w:eastAsia="Times New Roman" w:hAnsi="Arial" w:cs="Arial"/>
          <w:b/>
          <w:bCs/>
          <w:sz w:val="24"/>
          <w:szCs w:val="24"/>
          <w:lang w:val="en-US"/>
        </w:rPr>
      </w:pPr>
      <w:bookmarkStart w:id="33" w:name="clan_21"/>
      <w:bookmarkEnd w:id="33"/>
      <w:r w:rsidRPr="001E5A8F">
        <w:rPr>
          <w:rFonts w:ascii="Arial" w:eastAsia="Times New Roman" w:hAnsi="Arial" w:cs="Arial"/>
          <w:b/>
          <w:bCs/>
          <w:sz w:val="24"/>
          <w:szCs w:val="24"/>
          <w:lang w:val="en-US"/>
        </w:rPr>
        <w:t xml:space="preserve">Član 21 </w:t>
      </w:r>
    </w:p>
    <w:p w14:paraId="2EEA48A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Postojeća srednja postrojenja za sagorevanje nadležni organ može izuzeti </w:t>
      </w:r>
      <w:proofErr w:type="gramStart"/>
      <w:r w:rsidRPr="001E5A8F">
        <w:rPr>
          <w:rFonts w:ascii="Arial" w:eastAsia="Times New Roman" w:hAnsi="Arial" w:cs="Arial"/>
          <w:lang w:val="en-US"/>
        </w:rPr>
        <w:t>od</w:t>
      </w:r>
      <w:proofErr w:type="gramEnd"/>
      <w:r w:rsidRPr="001E5A8F">
        <w:rPr>
          <w:rFonts w:ascii="Arial" w:eastAsia="Times New Roman" w:hAnsi="Arial" w:cs="Arial"/>
          <w:lang w:val="en-US"/>
        </w:rPr>
        <w:t xml:space="preserve"> primene graničnih vrednosti emisija zagađujućih materija iz člana 20. </w:t>
      </w:r>
      <w:proofErr w:type="gramStart"/>
      <w:r w:rsidRPr="001E5A8F">
        <w:rPr>
          <w:rFonts w:ascii="Arial" w:eastAsia="Times New Roman" w:hAnsi="Arial" w:cs="Arial"/>
          <w:lang w:val="en-US"/>
        </w:rPr>
        <w:t>stav</w:t>
      </w:r>
      <w:proofErr w:type="gramEnd"/>
      <w:r w:rsidRPr="001E5A8F">
        <w:rPr>
          <w:rFonts w:ascii="Arial" w:eastAsia="Times New Roman" w:hAnsi="Arial" w:cs="Arial"/>
          <w:lang w:val="en-US"/>
        </w:rPr>
        <w:t xml:space="preserve"> 1. </w:t>
      </w:r>
      <w:proofErr w:type="gramStart"/>
      <w:r w:rsidRPr="001E5A8F">
        <w:rPr>
          <w:rFonts w:ascii="Arial" w:eastAsia="Times New Roman" w:hAnsi="Arial" w:cs="Arial"/>
          <w:lang w:val="en-US"/>
        </w:rPr>
        <w:t>ove</w:t>
      </w:r>
      <w:proofErr w:type="gramEnd"/>
      <w:r w:rsidRPr="001E5A8F">
        <w:rPr>
          <w:rFonts w:ascii="Arial" w:eastAsia="Times New Roman" w:hAnsi="Arial" w:cs="Arial"/>
          <w:lang w:val="en-US"/>
        </w:rPr>
        <w:t xml:space="preserve"> uredbe pod sledećim uslovima: </w:t>
      </w:r>
    </w:p>
    <w:p w14:paraId="6CF0EA5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1) </w:t>
      </w:r>
      <w:proofErr w:type="gramStart"/>
      <w:r w:rsidRPr="001E5A8F">
        <w:rPr>
          <w:rFonts w:ascii="Arial" w:eastAsia="Times New Roman" w:hAnsi="Arial" w:cs="Arial"/>
          <w:lang w:val="en-US"/>
        </w:rPr>
        <w:t>da</w:t>
      </w:r>
      <w:proofErr w:type="gramEnd"/>
      <w:r w:rsidRPr="001E5A8F">
        <w:rPr>
          <w:rFonts w:ascii="Arial" w:eastAsia="Times New Roman" w:hAnsi="Arial" w:cs="Arial"/>
          <w:lang w:val="en-US"/>
        </w:rPr>
        <w:t xml:space="preserve"> operater postojećeg srednjeg postrojenja najkasnije do 30. </w:t>
      </w:r>
      <w:proofErr w:type="gramStart"/>
      <w:r w:rsidRPr="001E5A8F">
        <w:rPr>
          <w:rFonts w:ascii="Arial" w:eastAsia="Times New Roman" w:hAnsi="Arial" w:cs="Arial"/>
          <w:lang w:val="en-US"/>
        </w:rPr>
        <w:t>juna</w:t>
      </w:r>
      <w:proofErr w:type="gramEnd"/>
      <w:r w:rsidRPr="001E5A8F">
        <w:rPr>
          <w:rFonts w:ascii="Arial" w:eastAsia="Times New Roman" w:hAnsi="Arial" w:cs="Arial"/>
          <w:lang w:val="en-US"/>
        </w:rPr>
        <w:t xml:space="preserve"> 2016.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nadležnom organu dostavi pisanu izjavu potpisanu i overenu od strane odgovornog lica da postrojenje u periodu od 1. </w:t>
      </w:r>
      <w:proofErr w:type="gramStart"/>
      <w:r w:rsidRPr="001E5A8F">
        <w:rPr>
          <w:rFonts w:ascii="Arial" w:eastAsia="Times New Roman" w:hAnsi="Arial" w:cs="Arial"/>
          <w:lang w:val="en-US"/>
        </w:rPr>
        <w:t>jula</w:t>
      </w:r>
      <w:proofErr w:type="gramEnd"/>
      <w:r w:rsidRPr="001E5A8F">
        <w:rPr>
          <w:rFonts w:ascii="Arial" w:eastAsia="Times New Roman" w:hAnsi="Arial" w:cs="Arial"/>
          <w:lang w:val="en-US"/>
        </w:rPr>
        <w:t xml:space="preserve"> 2016.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do 30. </w:t>
      </w:r>
      <w:proofErr w:type="gramStart"/>
      <w:r w:rsidRPr="001E5A8F">
        <w:rPr>
          <w:rFonts w:ascii="Arial" w:eastAsia="Times New Roman" w:hAnsi="Arial" w:cs="Arial"/>
          <w:lang w:val="en-US"/>
        </w:rPr>
        <w:t>juna</w:t>
      </w:r>
      <w:proofErr w:type="gramEnd"/>
      <w:r w:rsidRPr="001E5A8F">
        <w:rPr>
          <w:rFonts w:ascii="Arial" w:eastAsia="Times New Roman" w:hAnsi="Arial" w:cs="Arial"/>
          <w:lang w:val="en-US"/>
        </w:rPr>
        <w:t xml:space="preserve"> 2022.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neće raditi više od ukupno 20 000 radnih časova; </w:t>
      </w:r>
    </w:p>
    <w:p w14:paraId="715B82C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2) </w:t>
      </w:r>
      <w:proofErr w:type="gramStart"/>
      <w:r w:rsidRPr="001E5A8F">
        <w:rPr>
          <w:rFonts w:ascii="Arial" w:eastAsia="Times New Roman" w:hAnsi="Arial" w:cs="Arial"/>
          <w:lang w:val="en-US"/>
        </w:rPr>
        <w:t>da</w:t>
      </w:r>
      <w:proofErr w:type="gramEnd"/>
      <w:r w:rsidRPr="001E5A8F">
        <w:rPr>
          <w:rFonts w:ascii="Arial" w:eastAsia="Times New Roman" w:hAnsi="Arial" w:cs="Arial"/>
          <w:lang w:val="en-US"/>
        </w:rPr>
        <w:t xml:space="preserve"> operater svake godine, najkasnije do 31. </w:t>
      </w:r>
      <w:proofErr w:type="gramStart"/>
      <w:r w:rsidRPr="001E5A8F">
        <w:rPr>
          <w:rFonts w:ascii="Arial" w:eastAsia="Times New Roman" w:hAnsi="Arial" w:cs="Arial"/>
          <w:lang w:val="en-US"/>
        </w:rPr>
        <w:t>januara</w:t>
      </w:r>
      <w:proofErr w:type="gramEnd"/>
      <w:r w:rsidRPr="001E5A8F">
        <w:rPr>
          <w:rFonts w:ascii="Arial" w:eastAsia="Times New Roman" w:hAnsi="Arial" w:cs="Arial"/>
          <w:lang w:val="en-US"/>
        </w:rPr>
        <w:t xml:space="preserve"> tekuće godine za prethodnu kalendarsku godinu, dostavi Agenciji, odnosno nadležnom organu izveštaj o utrošenom i neutrošenom vremenu koji je namenjen za preostali radni vek postrojenja za sagorevanje. </w:t>
      </w:r>
    </w:p>
    <w:p w14:paraId="5EB5889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Ako u periodu </w:t>
      </w:r>
      <w:proofErr w:type="gramStart"/>
      <w:r w:rsidRPr="001E5A8F">
        <w:rPr>
          <w:rFonts w:ascii="Arial" w:eastAsia="Times New Roman" w:hAnsi="Arial" w:cs="Arial"/>
          <w:lang w:val="en-US"/>
        </w:rPr>
        <w:t>od</w:t>
      </w:r>
      <w:proofErr w:type="gramEnd"/>
      <w:r w:rsidRPr="001E5A8F">
        <w:rPr>
          <w:rFonts w:ascii="Arial" w:eastAsia="Times New Roman" w:hAnsi="Arial" w:cs="Arial"/>
          <w:lang w:val="en-US"/>
        </w:rPr>
        <w:t xml:space="preserve"> 1. </w:t>
      </w:r>
      <w:proofErr w:type="gramStart"/>
      <w:r w:rsidRPr="001E5A8F">
        <w:rPr>
          <w:rFonts w:ascii="Arial" w:eastAsia="Times New Roman" w:hAnsi="Arial" w:cs="Arial"/>
          <w:lang w:val="en-US"/>
        </w:rPr>
        <w:t>jula</w:t>
      </w:r>
      <w:proofErr w:type="gramEnd"/>
      <w:r w:rsidRPr="001E5A8F">
        <w:rPr>
          <w:rFonts w:ascii="Arial" w:eastAsia="Times New Roman" w:hAnsi="Arial" w:cs="Arial"/>
          <w:lang w:val="en-US"/>
        </w:rPr>
        <w:t xml:space="preserve"> 2016.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do 30. </w:t>
      </w:r>
      <w:proofErr w:type="gramStart"/>
      <w:r w:rsidRPr="001E5A8F">
        <w:rPr>
          <w:rFonts w:ascii="Arial" w:eastAsia="Times New Roman" w:hAnsi="Arial" w:cs="Arial"/>
          <w:lang w:val="en-US"/>
        </w:rPr>
        <w:t>juna</w:t>
      </w:r>
      <w:proofErr w:type="gramEnd"/>
      <w:r w:rsidRPr="001E5A8F">
        <w:rPr>
          <w:rFonts w:ascii="Arial" w:eastAsia="Times New Roman" w:hAnsi="Arial" w:cs="Arial"/>
          <w:lang w:val="en-US"/>
        </w:rPr>
        <w:t xml:space="preserve"> 2022.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postrojenje za sagorevanje utroši 20 000 radnih časova, a postrojenje za sagorevanje nastavi sa radom od 1. </w:t>
      </w:r>
      <w:proofErr w:type="gramStart"/>
      <w:r w:rsidRPr="001E5A8F">
        <w:rPr>
          <w:rFonts w:ascii="Arial" w:eastAsia="Times New Roman" w:hAnsi="Arial" w:cs="Arial"/>
          <w:lang w:val="en-US"/>
        </w:rPr>
        <w:t>jula</w:t>
      </w:r>
      <w:proofErr w:type="gramEnd"/>
      <w:r w:rsidRPr="001E5A8F">
        <w:rPr>
          <w:rFonts w:ascii="Arial" w:eastAsia="Times New Roman" w:hAnsi="Arial" w:cs="Arial"/>
          <w:lang w:val="en-US"/>
        </w:rPr>
        <w:t xml:space="preserve"> 2022.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moraju biti u skladu sa propisanim graničnim vrednostima emisija zagađujućih materija iz Priloga 2. </w:t>
      </w:r>
      <w:proofErr w:type="gramStart"/>
      <w:r w:rsidRPr="001E5A8F">
        <w:rPr>
          <w:rFonts w:ascii="Arial" w:eastAsia="Times New Roman" w:hAnsi="Arial" w:cs="Arial"/>
          <w:lang w:val="en-US"/>
        </w:rPr>
        <w:t>pod</w:t>
      </w:r>
      <w:proofErr w:type="gramEnd"/>
      <w:r w:rsidRPr="001E5A8F">
        <w:rPr>
          <w:rFonts w:ascii="Arial" w:eastAsia="Times New Roman" w:hAnsi="Arial" w:cs="Arial"/>
          <w:lang w:val="en-US"/>
        </w:rPr>
        <w:t xml:space="preserve"> B) ove uredbe. </w:t>
      </w:r>
    </w:p>
    <w:p w14:paraId="75455FB8" w14:textId="77777777" w:rsidR="001E5A8F" w:rsidRPr="001E5A8F" w:rsidRDefault="001E5A8F" w:rsidP="001E5A8F">
      <w:pPr>
        <w:spacing w:before="240" w:after="120" w:line="240" w:lineRule="auto"/>
        <w:jc w:val="center"/>
        <w:rPr>
          <w:rFonts w:ascii="Arial" w:eastAsia="Times New Roman" w:hAnsi="Arial" w:cs="Arial"/>
          <w:b/>
          <w:bCs/>
          <w:sz w:val="24"/>
          <w:szCs w:val="24"/>
          <w:lang w:val="en-US"/>
        </w:rPr>
      </w:pPr>
      <w:bookmarkStart w:id="34" w:name="clan_22"/>
      <w:bookmarkEnd w:id="34"/>
      <w:r w:rsidRPr="001E5A8F">
        <w:rPr>
          <w:rFonts w:ascii="Arial" w:eastAsia="Times New Roman" w:hAnsi="Arial" w:cs="Arial"/>
          <w:b/>
          <w:bCs/>
          <w:sz w:val="24"/>
          <w:szCs w:val="24"/>
          <w:lang w:val="en-US"/>
        </w:rPr>
        <w:t xml:space="preserve">Član 22 </w:t>
      </w:r>
    </w:p>
    <w:p w14:paraId="0175FA6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Nadležni organ može da odobri prekoračenje propisanih graničnih vrednosti emisije za sumpor dioksid u periodu od najviše šest meseci u toku kalendarske godine iz srednjeg postrojenja za sagorevanje, koje obično koristi tečno gorivo sa niskim sadržajem sumpora, ako operater ne može da zadovolji propisane granične vrednosti emisije zbog prekida u snabdevanju gorivom usled velike nestašice i samo dok postoji prioritetna potreba za snabdevanje toplotnom i električnom energijom. </w:t>
      </w:r>
    </w:p>
    <w:p w14:paraId="2613EBE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U slučaju iz stava 1.</w:t>
      </w:r>
      <w:proofErr w:type="gramEnd"/>
      <w:r w:rsidRPr="001E5A8F">
        <w:rPr>
          <w:rFonts w:ascii="Arial" w:eastAsia="Times New Roman" w:hAnsi="Arial" w:cs="Arial"/>
          <w:lang w:val="en-US"/>
        </w:rPr>
        <w:t xml:space="preserve"> ovog člana, nadležni organ može da odobri prekoračenje propisanih graničnih vrednosti emisije za sumpor dioksid, pod uslovom da su u periodu pre prekida u snabdevanju tečnim gorivom sa niskim sadržajem sumpora, emisije sumpor dioksida iz srednjeg postrojenja za sagorevanje bile manje od graničnih vrednosti emisija propisanih ovom uredbom. </w:t>
      </w:r>
    </w:p>
    <w:p w14:paraId="654DD66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lastRenderedPageBreak/>
        <w:t>Zahtev za izdavanje odobrenja iz stava 1.</w:t>
      </w:r>
      <w:proofErr w:type="gramEnd"/>
      <w:r w:rsidRPr="001E5A8F">
        <w:rPr>
          <w:rFonts w:ascii="Arial" w:eastAsia="Times New Roman" w:hAnsi="Arial" w:cs="Arial"/>
          <w:lang w:val="en-US"/>
        </w:rPr>
        <w:t xml:space="preserve"> </w:t>
      </w:r>
      <w:proofErr w:type="gramStart"/>
      <w:r w:rsidRPr="001E5A8F">
        <w:rPr>
          <w:rFonts w:ascii="Arial" w:eastAsia="Times New Roman" w:hAnsi="Arial" w:cs="Arial"/>
          <w:lang w:val="en-US"/>
        </w:rPr>
        <w:t>ovog</w:t>
      </w:r>
      <w:proofErr w:type="gramEnd"/>
      <w:r w:rsidRPr="001E5A8F">
        <w:rPr>
          <w:rFonts w:ascii="Arial" w:eastAsia="Times New Roman" w:hAnsi="Arial" w:cs="Arial"/>
          <w:lang w:val="en-US"/>
        </w:rPr>
        <w:t xml:space="preserve"> člana mora da sadrži izveštaj ovlašćenog pravnog lica o merenju emisije koji je izvršen pre prekida u snabdevanju niskosumpornim gorivom prema čijim rezultatima merenja, u uslovima merenja pri potrošnji niskosumpornog goriva, ne postoji prekoračenje graničnih vrednosti emisija za sumpor dioksid propisanih ovom uredbom. </w:t>
      </w:r>
    </w:p>
    <w:p w14:paraId="76264E4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U slučaju iznenadnog poremećaja u snabdevanju gasom, nadležni organ može da odobri prekoračenje propisanih graničnih vrednosti emisija iz srednjeg postrojenja za sagorevanje koje koristi samo gasovito gorivo, a koje bi za korišćenje drugih goriva trebalo da bude opremljeno uređajima za prečišćavanje otpadnih gasova, na način da se operateru tog postrojenja dozvoli korišćenje drugih goriva zbog iznenadnog poremećaja u snabdevanju gasom, u periodu od najviše deste dana ili duže u slučaju da postoji prioritetna potreba za održavanjem snabdevanja energijom, dok god se taj poremećaj ne otkloni i uspostavi normalno snabdevanje gasovitim gorivom. </w:t>
      </w:r>
    </w:p>
    <w:p w14:paraId="36968FE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O slučaju iz st. 1. </w:t>
      </w:r>
      <w:proofErr w:type="gramStart"/>
      <w:r w:rsidRPr="001E5A8F">
        <w:rPr>
          <w:rFonts w:ascii="Arial" w:eastAsia="Times New Roman" w:hAnsi="Arial" w:cs="Arial"/>
          <w:lang w:val="en-US"/>
        </w:rPr>
        <w:t>i</w:t>
      </w:r>
      <w:proofErr w:type="gramEnd"/>
      <w:r w:rsidRPr="001E5A8F">
        <w:rPr>
          <w:rFonts w:ascii="Arial" w:eastAsia="Times New Roman" w:hAnsi="Arial" w:cs="Arial"/>
          <w:lang w:val="en-US"/>
        </w:rPr>
        <w:t xml:space="preserve"> 3. </w:t>
      </w:r>
      <w:proofErr w:type="gramStart"/>
      <w:r w:rsidRPr="001E5A8F">
        <w:rPr>
          <w:rFonts w:ascii="Arial" w:eastAsia="Times New Roman" w:hAnsi="Arial" w:cs="Arial"/>
          <w:lang w:val="en-US"/>
        </w:rPr>
        <w:t>ovog</w:t>
      </w:r>
      <w:proofErr w:type="gramEnd"/>
      <w:r w:rsidRPr="001E5A8F">
        <w:rPr>
          <w:rFonts w:ascii="Arial" w:eastAsia="Times New Roman" w:hAnsi="Arial" w:cs="Arial"/>
          <w:lang w:val="en-US"/>
        </w:rPr>
        <w:t xml:space="preserve"> člana operater je dužan da obavesti nadležni organ u roku od 24 časa od dobijanja informacije da postoji poremećaj u snabdevanju gorivom sa niskim sadržajem sumpora, odnosno gasom. </w:t>
      </w:r>
    </w:p>
    <w:p w14:paraId="491C5A87" w14:textId="77777777" w:rsidR="001E5A8F" w:rsidRPr="001E5A8F" w:rsidRDefault="001E5A8F" w:rsidP="001E5A8F">
      <w:pPr>
        <w:spacing w:before="240" w:after="120" w:line="240" w:lineRule="auto"/>
        <w:jc w:val="center"/>
        <w:rPr>
          <w:rFonts w:ascii="Arial" w:eastAsia="Times New Roman" w:hAnsi="Arial" w:cs="Arial"/>
          <w:b/>
          <w:bCs/>
          <w:sz w:val="24"/>
          <w:szCs w:val="24"/>
          <w:lang w:val="en-US"/>
        </w:rPr>
      </w:pPr>
      <w:bookmarkStart w:id="35" w:name="clan_23"/>
      <w:bookmarkEnd w:id="35"/>
      <w:r w:rsidRPr="001E5A8F">
        <w:rPr>
          <w:rFonts w:ascii="Arial" w:eastAsia="Times New Roman" w:hAnsi="Arial" w:cs="Arial"/>
          <w:b/>
          <w:bCs/>
          <w:sz w:val="24"/>
          <w:szCs w:val="24"/>
          <w:lang w:val="en-US"/>
        </w:rPr>
        <w:t xml:space="preserve">Član 23 </w:t>
      </w:r>
    </w:p>
    <w:p w14:paraId="5FC9C84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Srednja postrojenja za sagorevanje koja imaju ugrađene uređaje za smanjenje emisija mogu raditi ukoliko ti uređaji ne rade više od 120 radnih časova u kalendarskoj godini, od čega najviše 24 časa neprekidno. </w:t>
      </w:r>
    </w:p>
    <w:p w14:paraId="5B163B5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U slučaju iz stava 1.</w:t>
      </w:r>
      <w:proofErr w:type="gramEnd"/>
      <w:r w:rsidRPr="001E5A8F">
        <w:rPr>
          <w:rFonts w:ascii="Arial" w:eastAsia="Times New Roman" w:hAnsi="Arial" w:cs="Arial"/>
          <w:lang w:val="en-US"/>
        </w:rPr>
        <w:t xml:space="preserve"> </w:t>
      </w:r>
      <w:proofErr w:type="gramStart"/>
      <w:r w:rsidRPr="001E5A8F">
        <w:rPr>
          <w:rFonts w:ascii="Arial" w:eastAsia="Times New Roman" w:hAnsi="Arial" w:cs="Arial"/>
          <w:lang w:val="en-US"/>
        </w:rPr>
        <w:t>ovog</w:t>
      </w:r>
      <w:proofErr w:type="gramEnd"/>
      <w:r w:rsidRPr="001E5A8F">
        <w:rPr>
          <w:rFonts w:ascii="Arial" w:eastAsia="Times New Roman" w:hAnsi="Arial" w:cs="Arial"/>
          <w:lang w:val="en-US"/>
        </w:rPr>
        <w:t xml:space="preserve"> člana operater je dužan da obavesti nadležni organ u roku od 48 časova od trenutka prestanka rada uređaja za smanjenje emisija, ukoliko je ovaj prekid duži od 24 časa. </w:t>
      </w:r>
    </w:p>
    <w:p w14:paraId="7EEE6A3D" w14:textId="77777777" w:rsidR="001E5A8F" w:rsidRPr="001E5A8F" w:rsidRDefault="001E5A8F" w:rsidP="001E5A8F">
      <w:pPr>
        <w:spacing w:before="240" w:after="120" w:line="240" w:lineRule="auto"/>
        <w:jc w:val="center"/>
        <w:rPr>
          <w:rFonts w:ascii="Arial" w:eastAsia="Times New Roman" w:hAnsi="Arial" w:cs="Arial"/>
          <w:b/>
          <w:bCs/>
          <w:sz w:val="24"/>
          <w:szCs w:val="24"/>
          <w:lang w:val="en-US"/>
        </w:rPr>
      </w:pPr>
      <w:bookmarkStart w:id="36" w:name="clan_24"/>
      <w:bookmarkEnd w:id="36"/>
      <w:r w:rsidRPr="001E5A8F">
        <w:rPr>
          <w:rFonts w:ascii="Arial" w:eastAsia="Times New Roman" w:hAnsi="Arial" w:cs="Arial"/>
          <w:b/>
          <w:bCs/>
          <w:sz w:val="24"/>
          <w:szCs w:val="24"/>
          <w:lang w:val="en-US"/>
        </w:rPr>
        <w:t xml:space="preserve">Član 24 </w:t>
      </w:r>
    </w:p>
    <w:p w14:paraId="1B6EA1D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Kod srednjih postrojenja za sagorevanje u kojima istovremeno sagoreva dva </w:t>
      </w:r>
      <w:proofErr w:type="gramStart"/>
      <w:r w:rsidRPr="001E5A8F">
        <w:rPr>
          <w:rFonts w:ascii="Arial" w:eastAsia="Times New Roman" w:hAnsi="Arial" w:cs="Arial"/>
          <w:lang w:val="en-US"/>
        </w:rPr>
        <w:t>ili</w:t>
      </w:r>
      <w:proofErr w:type="gramEnd"/>
      <w:r w:rsidRPr="001E5A8F">
        <w:rPr>
          <w:rFonts w:ascii="Arial" w:eastAsia="Times New Roman" w:hAnsi="Arial" w:cs="Arial"/>
          <w:lang w:val="en-US"/>
        </w:rPr>
        <w:t xml:space="preserve"> više vrsta goriva granične vrednosti emisija izračunava pravno lice ovlašćeno za merenje emisije na način propisan u članu 14. </w:t>
      </w:r>
      <w:proofErr w:type="gramStart"/>
      <w:r w:rsidRPr="001E5A8F">
        <w:rPr>
          <w:rFonts w:ascii="Arial" w:eastAsia="Times New Roman" w:hAnsi="Arial" w:cs="Arial"/>
          <w:lang w:val="en-US"/>
        </w:rPr>
        <w:t>stav</w:t>
      </w:r>
      <w:proofErr w:type="gramEnd"/>
      <w:r w:rsidRPr="001E5A8F">
        <w:rPr>
          <w:rFonts w:ascii="Arial" w:eastAsia="Times New Roman" w:hAnsi="Arial" w:cs="Arial"/>
          <w:lang w:val="en-US"/>
        </w:rPr>
        <w:t xml:space="preserve"> 1. </w:t>
      </w:r>
      <w:proofErr w:type="gramStart"/>
      <w:r w:rsidRPr="001E5A8F">
        <w:rPr>
          <w:rFonts w:ascii="Arial" w:eastAsia="Times New Roman" w:hAnsi="Arial" w:cs="Arial"/>
          <w:lang w:val="en-US"/>
        </w:rPr>
        <w:t>i</w:t>
      </w:r>
      <w:proofErr w:type="gramEnd"/>
      <w:r w:rsidRPr="001E5A8F">
        <w:rPr>
          <w:rFonts w:ascii="Arial" w:eastAsia="Times New Roman" w:hAnsi="Arial" w:cs="Arial"/>
          <w:lang w:val="en-US"/>
        </w:rPr>
        <w:t xml:space="preserve"> članu 15. </w:t>
      </w:r>
      <w:proofErr w:type="gramStart"/>
      <w:r w:rsidRPr="001E5A8F">
        <w:rPr>
          <w:rFonts w:ascii="Arial" w:eastAsia="Times New Roman" w:hAnsi="Arial" w:cs="Arial"/>
          <w:lang w:val="en-US"/>
        </w:rPr>
        <w:t>stav</w:t>
      </w:r>
      <w:proofErr w:type="gramEnd"/>
      <w:r w:rsidRPr="001E5A8F">
        <w:rPr>
          <w:rFonts w:ascii="Arial" w:eastAsia="Times New Roman" w:hAnsi="Arial" w:cs="Arial"/>
          <w:lang w:val="en-US"/>
        </w:rPr>
        <w:t xml:space="preserve"> 2. </w:t>
      </w:r>
      <w:proofErr w:type="gramStart"/>
      <w:r w:rsidRPr="001E5A8F">
        <w:rPr>
          <w:rFonts w:ascii="Arial" w:eastAsia="Times New Roman" w:hAnsi="Arial" w:cs="Arial"/>
          <w:lang w:val="en-US"/>
        </w:rPr>
        <w:t>ove</w:t>
      </w:r>
      <w:proofErr w:type="gramEnd"/>
      <w:r w:rsidRPr="001E5A8F">
        <w:rPr>
          <w:rFonts w:ascii="Arial" w:eastAsia="Times New Roman" w:hAnsi="Arial" w:cs="Arial"/>
          <w:lang w:val="en-US"/>
        </w:rPr>
        <w:t xml:space="preserve"> uredbe. </w:t>
      </w:r>
    </w:p>
    <w:p w14:paraId="7E44974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U srednjim postrojenjima koja alternativno koriste dva </w:t>
      </w:r>
      <w:proofErr w:type="gramStart"/>
      <w:r w:rsidRPr="001E5A8F">
        <w:rPr>
          <w:rFonts w:ascii="Arial" w:eastAsia="Times New Roman" w:hAnsi="Arial" w:cs="Arial"/>
          <w:lang w:val="en-US"/>
        </w:rPr>
        <w:t>ili</w:t>
      </w:r>
      <w:proofErr w:type="gramEnd"/>
      <w:r w:rsidRPr="001E5A8F">
        <w:rPr>
          <w:rFonts w:ascii="Arial" w:eastAsia="Times New Roman" w:hAnsi="Arial" w:cs="Arial"/>
          <w:lang w:val="en-US"/>
        </w:rPr>
        <w:t xml:space="preserve"> više vrsta goriva primenjuju se granične vrednosti emisija iz Priloga 2. </w:t>
      </w:r>
      <w:proofErr w:type="gramStart"/>
      <w:r w:rsidRPr="001E5A8F">
        <w:rPr>
          <w:rFonts w:ascii="Arial" w:eastAsia="Times New Roman" w:hAnsi="Arial" w:cs="Arial"/>
          <w:lang w:val="en-US"/>
        </w:rPr>
        <w:t>ove</w:t>
      </w:r>
      <w:proofErr w:type="gramEnd"/>
      <w:r w:rsidRPr="001E5A8F">
        <w:rPr>
          <w:rFonts w:ascii="Arial" w:eastAsia="Times New Roman" w:hAnsi="Arial" w:cs="Arial"/>
          <w:lang w:val="en-US"/>
        </w:rPr>
        <w:t xml:space="preserve"> uredbe, za svako pojedinačno gorivo koje se koristi. </w:t>
      </w:r>
    </w:p>
    <w:p w14:paraId="286CE35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Pri prelazu </w:t>
      </w:r>
      <w:proofErr w:type="gramStart"/>
      <w:r w:rsidRPr="001E5A8F">
        <w:rPr>
          <w:rFonts w:ascii="Arial" w:eastAsia="Times New Roman" w:hAnsi="Arial" w:cs="Arial"/>
          <w:lang w:val="en-US"/>
        </w:rPr>
        <w:t>sa</w:t>
      </w:r>
      <w:proofErr w:type="gramEnd"/>
      <w:r w:rsidRPr="001E5A8F">
        <w:rPr>
          <w:rFonts w:ascii="Arial" w:eastAsia="Times New Roman" w:hAnsi="Arial" w:cs="Arial"/>
          <w:lang w:val="en-US"/>
        </w:rPr>
        <w:t xml:space="preserve"> čvrstog na tečno ili gasovito gorivo, granične vrednosti emisija za čvrsto gorivo iz Priloga 2. </w:t>
      </w:r>
      <w:proofErr w:type="gramStart"/>
      <w:r w:rsidRPr="001E5A8F">
        <w:rPr>
          <w:rFonts w:ascii="Arial" w:eastAsia="Times New Roman" w:hAnsi="Arial" w:cs="Arial"/>
          <w:lang w:val="en-US"/>
        </w:rPr>
        <w:t>deo</w:t>
      </w:r>
      <w:proofErr w:type="gramEnd"/>
      <w:r w:rsidRPr="001E5A8F">
        <w:rPr>
          <w:rFonts w:ascii="Arial" w:eastAsia="Times New Roman" w:hAnsi="Arial" w:cs="Arial"/>
          <w:lang w:val="en-US"/>
        </w:rPr>
        <w:t xml:space="preserve"> I. ove uredbe primenjuju se još naredna četiri časa, od trenutka zamene korišćenog goriva. </w:t>
      </w:r>
    </w:p>
    <w:p w14:paraId="7459C14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Tokom pokretanja i zaustavljanja srednjeg postrojenja, u slučajevima kada je zbog tehničkih razloga smanjen </w:t>
      </w:r>
      <w:proofErr w:type="gramStart"/>
      <w:r w:rsidRPr="001E5A8F">
        <w:rPr>
          <w:rFonts w:ascii="Arial" w:eastAsia="Times New Roman" w:hAnsi="Arial" w:cs="Arial"/>
          <w:lang w:val="en-US"/>
        </w:rPr>
        <w:t>ili</w:t>
      </w:r>
      <w:proofErr w:type="gramEnd"/>
      <w:r w:rsidRPr="001E5A8F">
        <w:rPr>
          <w:rFonts w:ascii="Arial" w:eastAsia="Times New Roman" w:hAnsi="Arial" w:cs="Arial"/>
          <w:lang w:val="en-US"/>
        </w:rPr>
        <w:t xml:space="preserve"> nije moguć rad uređaja za smanjenje emisije, ne primenjuju se granične vrednosti emisije zagađujućih materija za čije uklanjanje je projektovan ovaj uređaj. </w:t>
      </w:r>
    </w:p>
    <w:p w14:paraId="3259216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Za srednja postrojenja za sagorevanje koja koriste čvrsta goriva u fluidizovanom sloju primenjuju se najveće propisane granične vrednosti za čvrsta goriva iz Priloga 2.</w:t>
      </w:r>
      <w:proofErr w:type="gramEnd"/>
      <w:r w:rsidRPr="001E5A8F">
        <w:rPr>
          <w:rFonts w:ascii="Arial" w:eastAsia="Times New Roman" w:hAnsi="Arial" w:cs="Arial"/>
          <w:lang w:val="en-US"/>
        </w:rPr>
        <w:t xml:space="preserve"> </w:t>
      </w:r>
      <w:proofErr w:type="gramStart"/>
      <w:r w:rsidRPr="001E5A8F">
        <w:rPr>
          <w:rFonts w:ascii="Arial" w:eastAsia="Times New Roman" w:hAnsi="Arial" w:cs="Arial"/>
          <w:lang w:val="en-US"/>
        </w:rPr>
        <w:t>ove</w:t>
      </w:r>
      <w:proofErr w:type="gramEnd"/>
      <w:r w:rsidRPr="001E5A8F">
        <w:rPr>
          <w:rFonts w:ascii="Arial" w:eastAsia="Times New Roman" w:hAnsi="Arial" w:cs="Arial"/>
          <w:lang w:val="en-US"/>
        </w:rPr>
        <w:t xml:space="preserve"> uredbe u slučaju kada alternativno ili istovremeno koriste dva ili više vrsta goriva. </w:t>
      </w:r>
    </w:p>
    <w:p w14:paraId="20644205" w14:textId="77777777" w:rsidR="001E5A8F" w:rsidRPr="001E5A8F" w:rsidRDefault="001E5A8F" w:rsidP="001E5A8F">
      <w:pPr>
        <w:spacing w:after="0" w:line="240" w:lineRule="auto"/>
        <w:jc w:val="center"/>
        <w:rPr>
          <w:rFonts w:ascii="Arial" w:eastAsia="Times New Roman" w:hAnsi="Arial" w:cs="Arial"/>
          <w:sz w:val="31"/>
          <w:szCs w:val="31"/>
          <w:lang w:val="en-US"/>
        </w:rPr>
      </w:pPr>
      <w:bookmarkStart w:id="37" w:name="str_13"/>
      <w:bookmarkEnd w:id="37"/>
      <w:r w:rsidRPr="001E5A8F">
        <w:rPr>
          <w:rFonts w:ascii="Arial" w:eastAsia="Times New Roman" w:hAnsi="Arial" w:cs="Arial"/>
          <w:sz w:val="31"/>
          <w:szCs w:val="31"/>
          <w:lang w:val="en-US"/>
        </w:rPr>
        <w:t xml:space="preserve">IV MALA POSTROJENJA ZA SAGOREVANJE </w:t>
      </w:r>
    </w:p>
    <w:p w14:paraId="4145711D" w14:textId="77777777" w:rsidR="001E5A8F" w:rsidRPr="001E5A8F" w:rsidRDefault="001E5A8F" w:rsidP="001E5A8F">
      <w:pPr>
        <w:spacing w:before="240" w:after="240" w:line="240" w:lineRule="auto"/>
        <w:jc w:val="center"/>
        <w:rPr>
          <w:rFonts w:ascii="Arial" w:eastAsia="Times New Roman" w:hAnsi="Arial" w:cs="Arial"/>
          <w:b/>
          <w:bCs/>
          <w:i/>
          <w:iCs/>
          <w:sz w:val="24"/>
          <w:szCs w:val="24"/>
          <w:lang w:val="en-US"/>
        </w:rPr>
      </w:pPr>
      <w:bookmarkStart w:id="38" w:name="str_14"/>
      <w:bookmarkEnd w:id="38"/>
      <w:r w:rsidRPr="001E5A8F">
        <w:rPr>
          <w:rFonts w:ascii="Arial" w:eastAsia="Times New Roman" w:hAnsi="Arial" w:cs="Arial"/>
          <w:b/>
          <w:bCs/>
          <w:i/>
          <w:iCs/>
          <w:sz w:val="24"/>
          <w:szCs w:val="24"/>
          <w:lang w:val="en-US"/>
        </w:rPr>
        <w:lastRenderedPageBreak/>
        <w:t xml:space="preserve">Granična vrednost emisije </w:t>
      </w:r>
    </w:p>
    <w:p w14:paraId="20114153" w14:textId="77777777" w:rsidR="001E5A8F" w:rsidRPr="001E5A8F" w:rsidRDefault="001E5A8F" w:rsidP="001E5A8F">
      <w:pPr>
        <w:spacing w:before="240" w:after="120" w:line="240" w:lineRule="auto"/>
        <w:jc w:val="center"/>
        <w:rPr>
          <w:rFonts w:ascii="Arial" w:eastAsia="Times New Roman" w:hAnsi="Arial" w:cs="Arial"/>
          <w:b/>
          <w:bCs/>
          <w:sz w:val="24"/>
          <w:szCs w:val="24"/>
          <w:lang w:val="en-US"/>
        </w:rPr>
      </w:pPr>
      <w:bookmarkStart w:id="39" w:name="clan_25"/>
      <w:bookmarkEnd w:id="39"/>
      <w:r w:rsidRPr="001E5A8F">
        <w:rPr>
          <w:rFonts w:ascii="Arial" w:eastAsia="Times New Roman" w:hAnsi="Arial" w:cs="Arial"/>
          <w:b/>
          <w:bCs/>
          <w:sz w:val="24"/>
          <w:szCs w:val="24"/>
          <w:lang w:val="en-US"/>
        </w:rPr>
        <w:t xml:space="preserve">Član 25 </w:t>
      </w:r>
    </w:p>
    <w:p w14:paraId="5103D42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Granične vrednosti emisija zagađujućih materija za postojeća mala postrojenja za sagorevanje date su u Prilogu 3. </w:t>
      </w:r>
      <w:proofErr w:type="gramStart"/>
      <w:r w:rsidRPr="001E5A8F">
        <w:rPr>
          <w:rFonts w:ascii="Arial" w:eastAsia="Times New Roman" w:hAnsi="Arial" w:cs="Arial"/>
          <w:lang w:val="en-US"/>
        </w:rPr>
        <w:t>pod</w:t>
      </w:r>
      <w:proofErr w:type="gramEnd"/>
      <w:r w:rsidRPr="001E5A8F">
        <w:rPr>
          <w:rFonts w:ascii="Arial" w:eastAsia="Times New Roman" w:hAnsi="Arial" w:cs="Arial"/>
          <w:lang w:val="en-US"/>
        </w:rPr>
        <w:t xml:space="preserve"> A) - Granične vrednosti emisija za postojeća mala postrojenja za sagorevanje. </w:t>
      </w:r>
    </w:p>
    <w:p w14:paraId="1AEFF06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Granične vrednosti emisija zagađujućih materija za nova mala postrojenja za sagorevanje date su u Prilogu 3. </w:t>
      </w:r>
      <w:proofErr w:type="gramStart"/>
      <w:r w:rsidRPr="001E5A8F">
        <w:rPr>
          <w:rFonts w:ascii="Arial" w:eastAsia="Times New Roman" w:hAnsi="Arial" w:cs="Arial"/>
          <w:lang w:val="en-US"/>
        </w:rPr>
        <w:t>pod</w:t>
      </w:r>
      <w:proofErr w:type="gramEnd"/>
      <w:r w:rsidRPr="001E5A8F">
        <w:rPr>
          <w:rFonts w:ascii="Arial" w:eastAsia="Times New Roman" w:hAnsi="Arial" w:cs="Arial"/>
          <w:lang w:val="en-US"/>
        </w:rPr>
        <w:t xml:space="preserve"> B) - Granične vrednosti emisija za nova mala postrojenja za sagorevanje. </w:t>
      </w:r>
    </w:p>
    <w:p w14:paraId="01E69DC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Na mala postrojenja za sagorevanje koja rade manje </w:t>
      </w:r>
      <w:proofErr w:type="gramStart"/>
      <w:r w:rsidRPr="001E5A8F">
        <w:rPr>
          <w:rFonts w:ascii="Arial" w:eastAsia="Times New Roman" w:hAnsi="Arial" w:cs="Arial"/>
          <w:lang w:val="en-US"/>
        </w:rPr>
        <w:t>od</w:t>
      </w:r>
      <w:proofErr w:type="gramEnd"/>
      <w:r w:rsidRPr="001E5A8F">
        <w:rPr>
          <w:rFonts w:ascii="Arial" w:eastAsia="Times New Roman" w:hAnsi="Arial" w:cs="Arial"/>
          <w:lang w:val="en-US"/>
        </w:rPr>
        <w:t xml:space="preserve"> 100 radnih časova godišnje ne primenjuju se odredbe ove uredbe. </w:t>
      </w:r>
    </w:p>
    <w:p w14:paraId="073E8BAC" w14:textId="77777777" w:rsidR="001E5A8F" w:rsidRPr="001E5A8F" w:rsidRDefault="001E5A8F" w:rsidP="001E5A8F">
      <w:pPr>
        <w:spacing w:before="240" w:after="240" w:line="240" w:lineRule="auto"/>
        <w:jc w:val="center"/>
        <w:rPr>
          <w:rFonts w:ascii="Arial" w:eastAsia="Times New Roman" w:hAnsi="Arial" w:cs="Arial"/>
          <w:b/>
          <w:bCs/>
          <w:i/>
          <w:iCs/>
          <w:sz w:val="24"/>
          <w:szCs w:val="24"/>
          <w:lang w:val="en-US"/>
        </w:rPr>
      </w:pPr>
      <w:bookmarkStart w:id="40" w:name="str_15"/>
      <w:bookmarkEnd w:id="40"/>
      <w:r w:rsidRPr="001E5A8F">
        <w:rPr>
          <w:rFonts w:ascii="Arial" w:eastAsia="Times New Roman" w:hAnsi="Arial" w:cs="Arial"/>
          <w:b/>
          <w:bCs/>
          <w:i/>
          <w:iCs/>
          <w:sz w:val="24"/>
          <w:szCs w:val="24"/>
          <w:lang w:val="en-US"/>
        </w:rPr>
        <w:t xml:space="preserve">Izuzeće zbog ograničenog veka trajanja postrojenja </w:t>
      </w:r>
    </w:p>
    <w:p w14:paraId="0580EC74" w14:textId="77777777" w:rsidR="001E5A8F" w:rsidRPr="001E5A8F" w:rsidRDefault="001E5A8F" w:rsidP="001E5A8F">
      <w:pPr>
        <w:spacing w:before="240" w:after="120" w:line="240" w:lineRule="auto"/>
        <w:jc w:val="center"/>
        <w:rPr>
          <w:rFonts w:ascii="Arial" w:eastAsia="Times New Roman" w:hAnsi="Arial" w:cs="Arial"/>
          <w:b/>
          <w:bCs/>
          <w:sz w:val="24"/>
          <w:szCs w:val="24"/>
          <w:lang w:val="en-US"/>
        </w:rPr>
      </w:pPr>
      <w:bookmarkStart w:id="41" w:name="clan_26"/>
      <w:bookmarkEnd w:id="41"/>
      <w:r w:rsidRPr="001E5A8F">
        <w:rPr>
          <w:rFonts w:ascii="Arial" w:eastAsia="Times New Roman" w:hAnsi="Arial" w:cs="Arial"/>
          <w:b/>
          <w:bCs/>
          <w:sz w:val="24"/>
          <w:szCs w:val="24"/>
          <w:lang w:val="en-US"/>
        </w:rPr>
        <w:t xml:space="preserve">Član 26 </w:t>
      </w:r>
    </w:p>
    <w:p w14:paraId="3DFBD3A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Postojeća mala postrojenja za sagorevanje nadležni organ može izuzeti </w:t>
      </w:r>
      <w:proofErr w:type="gramStart"/>
      <w:r w:rsidRPr="001E5A8F">
        <w:rPr>
          <w:rFonts w:ascii="Arial" w:eastAsia="Times New Roman" w:hAnsi="Arial" w:cs="Arial"/>
          <w:lang w:val="en-US"/>
        </w:rPr>
        <w:t>od</w:t>
      </w:r>
      <w:proofErr w:type="gramEnd"/>
      <w:r w:rsidRPr="001E5A8F">
        <w:rPr>
          <w:rFonts w:ascii="Arial" w:eastAsia="Times New Roman" w:hAnsi="Arial" w:cs="Arial"/>
          <w:lang w:val="en-US"/>
        </w:rPr>
        <w:t xml:space="preserve"> usklađivanja sa graničnim vrednostima emisija zagađujućih materija iz člana 25. </w:t>
      </w:r>
      <w:proofErr w:type="gramStart"/>
      <w:r w:rsidRPr="001E5A8F">
        <w:rPr>
          <w:rFonts w:ascii="Arial" w:eastAsia="Times New Roman" w:hAnsi="Arial" w:cs="Arial"/>
          <w:lang w:val="en-US"/>
        </w:rPr>
        <w:t>stav</w:t>
      </w:r>
      <w:proofErr w:type="gramEnd"/>
      <w:r w:rsidRPr="001E5A8F">
        <w:rPr>
          <w:rFonts w:ascii="Arial" w:eastAsia="Times New Roman" w:hAnsi="Arial" w:cs="Arial"/>
          <w:lang w:val="en-US"/>
        </w:rPr>
        <w:t xml:space="preserve"> 1. </w:t>
      </w:r>
      <w:proofErr w:type="gramStart"/>
      <w:r w:rsidRPr="001E5A8F">
        <w:rPr>
          <w:rFonts w:ascii="Arial" w:eastAsia="Times New Roman" w:hAnsi="Arial" w:cs="Arial"/>
          <w:lang w:val="en-US"/>
        </w:rPr>
        <w:t>ove</w:t>
      </w:r>
      <w:proofErr w:type="gramEnd"/>
      <w:r w:rsidRPr="001E5A8F">
        <w:rPr>
          <w:rFonts w:ascii="Arial" w:eastAsia="Times New Roman" w:hAnsi="Arial" w:cs="Arial"/>
          <w:lang w:val="en-US"/>
        </w:rPr>
        <w:t xml:space="preserve"> uredbe pod sledećim uslovima: </w:t>
      </w:r>
    </w:p>
    <w:p w14:paraId="00F2AC9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1) </w:t>
      </w:r>
      <w:proofErr w:type="gramStart"/>
      <w:r w:rsidRPr="001E5A8F">
        <w:rPr>
          <w:rFonts w:ascii="Arial" w:eastAsia="Times New Roman" w:hAnsi="Arial" w:cs="Arial"/>
          <w:lang w:val="en-US"/>
        </w:rPr>
        <w:t>da</w:t>
      </w:r>
      <w:proofErr w:type="gramEnd"/>
      <w:r w:rsidRPr="001E5A8F">
        <w:rPr>
          <w:rFonts w:ascii="Arial" w:eastAsia="Times New Roman" w:hAnsi="Arial" w:cs="Arial"/>
          <w:lang w:val="en-US"/>
        </w:rPr>
        <w:t xml:space="preserve"> operater postojećeg malog postrojenja najkasnije do 30. </w:t>
      </w:r>
      <w:proofErr w:type="gramStart"/>
      <w:r w:rsidRPr="001E5A8F">
        <w:rPr>
          <w:rFonts w:ascii="Arial" w:eastAsia="Times New Roman" w:hAnsi="Arial" w:cs="Arial"/>
          <w:lang w:val="en-US"/>
        </w:rPr>
        <w:t>juna</w:t>
      </w:r>
      <w:proofErr w:type="gramEnd"/>
      <w:r w:rsidRPr="001E5A8F">
        <w:rPr>
          <w:rFonts w:ascii="Arial" w:eastAsia="Times New Roman" w:hAnsi="Arial" w:cs="Arial"/>
          <w:lang w:val="en-US"/>
        </w:rPr>
        <w:t xml:space="preserve"> 2016.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nadležnom organu dostavi pisanu izjavu potpisanu i overenu od strane odgovornog lica da postrojenje u periodu od 1. </w:t>
      </w:r>
      <w:proofErr w:type="gramStart"/>
      <w:r w:rsidRPr="001E5A8F">
        <w:rPr>
          <w:rFonts w:ascii="Arial" w:eastAsia="Times New Roman" w:hAnsi="Arial" w:cs="Arial"/>
          <w:lang w:val="en-US"/>
        </w:rPr>
        <w:t>jula</w:t>
      </w:r>
      <w:proofErr w:type="gramEnd"/>
      <w:r w:rsidRPr="001E5A8F">
        <w:rPr>
          <w:rFonts w:ascii="Arial" w:eastAsia="Times New Roman" w:hAnsi="Arial" w:cs="Arial"/>
          <w:lang w:val="en-US"/>
        </w:rPr>
        <w:t xml:space="preserve"> 2016.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do 30. </w:t>
      </w:r>
      <w:proofErr w:type="gramStart"/>
      <w:r w:rsidRPr="001E5A8F">
        <w:rPr>
          <w:rFonts w:ascii="Arial" w:eastAsia="Times New Roman" w:hAnsi="Arial" w:cs="Arial"/>
          <w:lang w:val="en-US"/>
        </w:rPr>
        <w:t>juna</w:t>
      </w:r>
      <w:proofErr w:type="gramEnd"/>
      <w:r w:rsidRPr="001E5A8F">
        <w:rPr>
          <w:rFonts w:ascii="Arial" w:eastAsia="Times New Roman" w:hAnsi="Arial" w:cs="Arial"/>
          <w:lang w:val="en-US"/>
        </w:rPr>
        <w:t xml:space="preserve"> 2022.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neće raditi više od ukupno 20 000 radnih časova; </w:t>
      </w:r>
    </w:p>
    <w:p w14:paraId="78D425B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2) </w:t>
      </w:r>
      <w:proofErr w:type="gramStart"/>
      <w:r w:rsidRPr="001E5A8F">
        <w:rPr>
          <w:rFonts w:ascii="Arial" w:eastAsia="Times New Roman" w:hAnsi="Arial" w:cs="Arial"/>
          <w:lang w:val="en-US"/>
        </w:rPr>
        <w:t>da</w:t>
      </w:r>
      <w:proofErr w:type="gramEnd"/>
      <w:r w:rsidRPr="001E5A8F">
        <w:rPr>
          <w:rFonts w:ascii="Arial" w:eastAsia="Times New Roman" w:hAnsi="Arial" w:cs="Arial"/>
          <w:lang w:val="en-US"/>
        </w:rPr>
        <w:t xml:space="preserve"> operater svake godine, najkasnije do 31. </w:t>
      </w:r>
      <w:proofErr w:type="gramStart"/>
      <w:r w:rsidRPr="001E5A8F">
        <w:rPr>
          <w:rFonts w:ascii="Arial" w:eastAsia="Times New Roman" w:hAnsi="Arial" w:cs="Arial"/>
          <w:lang w:val="en-US"/>
        </w:rPr>
        <w:t>januara</w:t>
      </w:r>
      <w:proofErr w:type="gramEnd"/>
      <w:r w:rsidRPr="001E5A8F">
        <w:rPr>
          <w:rFonts w:ascii="Arial" w:eastAsia="Times New Roman" w:hAnsi="Arial" w:cs="Arial"/>
          <w:lang w:val="en-US"/>
        </w:rPr>
        <w:t xml:space="preserve"> tekuće godine za prethodnu kalendarsku godinu, dostavi nadležnom organu izveštaj o utrošenom i neutrošenom vremenu koji je namenjen za preostali radni vek postrojenja za sagorevanje. </w:t>
      </w:r>
    </w:p>
    <w:p w14:paraId="7DB90B1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Ako u periodu </w:t>
      </w:r>
      <w:proofErr w:type="gramStart"/>
      <w:r w:rsidRPr="001E5A8F">
        <w:rPr>
          <w:rFonts w:ascii="Arial" w:eastAsia="Times New Roman" w:hAnsi="Arial" w:cs="Arial"/>
          <w:lang w:val="en-US"/>
        </w:rPr>
        <w:t>od</w:t>
      </w:r>
      <w:proofErr w:type="gramEnd"/>
      <w:r w:rsidRPr="001E5A8F">
        <w:rPr>
          <w:rFonts w:ascii="Arial" w:eastAsia="Times New Roman" w:hAnsi="Arial" w:cs="Arial"/>
          <w:lang w:val="en-US"/>
        </w:rPr>
        <w:t xml:space="preserve"> 1. </w:t>
      </w:r>
      <w:proofErr w:type="gramStart"/>
      <w:r w:rsidRPr="001E5A8F">
        <w:rPr>
          <w:rFonts w:ascii="Arial" w:eastAsia="Times New Roman" w:hAnsi="Arial" w:cs="Arial"/>
          <w:lang w:val="en-US"/>
        </w:rPr>
        <w:t>jula</w:t>
      </w:r>
      <w:proofErr w:type="gramEnd"/>
      <w:r w:rsidRPr="001E5A8F">
        <w:rPr>
          <w:rFonts w:ascii="Arial" w:eastAsia="Times New Roman" w:hAnsi="Arial" w:cs="Arial"/>
          <w:lang w:val="en-US"/>
        </w:rPr>
        <w:t xml:space="preserve"> 2016.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do 30. </w:t>
      </w:r>
      <w:proofErr w:type="gramStart"/>
      <w:r w:rsidRPr="001E5A8F">
        <w:rPr>
          <w:rFonts w:ascii="Arial" w:eastAsia="Times New Roman" w:hAnsi="Arial" w:cs="Arial"/>
          <w:lang w:val="en-US"/>
        </w:rPr>
        <w:t>juna</w:t>
      </w:r>
      <w:proofErr w:type="gramEnd"/>
      <w:r w:rsidRPr="001E5A8F">
        <w:rPr>
          <w:rFonts w:ascii="Arial" w:eastAsia="Times New Roman" w:hAnsi="Arial" w:cs="Arial"/>
          <w:lang w:val="en-US"/>
        </w:rPr>
        <w:t xml:space="preserve"> 2022.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postrojenje za sagorevanje utroši 20 000 radnih časova, a postrojenje za sagorevanje nastavi sa radom od 1. </w:t>
      </w:r>
      <w:proofErr w:type="gramStart"/>
      <w:r w:rsidRPr="001E5A8F">
        <w:rPr>
          <w:rFonts w:ascii="Arial" w:eastAsia="Times New Roman" w:hAnsi="Arial" w:cs="Arial"/>
          <w:lang w:val="en-US"/>
        </w:rPr>
        <w:t>jula</w:t>
      </w:r>
      <w:proofErr w:type="gramEnd"/>
      <w:r w:rsidRPr="001E5A8F">
        <w:rPr>
          <w:rFonts w:ascii="Arial" w:eastAsia="Times New Roman" w:hAnsi="Arial" w:cs="Arial"/>
          <w:lang w:val="en-US"/>
        </w:rPr>
        <w:t xml:space="preserve"> 2022.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moraju biti u skladu sa propisanim graničnim vrednostima emisija zagađujućih materija iz Priloga 3. </w:t>
      </w:r>
      <w:proofErr w:type="gramStart"/>
      <w:r w:rsidRPr="001E5A8F">
        <w:rPr>
          <w:rFonts w:ascii="Arial" w:eastAsia="Times New Roman" w:hAnsi="Arial" w:cs="Arial"/>
          <w:lang w:val="en-US"/>
        </w:rPr>
        <w:t>pod</w:t>
      </w:r>
      <w:proofErr w:type="gramEnd"/>
      <w:r w:rsidRPr="001E5A8F">
        <w:rPr>
          <w:rFonts w:ascii="Arial" w:eastAsia="Times New Roman" w:hAnsi="Arial" w:cs="Arial"/>
          <w:lang w:val="en-US"/>
        </w:rPr>
        <w:t xml:space="preserve"> B) ove uredbe. </w:t>
      </w:r>
    </w:p>
    <w:p w14:paraId="3EEC7782" w14:textId="77777777" w:rsidR="001E5A8F" w:rsidRPr="001E5A8F" w:rsidRDefault="001E5A8F" w:rsidP="001E5A8F">
      <w:pPr>
        <w:spacing w:before="240" w:after="120" w:line="240" w:lineRule="auto"/>
        <w:jc w:val="center"/>
        <w:rPr>
          <w:rFonts w:ascii="Arial" w:eastAsia="Times New Roman" w:hAnsi="Arial" w:cs="Arial"/>
          <w:b/>
          <w:bCs/>
          <w:sz w:val="24"/>
          <w:szCs w:val="24"/>
          <w:lang w:val="en-US"/>
        </w:rPr>
      </w:pPr>
      <w:bookmarkStart w:id="42" w:name="clan_27"/>
      <w:bookmarkEnd w:id="42"/>
      <w:r w:rsidRPr="001E5A8F">
        <w:rPr>
          <w:rFonts w:ascii="Arial" w:eastAsia="Times New Roman" w:hAnsi="Arial" w:cs="Arial"/>
          <w:b/>
          <w:bCs/>
          <w:sz w:val="24"/>
          <w:szCs w:val="24"/>
          <w:lang w:val="en-US"/>
        </w:rPr>
        <w:t xml:space="preserve">Član 27 </w:t>
      </w:r>
    </w:p>
    <w:p w14:paraId="10B1889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Mala postrojenja za sagorevanje koja imaju ugrađene uređaje za smanjenje emisija mogu raditi ukoliko ti uređaji ne rade više od 120 radnih časova u kalendarskoj godini, od čega najviše 24 časa neprekidno. </w:t>
      </w:r>
    </w:p>
    <w:p w14:paraId="05D13AC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U slučaju iz stava 1.</w:t>
      </w:r>
      <w:proofErr w:type="gramEnd"/>
      <w:r w:rsidRPr="001E5A8F">
        <w:rPr>
          <w:rFonts w:ascii="Arial" w:eastAsia="Times New Roman" w:hAnsi="Arial" w:cs="Arial"/>
          <w:lang w:val="en-US"/>
        </w:rPr>
        <w:t xml:space="preserve"> </w:t>
      </w:r>
      <w:proofErr w:type="gramStart"/>
      <w:r w:rsidRPr="001E5A8F">
        <w:rPr>
          <w:rFonts w:ascii="Arial" w:eastAsia="Times New Roman" w:hAnsi="Arial" w:cs="Arial"/>
          <w:lang w:val="en-US"/>
        </w:rPr>
        <w:t>ovog</w:t>
      </w:r>
      <w:proofErr w:type="gramEnd"/>
      <w:r w:rsidRPr="001E5A8F">
        <w:rPr>
          <w:rFonts w:ascii="Arial" w:eastAsia="Times New Roman" w:hAnsi="Arial" w:cs="Arial"/>
          <w:lang w:val="en-US"/>
        </w:rPr>
        <w:t xml:space="preserve"> člana operater je dužan da obavesti nadležni organ u roku od 48 časova od trenutka prestanka rada uređaja za smanjenje emisija, ukoliko je ovaj prekid duži od 24 časa. </w:t>
      </w:r>
    </w:p>
    <w:p w14:paraId="46C8DA28" w14:textId="77777777" w:rsidR="001E5A8F" w:rsidRPr="001E5A8F" w:rsidRDefault="001E5A8F" w:rsidP="001E5A8F">
      <w:pPr>
        <w:spacing w:before="240" w:after="120" w:line="240" w:lineRule="auto"/>
        <w:jc w:val="center"/>
        <w:rPr>
          <w:rFonts w:ascii="Arial" w:eastAsia="Times New Roman" w:hAnsi="Arial" w:cs="Arial"/>
          <w:b/>
          <w:bCs/>
          <w:sz w:val="24"/>
          <w:szCs w:val="24"/>
          <w:lang w:val="en-US"/>
        </w:rPr>
      </w:pPr>
      <w:bookmarkStart w:id="43" w:name="clan_28"/>
      <w:bookmarkEnd w:id="43"/>
      <w:r w:rsidRPr="001E5A8F">
        <w:rPr>
          <w:rFonts w:ascii="Arial" w:eastAsia="Times New Roman" w:hAnsi="Arial" w:cs="Arial"/>
          <w:b/>
          <w:bCs/>
          <w:sz w:val="24"/>
          <w:szCs w:val="24"/>
          <w:lang w:val="en-US"/>
        </w:rPr>
        <w:t xml:space="preserve">Član 28 </w:t>
      </w:r>
    </w:p>
    <w:p w14:paraId="2265FFA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Nadležni organ može da odobri prekoračenje propisanih graničnih vrednosti emisije za sumpor dioksid, u periodu od najviše šest meseci u toku kalendarske godine iz malog postrojenja za sagorevanje, koje obično koristi tečno gorivo sa niskim sadržajem sumpora, ako operater ne može da zadovolji propisane granične vrednosti emisije zbog prekida u </w:t>
      </w:r>
      <w:r w:rsidRPr="001E5A8F">
        <w:rPr>
          <w:rFonts w:ascii="Arial" w:eastAsia="Times New Roman" w:hAnsi="Arial" w:cs="Arial"/>
          <w:lang w:val="en-US"/>
        </w:rPr>
        <w:lastRenderedPageBreak/>
        <w:t xml:space="preserve">snabdevanju gorivom usled velike nestašice i samo dok postoji prioritetna potreba za snabdevanje domaćinstava i poslovnog prostora toplotnom energijom za grejanje, toplom sanitarnom vodom i električnom energijom. </w:t>
      </w:r>
    </w:p>
    <w:p w14:paraId="3E0DA2A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U slučaju iz stava 1.</w:t>
      </w:r>
      <w:proofErr w:type="gramEnd"/>
      <w:r w:rsidRPr="001E5A8F">
        <w:rPr>
          <w:rFonts w:ascii="Arial" w:eastAsia="Times New Roman" w:hAnsi="Arial" w:cs="Arial"/>
          <w:lang w:val="en-US"/>
        </w:rPr>
        <w:t xml:space="preserve"> ovog člana, nadležni organ može da odobri prekoračenje propisanih graničnih vrednosti emisije za sumpor dioksid, pod uslovom da su u periodu pre prekida u snabdevanju tečnim gorivom sa niskim sadržajem sumpora, emisije sumpor dioksida iz malog postrojenja za sagorevanje bile manje od graničnih vrednosti emisija propisanih ovom uredbom. </w:t>
      </w:r>
    </w:p>
    <w:p w14:paraId="2C26AE1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Zahtev za izdavanje odobrenja iz stava 1.</w:t>
      </w:r>
      <w:proofErr w:type="gramEnd"/>
      <w:r w:rsidRPr="001E5A8F">
        <w:rPr>
          <w:rFonts w:ascii="Arial" w:eastAsia="Times New Roman" w:hAnsi="Arial" w:cs="Arial"/>
          <w:lang w:val="en-US"/>
        </w:rPr>
        <w:t xml:space="preserve"> </w:t>
      </w:r>
      <w:proofErr w:type="gramStart"/>
      <w:r w:rsidRPr="001E5A8F">
        <w:rPr>
          <w:rFonts w:ascii="Arial" w:eastAsia="Times New Roman" w:hAnsi="Arial" w:cs="Arial"/>
          <w:lang w:val="en-US"/>
        </w:rPr>
        <w:t>ovog</w:t>
      </w:r>
      <w:proofErr w:type="gramEnd"/>
      <w:r w:rsidRPr="001E5A8F">
        <w:rPr>
          <w:rFonts w:ascii="Arial" w:eastAsia="Times New Roman" w:hAnsi="Arial" w:cs="Arial"/>
          <w:lang w:val="en-US"/>
        </w:rPr>
        <w:t xml:space="preserve"> člana mora da sadrži izveštaj ovlašćenog pravnog lica o merenju emisije koji je izvršen pre prekida u snabdevanju niskosumpornim gorivom prema čijim rezultatima merenja, u uslovima merenja pri potrošnji niskosumpornog goriva, ne postoji prekoračenje graničnih vrednosti emisija za sumpor dioksid propisanih ovom uredbom. </w:t>
      </w:r>
    </w:p>
    <w:p w14:paraId="62F1DA7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U slučaju iznenadnog poremećaja u snabdevanju gasom, nadležni organ može da odobri odstupanje od propisanih graničnih vrednosti emisija iz malog postrojenja za sagorevanje koje koristi samo gasovito gorivo, a koje bi za korišćenje drugih goriva trebalo da bude opremljeno uređajima za prečišćavanje otpadnih gasova, na način da se operateru tog postrojenja dozvoli korišćenje drugih goriva zbog iznenadnog poremećaja u snabdevanju gasom, u periodu od najviše deset dana, ili duže u slučaju da postoji prioritetna potreba za održavanjem snabdevanja energijom, dok god se taj poremećaj ne otkloni i uspostavi normalno snabdevanje gasovitim gorivom. </w:t>
      </w:r>
    </w:p>
    <w:p w14:paraId="7356B17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O slučaju iz st. 1. </w:t>
      </w:r>
      <w:proofErr w:type="gramStart"/>
      <w:r w:rsidRPr="001E5A8F">
        <w:rPr>
          <w:rFonts w:ascii="Arial" w:eastAsia="Times New Roman" w:hAnsi="Arial" w:cs="Arial"/>
          <w:lang w:val="en-US"/>
        </w:rPr>
        <w:t>i</w:t>
      </w:r>
      <w:proofErr w:type="gramEnd"/>
      <w:r w:rsidRPr="001E5A8F">
        <w:rPr>
          <w:rFonts w:ascii="Arial" w:eastAsia="Times New Roman" w:hAnsi="Arial" w:cs="Arial"/>
          <w:lang w:val="en-US"/>
        </w:rPr>
        <w:t xml:space="preserve"> 3. </w:t>
      </w:r>
      <w:proofErr w:type="gramStart"/>
      <w:r w:rsidRPr="001E5A8F">
        <w:rPr>
          <w:rFonts w:ascii="Arial" w:eastAsia="Times New Roman" w:hAnsi="Arial" w:cs="Arial"/>
          <w:lang w:val="en-US"/>
        </w:rPr>
        <w:t>ovog</w:t>
      </w:r>
      <w:proofErr w:type="gramEnd"/>
      <w:r w:rsidRPr="001E5A8F">
        <w:rPr>
          <w:rFonts w:ascii="Arial" w:eastAsia="Times New Roman" w:hAnsi="Arial" w:cs="Arial"/>
          <w:lang w:val="en-US"/>
        </w:rPr>
        <w:t xml:space="preserve"> člana operater je dužan da obavesti nadležni organ u roku od 24 časa od dobijanja informacije da postoji poremećaj u snabdevanju gorivom sa niskim sadržajem sumpora, odnosno gasom. </w:t>
      </w:r>
    </w:p>
    <w:p w14:paraId="5FE3F355" w14:textId="77777777" w:rsidR="001E5A8F" w:rsidRPr="001E5A8F" w:rsidRDefault="001E5A8F" w:rsidP="001E5A8F">
      <w:pPr>
        <w:spacing w:before="240" w:after="120" w:line="240" w:lineRule="auto"/>
        <w:jc w:val="center"/>
        <w:rPr>
          <w:rFonts w:ascii="Arial" w:eastAsia="Times New Roman" w:hAnsi="Arial" w:cs="Arial"/>
          <w:b/>
          <w:bCs/>
          <w:sz w:val="24"/>
          <w:szCs w:val="24"/>
          <w:lang w:val="en-US"/>
        </w:rPr>
      </w:pPr>
      <w:bookmarkStart w:id="44" w:name="clan_29"/>
      <w:bookmarkEnd w:id="44"/>
      <w:r w:rsidRPr="001E5A8F">
        <w:rPr>
          <w:rFonts w:ascii="Arial" w:eastAsia="Times New Roman" w:hAnsi="Arial" w:cs="Arial"/>
          <w:b/>
          <w:bCs/>
          <w:sz w:val="24"/>
          <w:szCs w:val="24"/>
          <w:lang w:val="en-US"/>
        </w:rPr>
        <w:t xml:space="preserve">Član 29 </w:t>
      </w:r>
    </w:p>
    <w:p w14:paraId="46FAE58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Kod malih postrojenja za sagorevanje u kojima istovremeno sagoreva dva </w:t>
      </w:r>
      <w:proofErr w:type="gramStart"/>
      <w:r w:rsidRPr="001E5A8F">
        <w:rPr>
          <w:rFonts w:ascii="Arial" w:eastAsia="Times New Roman" w:hAnsi="Arial" w:cs="Arial"/>
          <w:lang w:val="en-US"/>
        </w:rPr>
        <w:t>ili</w:t>
      </w:r>
      <w:proofErr w:type="gramEnd"/>
      <w:r w:rsidRPr="001E5A8F">
        <w:rPr>
          <w:rFonts w:ascii="Arial" w:eastAsia="Times New Roman" w:hAnsi="Arial" w:cs="Arial"/>
          <w:lang w:val="en-US"/>
        </w:rPr>
        <w:t xml:space="preserve"> više vrsta goriva, granične vrednosti emisija izračunava pravno lice ovlašćeno za merenje emisije na način propisan u članu 14. </w:t>
      </w:r>
      <w:proofErr w:type="gramStart"/>
      <w:r w:rsidRPr="001E5A8F">
        <w:rPr>
          <w:rFonts w:ascii="Arial" w:eastAsia="Times New Roman" w:hAnsi="Arial" w:cs="Arial"/>
          <w:lang w:val="en-US"/>
        </w:rPr>
        <w:t>stav</w:t>
      </w:r>
      <w:proofErr w:type="gramEnd"/>
      <w:r w:rsidRPr="001E5A8F">
        <w:rPr>
          <w:rFonts w:ascii="Arial" w:eastAsia="Times New Roman" w:hAnsi="Arial" w:cs="Arial"/>
          <w:lang w:val="en-US"/>
        </w:rPr>
        <w:t xml:space="preserve"> 1. </w:t>
      </w:r>
      <w:proofErr w:type="gramStart"/>
      <w:r w:rsidRPr="001E5A8F">
        <w:rPr>
          <w:rFonts w:ascii="Arial" w:eastAsia="Times New Roman" w:hAnsi="Arial" w:cs="Arial"/>
          <w:lang w:val="en-US"/>
        </w:rPr>
        <w:t>i</w:t>
      </w:r>
      <w:proofErr w:type="gramEnd"/>
      <w:r w:rsidRPr="001E5A8F">
        <w:rPr>
          <w:rFonts w:ascii="Arial" w:eastAsia="Times New Roman" w:hAnsi="Arial" w:cs="Arial"/>
          <w:lang w:val="en-US"/>
        </w:rPr>
        <w:t xml:space="preserve"> članu 15. </w:t>
      </w:r>
      <w:proofErr w:type="gramStart"/>
      <w:r w:rsidRPr="001E5A8F">
        <w:rPr>
          <w:rFonts w:ascii="Arial" w:eastAsia="Times New Roman" w:hAnsi="Arial" w:cs="Arial"/>
          <w:lang w:val="en-US"/>
        </w:rPr>
        <w:t>stav</w:t>
      </w:r>
      <w:proofErr w:type="gramEnd"/>
      <w:r w:rsidRPr="001E5A8F">
        <w:rPr>
          <w:rFonts w:ascii="Arial" w:eastAsia="Times New Roman" w:hAnsi="Arial" w:cs="Arial"/>
          <w:lang w:val="en-US"/>
        </w:rPr>
        <w:t xml:space="preserve"> 2. </w:t>
      </w:r>
      <w:proofErr w:type="gramStart"/>
      <w:r w:rsidRPr="001E5A8F">
        <w:rPr>
          <w:rFonts w:ascii="Arial" w:eastAsia="Times New Roman" w:hAnsi="Arial" w:cs="Arial"/>
          <w:lang w:val="en-US"/>
        </w:rPr>
        <w:t>ove</w:t>
      </w:r>
      <w:proofErr w:type="gramEnd"/>
      <w:r w:rsidRPr="001E5A8F">
        <w:rPr>
          <w:rFonts w:ascii="Arial" w:eastAsia="Times New Roman" w:hAnsi="Arial" w:cs="Arial"/>
          <w:lang w:val="en-US"/>
        </w:rPr>
        <w:t xml:space="preserve"> uredbe. </w:t>
      </w:r>
    </w:p>
    <w:p w14:paraId="2243A01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U malim postrojenjima koja alternativno koriste dve </w:t>
      </w:r>
      <w:proofErr w:type="gramStart"/>
      <w:r w:rsidRPr="001E5A8F">
        <w:rPr>
          <w:rFonts w:ascii="Arial" w:eastAsia="Times New Roman" w:hAnsi="Arial" w:cs="Arial"/>
          <w:lang w:val="en-US"/>
        </w:rPr>
        <w:t>ili</w:t>
      </w:r>
      <w:proofErr w:type="gramEnd"/>
      <w:r w:rsidRPr="001E5A8F">
        <w:rPr>
          <w:rFonts w:ascii="Arial" w:eastAsia="Times New Roman" w:hAnsi="Arial" w:cs="Arial"/>
          <w:lang w:val="en-US"/>
        </w:rPr>
        <w:t xml:space="preserve"> više vrsta goriva primenjuju se granične vrednosti emisija iz Priloga 3. </w:t>
      </w:r>
      <w:proofErr w:type="gramStart"/>
      <w:r w:rsidRPr="001E5A8F">
        <w:rPr>
          <w:rFonts w:ascii="Arial" w:eastAsia="Times New Roman" w:hAnsi="Arial" w:cs="Arial"/>
          <w:lang w:val="en-US"/>
        </w:rPr>
        <w:t>ove</w:t>
      </w:r>
      <w:proofErr w:type="gramEnd"/>
      <w:r w:rsidRPr="001E5A8F">
        <w:rPr>
          <w:rFonts w:ascii="Arial" w:eastAsia="Times New Roman" w:hAnsi="Arial" w:cs="Arial"/>
          <w:lang w:val="en-US"/>
        </w:rPr>
        <w:t xml:space="preserve"> uredbe, za svako pojedinačno gorivo koje se koristi. </w:t>
      </w:r>
    </w:p>
    <w:p w14:paraId="17607EF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Pri prelazu </w:t>
      </w:r>
      <w:proofErr w:type="gramStart"/>
      <w:r w:rsidRPr="001E5A8F">
        <w:rPr>
          <w:rFonts w:ascii="Arial" w:eastAsia="Times New Roman" w:hAnsi="Arial" w:cs="Arial"/>
          <w:lang w:val="en-US"/>
        </w:rPr>
        <w:t>sa</w:t>
      </w:r>
      <w:proofErr w:type="gramEnd"/>
      <w:r w:rsidRPr="001E5A8F">
        <w:rPr>
          <w:rFonts w:ascii="Arial" w:eastAsia="Times New Roman" w:hAnsi="Arial" w:cs="Arial"/>
          <w:lang w:val="en-US"/>
        </w:rPr>
        <w:t xml:space="preserve"> čvrstog na tečno ili gasovito gorivo, granične vrednosti emisija za čvrsto gorivo iz Priloga 3. </w:t>
      </w:r>
      <w:proofErr w:type="gramStart"/>
      <w:r w:rsidRPr="001E5A8F">
        <w:rPr>
          <w:rFonts w:ascii="Arial" w:eastAsia="Times New Roman" w:hAnsi="Arial" w:cs="Arial"/>
          <w:lang w:val="en-US"/>
        </w:rPr>
        <w:t>deo</w:t>
      </w:r>
      <w:proofErr w:type="gramEnd"/>
      <w:r w:rsidRPr="001E5A8F">
        <w:rPr>
          <w:rFonts w:ascii="Arial" w:eastAsia="Times New Roman" w:hAnsi="Arial" w:cs="Arial"/>
          <w:lang w:val="en-US"/>
        </w:rPr>
        <w:t xml:space="preserve"> I. ove uredbe, primenjuju se još naredna četiri sata, od trenutka zamene korišćenog goriva. </w:t>
      </w:r>
    </w:p>
    <w:p w14:paraId="6BF3E54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Tokom pokretanja i zaustavljanja malog postrojenja, u slučajevima kada je zbog tehničkih razloga smanjen </w:t>
      </w:r>
      <w:proofErr w:type="gramStart"/>
      <w:r w:rsidRPr="001E5A8F">
        <w:rPr>
          <w:rFonts w:ascii="Arial" w:eastAsia="Times New Roman" w:hAnsi="Arial" w:cs="Arial"/>
          <w:lang w:val="en-US"/>
        </w:rPr>
        <w:t>ili</w:t>
      </w:r>
      <w:proofErr w:type="gramEnd"/>
      <w:r w:rsidRPr="001E5A8F">
        <w:rPr>
          <w:rFonts w:ascii="Arial" w:eastAsia="Times New Roman" w:hAnsi="Arial" w:cs="Arial"/>
          <w:lang w:val="en-US"/>
        </w:rPr>
        <w:t xml:space="preserve"> nije moguć rad uređaja za smanjenje emisije, granične vrednosti emisije propisane ovom uredbom ne primenjuju se na zagađujuće materije za čije uklanjanje je projektovan ovaj uređaj. </w:t>
      </w:r>
    </w:p>
    <w:p w14:paraId="06AFD84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Za mala postrojenja za sagorevanje koja koriste čvrsta goriva u fluidizovanom sloju primenjuju se najveće propisane granične vrednosti za čvrsta goriva iz Priloga 3.</w:t>
      </w:r>
      <w:proofErr w:type="gramEnd"/>
      <w:r w:rsidRPr="001E5A8F">
        <w:rPr>
          <w:rFonts w:ascii="Arial" w:eastAsia="Times New Roman" w:hAnsi="Arial" w:cs="Arial"/>
          <w:lang w:val="en-US"/>
        </w:rPr>
        <w:t xml:space="preserve"> </w:t>
      </w:r>
      <w:proofErr w:type="gramStart"/>
      <w:r w:rsidRPr="001E5A8F">
        <w:rPr>
          <w:rFonts w:ascii="Arial" w:eastAsia="Times New Roman" w:hAnsi="Arial" w:cs="Arial"/>
          <w:lang w:val="en-US"/>
        </w:rPr>
        <w:t>ove</w:t>
      </w:r>
      <w:proofErr w:type="gramEnd"/>
      <w:r w:rsidRPr="001E5A8F">
        <w:rPr>
          <w:rFonts w:ascii="Arial" w:eastAsia="Times New Roman" w:hAnsi="Arial" w:cs="Arial"/>
          <w:lang w:val="en-US"/>
        </w:rPr>
        <w:t xml:space="preserve"> uredbe, u slučaju kada alternativno ili istovremeno koriste dve ili više vrsta goriva. </w:t>
      </w:r>
    </w:p>
    <w:p w14:paraId="230986B2" w14:textId="77777777" w:rsidR="001E5A8F" w:rsidRPr="001E5A8F" w:rsidRDefault="001E5A8F" w:rsidP="001E5A8F">
      <w:pPr>
        <w:spacing w:after="0" w:line="240" w:lineRule="auto"/>
        <w:jc w:val="center"/>
        <w:rPr>
          <w:rFonts w:ascii="Arial" w:eastAsia="Times New Roman" w:hAnsi="Arial" w:cs="Arial"/>
          <w:sz w:val="31"/>
          <w:szCs w:val="31"/>
          <w:lang w:val="en-US"/>
        </w:rPr>
      </w:pPr>
      <w:bookmarkStart w:id="45" w:name="str_16"/>
      <w:bookmarkEnd w:id="45"/>
      <w:r w:rsidRPr="001E5A8F">
        <w:rPr>
          <w:rFonts w:ascii="Arial" w:eastAsia="Times New Roman" w:hAnsi="Arial" w:cs="Arial"/>
          <w:sz w:val="31"/>
          <w:szCs w:val="31"/>
          <w:lang w:val="en-US"/>
        </w:rPr>
        <w:t xml:space="preserve">V NAČIN I ROKOVI DOSTAVLJANJA PODATAKA </w:t>
      </w:r>
    </w:p>
    <w:p w14:paraId="3F811F26" w14:textId="77777777" w:rsidR="001E5A8F" w:rsidRPr="001E5A8F" w:rsidRDefault="001E5A8F" w:rsidP="001E5A8F">
      <w:pPr>
        <w:spacing w:before="240" w:after="120" w:line="240" w:lineRule="auto"/>
        <w:jc w:val="center"/>
        <w:rPr>
          <w:rFonts w:ascii="Arial" w:eastAsia="Times New Roman" w:hAnsi="Arial" w:cs="Arial"/>
          <w:b/>
          <w:bCs/>
          <w:sz w:val="24"/>
          <w:szCs w:val="24"/>
          <w:lang w:val="en-US"/>
        </w:rPr>
      </w:pPr>
      <w:bookmarkStart w:id="46" w:name="clan_30"/>
      <w:bookmarkEnd w:id="46"/>
      <w:r w:rsidRPr="001E5A8F">
        <w:rPr>
          <w:rFonts w:ascii="Arial" w:eastAsia="Times New Roman" w:hAnsi="Arial" w:cs="Arial"/>
          <w:b/>
          <w:bCs/>
          <w:sz w:val="24"/>
          <w:szCs w:val="24"/>
          <w:lang w:val="en-US"/>
        </w:rPr>
        <w:lastRenderedPageBreak/>
        <w:t xml:space="preserve">Član 30 </w:t>
      </w:r>
    </w:p>
    <w:p w14:paraId="5794CF6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Registar velikih postrojenja za sagorevanje uspostavlja Agencija za potrebe Nacionalnog registra izvora zagađivanja u skladu </w:t>
      </w:r>
      <w:proofErr w:type="gramStart"/>
      <w:r w:rsidRPr="001E5A8F">
        <w:rPr>
          <w:rFonts w:ascii="Arial" w:eastAsia="Times New Roman" w:hAnsi="Arial" w:cs="Arial"/>
          <w:lang w:val="en-US"/>
        </w:rPr>
        <w:t>sa</w:t>
      </w:r>
      <w:proofErr w:type="gramEnd"/>
      <w:r w:rsidRPr="001E5A8F">
        <w:rPr>
          <w:rFonts w:ascii="Arial" w:eastAsia="Times New Roman" w:hAnsi="Arial" w:cs="Arial"/>
          <w:lang w:val="en-US"/>
        </w:rPr>
        <w:t xml:space="preserve"> propisom kojim je uređena metodologija za izradu Nacionalnog i lokalnog registra izvora zagađivanja, kao i metodologija za vrste, načine i rokove prikupljanja podataka. </w:t>
      </w:r>
    </w:p>
    <w:p w14:paraId="02E5205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Pored osnovnih podataka o postrojenju za sagorevanje i mernim mestima, registar sadrži najmanje, količine emitovanih zagađujućih materija, i to: sumpor dioksida, oksida azota i praškastih materija. </w:t>
      </w:r>
    </w:p>
    <w:p w14:paraId="2B15C055" w14:textId="77777777" w:rsidR="001E5A8F" w:rsidRPr="001E5A8F" w:rsidRDefault="001E5A8F" w:rsidP="001E5A8F">
      <w:pPr>
        <w:spacing w:before="240" w:after="240" w:line="240" w:lineRule="auto"/>
        <w:jc w:val="center"/>
        <w:rPr>
          <w:rFonts w:ascii="Arial" w:eastAsia="Times New Roman" w:hAnsi="Arial" w:cs="Arial"/>
          <w:b/>
          <w:bCs/>
          <w:i/>
          <w:iCs/>
          <w:sz w:val="24"/>
          <w:szCs w:val="24"/>
          <w:lang w:val="en-US"/>
        </w:rPr>
      </w:pPr>
      <w:bookmarkStart w:id="47" w:name="str_17"/>
      <w:bookmarkEnd w:id="47"/>
      <w:r w:rsidRPr="001E5A8F">
        <w:rPr>
          <w:rFonts w:ascii="Arial" w:eastAsia="Times New Roman" w:hAnsi="Arial" w:cs="Arial"/>
          <w:b/>
          <w:bCs/>
          <w:i/>
          <w:iCs/>
          <w:sz w:val="24"/>
          <w:szCs w:val="24"/>
          <w:lang w:val="en-US"/>
        </w:rPr>
        <w:t xml:space="preserve">Izveštaj o godišnjem bilansu emisija </w:t>
      </w:r>
    </w:p>
    <w:p w14:paraId="7C804ED9" w14:textId="77777777" w:rsidR="001E5A8F" w:rsidRPr="001E5A8F" w:rsidRDefault="001E5A8F" w:rsidP="001E5A8F">
      <w:pPr>
        <w:spacing w:before="240" w:after="120" w:line="240" w:lineRule="auto"/>
        <w:jc w:val="center"/>
        <w:rPr>
          <w:rFonts w:ascii="Arial" w:eastAsia="Times New Roman" w:hAnsi="Arial" w:cs="Arial"/>
          <w:b/>
          <w:bCs/>
          <w:sz w:val="24"/>
          <w:szCs w:val="24"/>
          <w:lang w:val="en-US"/>
        </w:rPr>
      </w:pPr>
      <w:bookmarkStart w:id="48" w:name="clan_31"/>
      <w:bookmarkEnd w:id="48"/>
      <w:r w:rsidRPr="001E5A8F">
        <w:rPr>
          <w:rFonts w:ascii="Arial" w:eastAsia="Times New Roman" w:hAnsi="Arial" w:cs="Arial"/>
          <w:b/>
          <w:bCs/>
          <w:sz w:val="24"/>
          <w:szCs w:val="24"/>
          <w:lang w:val="en-US"/>
        </w:rPr>
        <w:t xml:space="preserve">Član 31 </w:t>
      </w:r>
    </w:p>
    <w:p w14:paraId="615DE71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Izveštaj o godišnjem bilansu emisija zagađujućih materija u vazduh iz postrojenja za sagorevanje operater dostavlja Agenciji kao elektronski dokument, unosom podataka u informacioni sistem Nacionalnog registra izvora zagađivanja, u skladu sa propisima kojima se uređuje elektronski dokument, elektronska identifikacija i usluge od poverenja u elektronskom poslovanju, odnosno organu nadležnom za poslove zaštite životne sredine unosom podataka u informacioni sistem lokalnog registra izvora zagađivanja, u tabeli datoj u Prilogu 5. - Izveštaj o godišnjem bilansu emisija, koji je odštampan uz ovu uredbu i čini njen sastavni deo.</w:t>
      </w:r>
    </w:p>
    <w:p w14:paraId="6A77851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Pravno lice </w:t>
      </w:r>
      <w:proofErr w:type="gramStart"/>
      <w:r w:rsidRPr="001E5A8F">
        <w:rPr>
          <w:rFonts w:ascii="Arial" w:eastAsia="Times New Roman" w:hAnsi="Arial" w:cs="Arial"/>
          <w:lang w:val="en-US"/>
        </w:rPr>
        <w:t>ili</w:t>
      </w:r>
      <w:proofErr w:type="gramEnd"/>
      <w:r w:rsidRPr="001E5A8F">
        <w:rPr>
          <w:rFonts w:ascii="Arial" w:eastAsia="Times New Roman" w:hAnsi="Arial" w:cs="Arial"/>
          <w:lang w:val="en-US"/>
        </w:rPr>
        <w:t xml:space="preserve"> preduzetnik koji u godini za koju se podaci dostavljaju, u svojim postrojenjima nije imalo aktivnosti u toku kojih dolazi do emisija zagađujućih materija u vazduh, dužno je da dostavi Agenciji izjavu o neaktivnosti koja se odnosi na izveštajnu godinu. Izjava, potpisana kvalifikovanim elektronskim potpisom zakonskog zastupnika </w:t>
      </w:r>
      <w:proofErr w:type="gramStart"/>
      <w:r w:rsidRPr="001E5A8F">
        <w:rPr>
          <w:rFonts w:ascii="Arial" w:eastAsia="Times New Roman" w:hAnsi="Arial" w:cs="Arial"/>
          <w:lang w:val="en-US"/>
        </w:rPr>
        <w:t>ili</w:t>
      </w:r>
      <w:proofErr w:type="gramEnd"/>
      <w:r w:rsidRPr="001E5A8F">
        <w:rPr>
          <w:rFonts w:ascii="Arial" w:eastAsia="Times New Roman" w:hAnsi="Arial" w:cs="Arial"/>
          <w:lang w:val="en-US"/>
        </w:rPr>
        <w:t xml:space="preserve"> lica ovlašćenog od strane zakonskog zastupnika, se dostavlja u elektronskom obliku (pdf format fajla) na odgovarajuću adresu elektronske pošte objavljenu na internet portalu Agencije. </w:t>
      </w:r>
    </w:p>
    <w:p w14:paraId="063AC45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Podaci iz st. 1.</w:t>
      </w:r>
      <w:proofErr w:type="gramEnd"/>
      <w:r w:rsidRPr="001E5A8F">
        <w:rPr>
          <w:rFonts w:ascii="Arial" w:eastAsia="Times New Roman" w:hAnsi="Arial" w:cs="Arial"/>
          <w:lang w:val="en-US"/>
        </w:rPr>
        <w:t xml:space="preserve"> </w:t>
      </w:r>
      <w:proofErr w:type="gramStart"/>
      <w:r w:rsidRPr="001E5A8F">
        <w:rPr>
          <w:rFonts w:ascii="Arial" w:eastAsia="Times New Roman" w:hAnsi="Arial" w:cs="Arial"/>
          <w:lang w:val="en-US"/>
        </w:rPr>
        <w:t>i</w:t>
      </w:r>
      <w:proofErr w:type="gramEnd"/>
      <w:r w:rsidRPr="001E5A8F">
        <w:rPr>
          <w:rFonts w:ascii="Arial" w:eastAsia="Times New Roman" w:hAnsi="Arial" w:cs="Arial"/>
          <w:lang w:val="en-US"/>
        </w:rPr>
        <w:t xml:space="preserve"> 2. </w:t>
      </w:r>
      <w:proofErr w:type="gramStart"/>
      <w:r w:rsidRPr="001E5A8F">
        <w:rPr>
          <w:rFonts w:ascii="Arial" w:eastAsia="Times New Roman" w:hAnsi="Arial" w:cs="Arial"/>
          <w:lang w:val="en-US"/>
        </w:rPr>
        <w:t>ovog</w:t>
      </w:r>
      <w:proofErr w:type="gramEnd"/>
      <w:r w:rsidRPr="001E5A8F">
        <w:rPr>
          <w:rFonts w:ascii="Arial" w:eastAsia="Times New Roman" w:hAnsi="Arial" w:cs="Arial"/>
          <w:lang w:val="en-US"/>
        </w:rPr>
        <w:t xml:space="preserve"> člana dostavljaju se u skladu sa propisom kojim se uređuje metodologija za izradu Nacionalnog i lokalnog registra izvora zagađivanja, kao i metodologija za vrste, načine i rokove prikupljanja podataka.</w:t>
      </w:r>
    </w:p>
    <w:p w14:paraId="178AFB6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U obrazac izveštaja iz stava 1.</w:t>
      </w:r>
      <w:proofErr w:type="gramEnd"/>
      <w:r w:rsidRPr="001E5A8F">
        <w:rPr>
          <w:rFonts w:ascii="Arial" w:eastAsia="Times New Roman" w:hAnsi="Arial" w:cs="Arial"/>
          <w:lang w:val="en-US"/>
        </w:rPr>
        <w:t xml:space="preserve"> </w:t>
      </w:r>
      <w:proofErr w:type="gramStart"/>
      <w:r w:rsidRPr="001E5A8F">
        <w:rPr>
          <w:rFonts w:ascii="Arial" w:eastAsia="Times New Roman" w:hAnsi="Arial" w:cs="Arial"/>
          <w:lang w:val="en-US"/>
        </w:rPr>
        <w:t>ovog</w:t>
      </w:r>
      <w:proofErr w:type="gramEnd"/>
      <w:r w:rsidRPr="001E5A8F">
        <w:rPr>
          <w:rFonts w:ascii="Arial" w:eastAsia="Times New Roman" w:hAnsi="Arial" w:cs="Arial"/>
          <w:lang w:val="en-US"/>
        </w:rPr>
        <w:t xml:space="preserve"> člana unose se rezultati kontinualnog merenja emisije sprovedeni, u skladu sa Zakonom o zaštiti vazduha. </w:t>
      </w:r>
    </w:p>
    <w:p w14:paraId="49DC327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Ukoliko ne postoje rezultati kontinualnog merenja emisije, u obrazac izveštaja iz stava 1.</w:t>
      </w:r>
      <w:proofErr w:type="gramEnd"/>
      <w:r w:rsidRPr="001E5A8F">
        <w:rPr>
          <w:rFonts w:ascii="Arial" w:eastAsia="Times New Roman" w:hAnsi="Arial" w:cs="Arial"/>
          <w:lang w:val="en-US"/>
        </w:rPr>
        <w:t xml:space="preserve"> </w:t>
      </w:r>
      <w:proofErr w:type="gramStart"/>
      <w:r w:rsidRPr="001E5A8F">
        <w:rPr>
          <w:rFonts w:ascii="Arial" w:eastAsia="Times New Roman" w:hAnsi="Arial" w:cs="Arial"/>
          <w:lang w:val="en-US"/>
        </w:rPr>
        <w:t>ovog</w:t>
      </w:r>
      <w:proofErr w:type="gramEnd"/>
      <w:r w:rsidRPr="001E5A8F">
        <w:rPr>
          <w:rFonts w:ascii="Arial" w:eastAsia="Times New Roman" w:hAnsi="Arial" w:cs="Arial"/>
          <w:lang w:val="en-US"/>
        </w:rPr>
        <w:t xml:space="preserve"> člana unose se podaci dobijeni proračunom iz rezultata svih periodičnih merenja emisije zagađujućih materija izvršenih u kalendarskoj godini, u skladu sa Zakonom o zaštiti vazduha. </w:t>
      </w:r>
    </w:p>
    <w:p w14:paraId="1F886C4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Godišnje količine emisija obračunavaju se </w:t>
      </w:r>
      <w:proofErr w:type="gramStart"/>
      <w:r w:rsidRPr="001E5A8F">
        <w:rPr>
          <w:rFonts w:ascii="Arial" w:eastAsia="Times New Roman" w:hAnsi="Arial" w:cs="Arial"/>
          <w:lang w:val="en-US"/>
        </w:rPr>
        <w:t>na</w:t>
      </w:r>
      <w:proofErr w:type="gramEnd"/>
      <w:r w:rsidRPr="001E5A8F">
        <w:rPr>
          <w:rFonts w:ascii="Arial" w:eastAsia="Times New Roman" w:hAnsi="Arial" w:cs="Arial"/>
          <w:lang w:val="en-US"/>
        </w:rPr>
        <w:t xml:space="preserve"> osnovu procene samo u slučaju kada ne postoje rezultati kontinualnog ili povremenog merenja emisije sprovedenih na osnovu propisa kojim se uređuje zaštita vazduha i propisa kojim se uređuje merenje emisija zagađujućih materija u vazduh iz stacionarnih izvora zagađivanja. </w:t>
      </w:r>
    </w:p>
    <w:p w14:paraId="4FAE94FE" w14:textId="77777777" w:rsidR="001E5A8F" w:rsidRPr="001E5A8F" w:rsidRDefault="001E5A8F" w:rsidP="001E5A8F">
      <w:pPr>
        <w:spacing w:before="240" w:after="240" w:line="240" w:lineRule="auto"/>
        <w:jc w:val="center"/>
        <w:rPr>
          <w:rFonts w:ascii="Arial" w:eastAsia="Times New Roman" w:hAnsi="Arial" w:cs="Arial"/>
          <w:b/>
          <w:bCs/>
          <w:i/>
          <w:iCs/>
          <w:sz w:val="24"/>
          <w:szCs w:val="24"/>
          <w:lang w:val="en-US"/>
        </w:rPr>
      </w:pPr>
      <w:bookmarkStart w:id="49" w:name="str_18"/>
      <w:bookmarkEnd w:id="49"/>
      <w:r w:rsidRPr="001E5A8F">
        <w:rPr>
          <w:rFonts w:ascii="Arial" w:eastAsia="Times New Roman" w:hAnsi="Arial" w:cs="Arial"/>
          <w:b/>
          <w:bCs/>
          <w:i/>
          <w:iCs/>
          <w:sz w:val="24"/>
          <w:szCs w:val="24"/>
          <w:lang w:val="en-US"/>
        </w:rPr>
        <w:t xml:space="preserve">Izveštaj o ostvarenom broju radnih časova u toku izveštajne godine postrojenja za sagorevanje </w:t>
      </w:r>
      <w:proofErr w:type="gramStart"/>
      <w:r w:rsidRPr="001E5A8F">
        <w:rPr>
          <w:rFonts w:ascii="Arial" w:eastAsia="Times New Roman" w:hAnsi="Arial" w:cs="Arial"/>
          <w:b/>
          <w:bCs/>
          <w:i/>
          <w:iCs/>
          <w:sz w:val="24"/>
          <w:szCs w:val="24"/>
          <w:lang w:val="en-US"/>
        </w:rPr>
        <w:t>sa</w:t>
      </w:r>
      <w:proofErr w:type="gramEnd"/>
      <w:r w:rsidRPr="001E5A8F">
        <w:rPr>
          <w:rFonts w:ascii="Arial" w:eastAsia="Times New Roman" w:hAnsi="Arial" w:cs="Arial"/>
          <w:b/>
          <w:bCs/>
          <w:i/>
          <w:iCs/>
          <w:sz w:val="24"/>
          <w:szCs w:val="24"/>
          <w:lang w:val="en-US"/>
        </w:rPr>
        <w:t xml:space="preserve"> ograničenim vekom trajanja postrojenja </w:t>
      </w:r>
    </w:p>
    <w:p w14:paraId="7796ACC3" w14:textId="77777777" w:rsidR="001E5A8F" w:rsidRPr="001E5A8F" w:rsidRDefault="001E5A8F" w:rsidP="001E5A8F">
      <w:pPr>
        <w:spacing w:before="240" w:after="120" w:line="240" w:lineRule="auto"/>
        <w:jc w:val="center"/>
        <w:rPr>
          <w:rFonts w:ascii="Arial" w:eastAsia="Times New Roman" w:hAnsi="Arial" w:cs="Arial"/>
          <w:b/>
          <w:bCs/>
          <w:sz w:val="24"/>
          <w:szCs w:val="24"/>
          <w:lang w:val="en-US"/>
        </w:rPr>
      </w:pPr>
      <w:bookmarkStart w:id="50" w:name="clan_32"/>
      <w:bookmarkEnd w:id="50"/>
      <w:r w:rsidRPr="001E5A8F">
        <w:rPr>
          <w:rFonts w:ascii="Arial" w:eastAsia="Times New Roman" w:hAnsi="Arial" w:cs="Arial"/>
          <w:b/>
          <w:bCs/>
          <w:sz w:val="24"/>
          <w:szCs w:val="24"/>
          <w:lang w:val="en-US"/>
        </w:rPr>
        <w:t xml:space="preserve">Član 32 </w:t>
      </w:r>
    </w:p>
    <w:p w14:paraId="6A6EA28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lastRenderedPageBreak/>
        <w:t xml:space="preserve">Operater starog velikog postrojenja za sagorevanje, čiji je vek trajanja ograničen, dužan je da dostavi nadležnom organu i Agenciji izveštaj o ostvarenom broju radnih časova u toku izveštajne godine </w:t>
      </w:r>
      <w:proofErr w:type="gramStart"/>
      <w:r w:rsidRPr="001E5A8F">
        <w:rPr>
          <w:rFonts w:ascii="Arial" w:eastAsia="Times New Roman" w:hAnsi="Arial" w:cs="Arial"/>
          <w:lang w:val="en-US"/>
        </w:rPr>
        <w:t>na</w:t>
      </w:r>
      <w:proofErr w:type="gramEnd"/>
      <w:r w:rsidRPr="001E5A8F">
        <w:rPr>
          <w:rFonts w:ascii="Arial" w:eastAsia="Times New Roman" w:hAnsi="Arial" w:cs="Arial"/>
          <w:lang w:val="en-US"/>
        </w:rPr>
        <w:t xml:space="preserve"> osnovu kojeg se vrši proračun preostalog radnog veka postrojenja za sagorevanje, u tabeli datoj u Prilogu 6. Izveštaj o broju radnih časova postrojenja za sagorevanje, koji je odštampan uz ovu uredbu i čini njen sastavni deo. </w:t>
      </w:r>
    </w:p>
    <w:p w14:paraId="315E389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Izveštaj iz stava 1.</w:t>
      </w:r>
      <w:proofErr w:type="gramEnd"/>
      <w:r w:rsidRPr="001E5A8F">
        <w:rPr>
          <w:rFonts w:ascii="Arial" w:eastAsia="Times New Roman" w:hAnsi="Arial" w:cs="Arial"/>
          <w:lang w:val="en-US"/>
        </w:rPr>
        <w:t xml:space="preserve"> </w:t>
      </w:r>
      <w:proofErr w:type="gramStart"/>
      <w:r w:rsidRPr="001E5A8F">
        <w:rPr>
          <w:rFonts w:ascii="Arial" w:eastAsia="Times New Roman" w:hAnsi="Arial" w:cs="Arial"/>
          <w:lang w:val="en-US"/>
        </w:rPr>
        <w:t>ovog</w:t>
      </w:r>
      <w:proofErr w:type="gramEnd"/>
      <w:r w:rsidRPr="001E5A8F">
        <w:rPr>
          <w:rFonts w:ascii="Arial" w:eastAsia="Times New Roman" w:hAnsi="Arial" w:cs="Arial"/>
          <w:lang w:val="en-US"/>
        </w:rPr>
        <w:t xml:space="preserve"> člana dostavlja se Agenciji kao elektronski dokument, unosom podataka u informacioni sistem Nacionalnog registra, u skladu sa propisima kojima se uređuje elektronski dokument, elektronska identifikacija i usluge od poverenja u elektronskom poslovanju.</w:t>
      </w:r>
    </w:p>
    <w:p w14:paraId="06AEA68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Podaci iz stava 2.</w:t>
      </w:r>
      <w:proofErr w:type="gramEnd"/>
      <w:r w:rsidRPr="001E5A8F">
        <w:rPr>
          <w:rFonts w:ascii="Arial" w:eastAsia="Times New Roman" w:hAnsi="Arial" w:cs="Arial"/>
          <w:lang w:val="en-US"/>
        </w:rPr>
        <w:t xml:space="preserve"> </w:t>
      </w:r>
      <w:proofErr w:type="gramStart"/>
      <w:r w:rsidRPr="001E5A8F">
        <w:rPr>
          <w:rFonts w:ascii="Arial" w:eastAsia="Times New Roman" w:hAnsi="Arial" w:cs="Arial"/>
          <w:lang w:val="en-US"/>
        </w:rPr>
        <w:t>ovog</w:t>
      </w:r>
      <w:proofErr w:type="gramEnd"/>
      <w:r w:rsidRPr="001E5A8F">
        <w:rPr>
          <w:rFonts w:ascii="Arial" w:eastAsia="Times New Roman" w:hAnsi="Arial" w:cs="Arial"/>
          <w:lang w:val="en-US"/>
        </w:rPr>
        <w:t xml:space="preserve"> člana dostavljaju se u skladu sa propisom kojim se uređuje metodologija za izradu Nacionalnog i lokalnog registra izvora zagađivanja, kao i metodologija za vrste, načine i rokove prikupljanja podataka.</w:t>
      </w:r>
    </w:p>
    <w:p w14:paraId="7536FAB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Operater srednjeg postrojenja i malog postrojenja za sagorevanje, čiji je vek trajanja ograničen, dužan je da dostavi nadležnom organu, kao i u lokalni registar izvora zagađivanja, izveštaj o ostvarenom broju radnih časova u toku izveštajne godine </w:t>
      </w:r>
      <w:proofErr w:type="gramStart"/>
      <w:r w:rsidRPr="001E5A8F">
        <w:rPr>
          <w:rFonts w:ascii="Arial" w:eastAsia="Times New Roman" w:hAnsi="Arial" w:cs="Arial"/>
          <w:lang w:val="en-US"/>
        </w:rPr>
        <w:t>na</w:t>
      </w:r>
      <w:proofErr w:type="gramEnd"/>
      <w:r w:rsidRPr="001E5A8F">
        <w:rPr>
          <w:rFonts w:ascii="Arial" w:eastAsia="Times New Roman" w:hAnsi="Arial" w:cs="Arial"/>
          <w:lang w:val="en-US"/>
        </w:rPr>
        <w:t xml:space="preserve"> osnovu kojeg se vrši proračun preostalog radnog veka postrojenja za sagorevanje, u tabeli datoj u Prilogu 6. </w:t>
      </w:r>
      <w:proofErr w:type="gramStart"/>
      <w:r w:rsidRPr="001E5A8F">
        <w:rPr>
          <w:rFonts w:ascii="Arial" w:eastAsia="Times New Roman" w:hAnsi="Arial" w:cs="Arial"/>
          <w:lang w:val="en-US"/>
        </w:rPr>
        <w:t>Izveštaj o broju radnih časova postrojenja za sagorevanje.</w:t>
      </w:r>
      <w:proofErr w:type="gramEnd"/>
      <w:r w:rsidRPr="001E5A8F">
        <w:rPr>
          <w:rFonts w:ascii="Arial" w:eastAsia="Times New Roman" w:hAnsi="Arial" w:cs="Arial"/>
          <w:lang w:val="en-US"/>
        </w:rPr>
        <w:t xml:space="preserve"> </w:t>
      </w:r>
    </w:p>
    <w:p w14:paraId="593DBD8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Dostavljanje izveštaja iz stava 3.</w:t>
      </w:r>
      <w:proofErr w:type="gramEnd"/>
      <w:r w:rsidRPr="001E5A8F">
        <w:rPr>
          <w:rFonts w:ascii="Arial" w:eastAsia="Times New Roman" w:hAnsi="Arial" w:cs="Arial"/>
          <w:lang w:val="en-US"/>
        </w:rPr>
        <w:t xml:space="preserve"> </w:t>
      </w:r>
      <w:proofErr w:type="gramStart"/>
      <w:r w:rsidRPr="001E5A8F">
        <w:rPr>
          <w:rFonts w:ascii="Arial" w:eastAsia="Times New Roman" w:hAnsi="Arial" w:cs="Arial"/>
          <w:lang w:val="en-US"/>
        </w:rPr>
        <w:t>ovog</w:t>
      </w:r>
      <w:proofErr w:type="gramEnd"/>
      <w:r w:rsidRPr="001E5A8F">
        <w:rPr>
          <w:rFonts w:ascii="Arial" w:eastAsia="Times New Roman" w:hAnsi="Arial" w:cs="Arial"/>
          <w:lang w:val="en-US"/>
        </w:rPr>
        <w:t xml:space="preserve"> člana vrši se unosom podataka u informacioni sistem lokalnog registra izvora zagađivanja i dostavljanjem jednog kompleta obrazaca u papirnoj formi, potpisan i overen od strane odgovornog lica. </w:t>
      </w:r>
    </w:p>
    <w:p w14:paraId="309D164C" w14:textId="77777777" w:rsidR="001E5A8F" w:rsidRPr="001E5A8F" w:rsidRDefault="001E5A8F" w:rsidP="001E5A8F">
      <w:pPr>
        <w:spacing w:before="240" w:after="120" w:line="240" w:lineRule="auto"/>
        <w:jc w:val="center"/>
        <w:rPr>
          <w:rFonts w:ascii="Arial" w:eastAsia="Times New Roman" w:hAnsi="Arial" w:cs="Arial"/>
          <w:b/>
          <w:bCs/>
          <w:sz w:val="24"/>
          <w:szCs w:val="24"/>
          <w:lang w:val="en-US"/>
        </w:rPr>
      </w:pPr>
      <w:bookmarkStart w:id="51" w:name="clan_33"/>
      <w:bookmarkEnd w:id="51"/>
      <w:r w:rsidRPr="001E5A8F">
        <w:rPr>
          <w:rFonts w:ascii="Arial" w:eastAsia="Times New Roman" w:hAnsi="Arial" w:cs="Arial"/>
          <w:b/>
          <w:bCs/>
          <w:sz w:val="24"/>
          <w:szCs w:val="24"/>
          <w:lang w:val="en-US"/>
        </w:rPr>
        <w:t xml:space="preserve">Član 33 </w:t>
      </w:r>
    </w:p>
    <w:p w14:paraId="156D402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Izveštaj o ostvarenom broju radnih časova u toku izveštajne godine postrojenja za sagorevanje sa ograničenim vekom trajanja dostavlja se Agenciji kao elektronski dokument, unosom podataka u informacioni sistem Nacionalnog registra, u skladu sa propisima kojima se uređuje elektronski dokument, elektronska identifikacija i usluge od poverenja u elektronskom poslovanju.</w:t>
      </w:r>
    </w:p>
    <w:p w14:paraId="1B43944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Podaci iz stava 1.</w:t>
      </w:r>
      <w:proofErr w:type="gramEnd"/>
      <w:r w:rsidRPr="001E5A8F">
        <w:rPr>
          <w:rFonts w:ascii="Arial" w:eastAsia="Times New Roman" w:hAnsi="Arial" w:cs="Arial"/>
          <w:lang w:val="en-US"/>
        </w:rPr>
        <w:t xml:space="preserve"> </w:t>
      </w:r>
      <w:proofErr w:type="gramStart"/>
      <w:r w:rsidRPr="001E5A8F">
        <w:rPr>
          <w:rFonts w:ascii="Arial" w:eastAsia="Times New Roman" w:hAnsi="Arial" w:cs="Arial"/>
          <w:lang w:val="en-US"/>
        </w:rPr>
        <w:t>ovog</w:t>
      </w:r>
      <w:proofErr w:type="gramEnd"/>
      <w:r w:rsidRPr="001E5A8F">
        <w:rPr>
          <w:rFonts w:ascii="Arial" w:eastAsia="Times New Roman" w:hAnsi="Arial" w:cs="Arial"/>
          <w:lang w:val="en-US"/>
        </w:rPr>
        <w:t xml:space="preserve"> člana dostavljaju se u skladu sa propisom kojim se uređuje metodologija za izradu Nacionalnog i lokalnog registra izvora zagađivanja, kao i metodologija za vrste, načine i rokove prikupljanja podataka.</w:t>
      </w:r>
    </w:p>
    <w:p w14:paraId="0A9D304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Prva izveštajna godina započinje </w:t>
      </w:r>
      <w:proofErr w:type="gramStart"/>
      <w:r w:rsidRPr="001E5A8F">
        <w:rPr>
          <w:rFonts w:ascii="Arial" w:eastAsia="Times New Roman" w:hAnsi="Arial" w:cs="Arial"/>
          <w:lang w:val="en-US"/>
        </w:rPr>
        <w:t>od</w:t>
      </w:r>
      <w:proofErr w:type="gramEnd"/>
      <w:r w:rsidRPr="001E5A8F">
        <w:rPr>
          <w:rFonts w:ascii="Arial" w:eastAsia="Times New Roman" w:hAnsi="Arial" w:cs="Arial"/>
          <w:lang w:val="en-US"/>
        </w:rPr>
        <w:t xml:space="preserve"> 1. </w:t>
      </w:r>
      <w:proofErr w:type="gramStart"/>
      <w:r w:rsidRPr="001E5A8F">
        <w:rPr>
          <w:rFonts w:ascii="Arial" w:eastAsia="Times New Roman" w:hAnsi="Arial" w:cs="Arial"/>
          <w:lang w:val="en-US"/>
        </w:rPr>
        <w:t>januara</w:t>
      </w:r>
      <w:proofErr w:type="gramEnd"/>
      <w:r w:rsidRPr="001E5A8F">
        <w:rPr>
          <w:rFonts w:ascii="Arial" w:eastAsia="Times New Roman" w:hAnsi="Arial" w:cs="Arial"/>
          <w:lang w:val="en-US"/>
        </w:rPr>
        <w:t xml:space="preserve"> 2018.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w:t>
      </w:r>
    </w:p>
    <w:p w14:paraId="4B51F99F" w14:textId="77777777" w:rsidR="001E5A8F" w:rsidRPr="001E5A8F" w:rsidRDefault="001E5A8F" w:rsidP="001E5A8F">
      <w:pPr>
        <w:spacing w:after="0" w:line="240" w:lineRule="auto"/>
        <w:jc w:val="center"/>
        <w:rPr>
          <w:rFonts w:ascii="Arial" w:eastAsia="Times New Roman" w:hAnsi="Arial" w:cs="Arial"/>
          <w:sz w:val="31"/>
          <w:szCs w:val="31"/>
          <w:lang w:val="en-US"/>
        </w:rPr>
      </w:pPr>
      <w:bookmarkStart w:id="52" w:name="str_19"/>
      <w:bookmarkEnd w:id="52"/>
      <w:r w:rsidRPr="001E5A8F">
        <w:rPr>
          <w:rFonts w:ascii="Arial" w:eastAsia="Times New Roman" w:hAnsi="Arial" w:cs="Arial"/>
          <w:sz w:val="31"/>
          <w:szCs w:val="31"/>
          <w:lang w:val="en-US"/>
        </w:rPr>
        <w:t xml:space="preserve">VI PRELAZNE I ZAVRŠNE ODREDBE </w:t>
      </w:r>
    </w:p>
    <w:p w14:paraId="22E21CD5" w14:textId="77777777" w:rsidR="001E5A8F" w:rsidRPr="001E5A8F" w:rsidRDefault="001E5A8F" w:rsidP="001E5A8F">
      <w:pPr>
        <w:spacing w:before="240" w:after="120" w:line="240" w:lineRule="auto"/>
        <w:jc w:val="center"/>
        <w:rPr>
          <w:rFonts w:ascii="Arial" w:eastAsia="Times New Roman" w:hAnsi="Arial" w:cs="Arial"/>
          <w:b/>
          <w:bCs/>
          <w:sz w:val="24"/>
          <w:szCs w:val="24"/>
          <w:lang w:val="en-US"/>
        </w:rPr>
      </w:pPr>
      <w:bookmarkStart w:id="53" w:name="clan_34"/>
      <w:bookmarkEnd w:id="53"/>
      <w:r w:rsidRPr="001E5A8F">
        <w:rPr>
          <w:rFonts w:ascii="Arial" w:eastAsia="Times New Roman" w:hAnsi="Arial" w:cs="Arial"/>
          <w:b/>
          <w:bCs/>
          <w:sz w:val="24"/>
          <w:szCs w:val="24"/>
          <w:lang w:val="en-US"/>
        </w:rPr>
        <w:t xml:space="preserve">Član 34 </w:t>
      </w:r>
    </w:p>
    <w:p w14:paraId="5778E99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Na nova velika postrojenja za sagorevanje primenjuju se granične vrednosti emisija zagađujućih materija propisane ovom uredbom u Prilogu 1.</w:t>
      </w:r>
      <w:proofErr w:type="gramEnd"/>
      <w:r w:rsidRPr="001E5A8F">
        <w:rPr>
          <w:rFonts w:ascii="Arial" w:eastAsia="Times New Roman" w:hAnsi="Arial" w:cs="Arial"/>
          <w:lang w:val="en-US"/>
        </w:rPr>
        <w:t xml:space="preserve"> </w:t>
      </w:r>
      <w:proofErr w:type="gramStart"/>
      <w:r w:rsidRPr="001E5A8F">
        <w:rPr>
          <w:rFonts w:ascii="Arial" w:eastAsia="Times New Roman" w:hAnsi="Arial" w:cs="Arial"/>
          <w:lang w:val="en-US"/>
        </w:rPr>
        <w:t>pod</w:t>
      </w:r>
      <w:proofErr w:type="gramEnd"/>
      <w:r w:rsidRPr="001E5A8F">
        <w:rPr>
          <w:rFonts w:ascii="Arial" w:eastAsia="Times New Roman" w:hAnsi="Arial" w:cs="Arial"/>
          <w:lang w:val="en-US"/>
        </w:rPr>
        <w:t xml:space="preserve"> V), počev od 1. </w:t>
      </w:r>
      <w:proofErr w:type="gramStart"/>
      <w:r w:rsidRPr="001E5A8F">
        <w:rPr>
          <w:rFonts w:ascii="Arial" w:eastAsia="Times New Roman" w:hAnsi="Arial" w:cs="Arial"/>
          <w:lang w:val="en-US"/>
        </w:rPr>
        <w:t>januara</w:t>
      </w:r>
      <w:proofErr w:type="gramEnd"/>
      <w:r w:rsidRPr="001E5A8F">
        <w:rPr>
          <w:rFonts w:ascii="Arial" w:eastAsia="Times New Roman" w:hAnsi="Arial" w:cs="Arial"/>
          <w:lang w:val="en-US"/>
        </w:rPr>
        <w:t xml:space="preserve"> 2018.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w:t>
      </w:r>
    </w:p>
    <w:p w14:paraId="54A5903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Na nova srednja postrojenja za sagorevanje primenjuju se granične vrednosti emisija zagađujućih materija propisane ovom uredbom u Prilogu 2.</w:t>
      </w:r>
      <w:proofErr w:type="gramEnd"/>
      <w:r w:rsidRPr="001E5A8F">
        <w:rPr>
          <w:rFonts w:ascii="Arial" w:eastAsia="Times New Roman" w:hAnsi="Arial" w:cs="Arial"/>
          <w:lang w:val="en-US"/>
        </w:rPr>
        <w:t xml:space="preserve"> </w:t>
      </w:r>
      <w:proofErr w:type="gramStart"/>
      <w:r w:rsidRPr="001E5A8F">
        <w:rPr>
          <w:rFonts w:ascii="Arial" w:eastAsia="Times New Roman" w:hAnsi="Arial" w:cs="Arial"/>
          <w:lang w:val="en-US"/>
        </w:rPr>
        <w:t>pod</w:t>
      </w:r>
      <w:proofErr w:type="gramEnd"/>
      <w:r w:rsidRPr="001E5A8F">
        <w:rPr>
          <w:rFonts w:ascii="Arial" w:eastAsia="Times New Roman" w:hAnsi="Arial" w:cs="Arial"/>
          <w:lang w:val="en-US"/>
        </w:rPr>
        <w:t xml:space="preserve"> B), od dana stupanja na snagu ove uredbe. </w:t>
      </w:r>
    </w:p>
    <w:p w14:paraId="6E9A18F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lastRenderedPageBreak/>
        <w:t>Na nova mala postrojenja za sagorevanje primenjuju se granične vrednosti emisija zagađujućih materija propisane ovom uredbom u Prilogu 3.</w:t>
      </w:r>
      <w:proofErr w:type="gramEnd"/>
      <w:r w:rsidRPr="001E5A8F">
        <w:rPr>
          <w:rFonts w:ascii="Arial" w:eastAsia="Times New Roman" w:hAnsi="Arial" w:cs="Arial"/>
          <w:lang w:val="en-US"/>
        </w:rPr>
        <w:t xml:space="preserve"> </w:t>
      </w:r>
      <w:proofErr w:type="gramStart"/>
      <w:r w:rsidRPr="001E5A8F">
        <w:rPr>
          <w:rFonts w:ascii="Arial" w:eastAsia="Times New Roman" w:hAnsi="Arial" w:cs="Arial"/>
          <w:lang w:val="en-US"/>
        </w:rPr>
        <w:t>pod</w:t>
      </w:r>
      <w:proofErr w:type="gramEnd"/>
      <w:r w:rsidRPr="001E5A8F">
        <w:rPr>
          <w:rFonts w:ascii="Arial" w:eastAsia="Times New Roman" w:hAnsi="Arial" w:cs="Arial"/>
          <w:lang w:val="en-US"/>
        </w:rPr>
        <w:t xml:space="preserve"> B), od dana stupanja na snagu ove uredbe. </w:t>
      </w:r>
    </w:p>
    <w:p w14:paraId="28BDBD03" w14:textId="77777777" w:rsidR="001E5A8F" w:rsidRPr="001E5A8F" w:rsidRDefault="001E5A8F" w:rsidP="001E5A8F">
      <w:pPr>
        <w:spacing w:before="240" w:after="120" w:line="240" w:lineRule="auto"/>
        <w:jc w:val="center"/>
        <w:rPr>
          <w:rFonts w:ascii="Arial" w:eastAsia="Times New Roman" w:hAnsi="Arial" w:cs="Arial"/>
          <w:b/>
          <w:bCs/>
          <w:sz w:val="24"/>
          <w:szCs w:val="24"/>
          <w:lang w:val="en-US"/>
        </w:rPr>
      </w:pPr>
      <w:bookmarkStart w:id="54" w:name="clan_35"/>
      <w:bookmarkEnd w:id="54"/>
      <w:r w:rsidRPr="001E5A8F">
        <w:rPr>
          <w:rFonts w:ascii="Arial" w:eastAsia="Times New Roman" w:hAnsi="Arial" w:cs="Arial"/>
          <w:b/>
          <w:bCs/>
          <w:sz w:val="24"/>
          <w:szCs w:val="24"/>
          <w:lang w:val="en-US"/>
        </w:rPr>
        <w:t xml:space="preserve">Član 35 </w:t>
      </w:r>
    </w:p>
    <w:p w14:paraId="1208F5E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Na stara velika postrojenja za sagorevanje primenjuju se granične vrednosti emisija iz Priloga 1.</w:t>
      </w:r>
      <w:proofErr w:type="gramEnd"/>
      <w:r w:rsidRPr="001E5A8F">
        <w:rPr>
          <w:rFonts w:ascii="Arial" w:eastAsia="Times New Roman" w:hAnsi="Arial" w:cs="Arial"/>
          <w:lang w:val="en-US"/>
        </w:rPr>
        <w:t xml:space="preserve"> </w:t>
      </w:r>
      <w:proofErr w:type="gramStart"/>
      <w:r w:rsidRPr="001E5A8F">
        <w:rPr>
          <w:rFonts w:ascii="Arial" w:eastAsia="Times New Roman" w:hAnsi="Arial" w:cs="Arial"/>
          <w:lang w:val="en-US"/>
        </w:rPr>
        <w:t>pod</w:t>
      </w:r>
      <w:proofErr w:type="gramEnd"/>
      <w:r w:rsidRPr="001E5A8F">
        <w:rPr>
          <w:rFonts w:ascii="Arial" w:eastAsia="Times New Roman" w:hAnsi="Arial" w:cs="Arial"/>
          <w:lang w:val="en-US"/>
        </w:rPr>
        <w:t xml:space="preserve"> A) od dana stupanja na snagu ove uredbe, osim ako odredbama ove uredbe nije drugačije propisano. </w:t>
      </w:r>
    </w:p>
    <w:p w14:paraId="7CCF7D2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Stara velika postrojenja za sagorevanje dužna su da usklade svoje emisije </w:t>
      </w:r>
      <w:proofErr w:type="gramStart"/>
      <w:r w:rsidRPr="001E5A8F">
        <w:rPr>
          <w:rFonts w:ascii="Arial" w:eastAsia="Times New Roman" w:hAnsi="Arial" w:cs="Arial"/>
          <w:lang w:val="en-US"/>
        </w:rPr>
        <w:t>sa</w:t>
      </w:r>
      <w:proofErr w:type="gramEnd"/>
      <w:r w:rsidRPr="001E5A8F">
        <w:rPr>
          <w:rFonts w:ascii="Arial" w:eastAsia="Times New Roman" w:hAnsi="Arial" w:cs="Arial"/>
          <w:lang w:val="en-US"/>
        </w:rPr>
        <w:t xml:space="preserve"> graničnim vrednostima emisija iz Priloga 1. </w:t>
      </w:r>
      <w:proofErr w:type="gramStart"/>
      <w:r w:rsidRPr="001E5A8F">
        <w:rPr>
          <w:rFonts w:ascii="Arial" w:eastAsia="Times New Roman" w:hAnsi="Arial" w:cs="Arial"/>
          <w:lang w:val="en-US"/>
        </w:rPr>
        <w:t>pod</w:t>
      </w:r>
      <w:proofErr w:type="gramEnd"/>
      <w:r w:rsidRPr="001E5A8F">
        <w:rPr>
          <w:rFonts w:ascii="Arial" w:eastAsia="Times New Roman" w:hAnsi="Arial" w:cs="Arial"/>
          <w:lang w:val="en-US"/>
        </w:rPr>
        <w:t xml:space="preserve"> B) ove uredbe najkasnije do 1. </w:t>
      </w:r>
      <w:proofErr w:type="gramStart"/>
      <w:r w:rsidRPr="001E5A8F">
        <w:rPr>
          <w:rFonts w:ascii="Arial" w:eastAsia="Times New Roman" w:hAnsi="Arial" w:cs="Arial"/>
          <w:lang w:val="en-US"/>
        </w:rPr>
        <w:t>januara</w:t>
      </w:r>
      <w:proofErr w:type="gramEnd"/>
      <w:r w:rsidRPr="001E5A8F">
        <w:rPr>
          <w:rFonts w:ascii="Arial" w:eastAsia="Times New Roman" w:hAnsi="Arial" w:cs="Arial"/>
          <w:lang w:val="en-US"/>
        </w:rPr>
        <w:t xml:space="preserve"> 2028.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w:t>
      </w:r>
    </w:p>
    <w:p w14:paraId="3F005AB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Na postojeća velika postrojenja za sagorevanje primenjuju se granične vrednosti emisija iz Priloga 1.</w:t>
      </w:r>
      <w:proofErr w:type="gramEnd"/>
      <w:r w:rsidRPr="001E5A8F">
        <w:rPr>
          <w:rFonts w:ascii="Arial" w:eastAsia="Times New Roman" w:hAnsi="Arial" w:cs="Arial"/>
          <w:lang w:val="en-US"/>
        </w:rPr>
        <w:t xml:space="preserve"> </w:t>
      </w:r>
      <w:proofErr w:type="gramStart"/>
      <w:r w:rsidRPr="001E5A8F">
        <w:rPr>
          <w:rFonts w:ascii="Arial" w:eastAsia="Times New Roman" w:hAnsi="Arial" w:cs="Arial"/>
          <w:lang w:val="en-US"/>
        </w:rPr>
        <w:t>pod</w:t>
      </w:r>
      <w:proofErr w:type="gramEnd"/>
      <w:r w:rsidRPr="001E5A8F">
        <w:rPr>
          <w:rFonts w:ascii="Arial" w:eastAsia="Times New Roman" w:hAnsi="Arial" w:cs="Arial"/>
          <w:lang w:val="en-US"/>
        </w:rPr>
        <w:t xml:space="preserve"> B) od dana stupanja na snagu ove uredbe, osim ako odredbama ove uredbe nije drugačije propisano. </w:t>
      </w:r>
    </w:p>
    <w:p w14:paraId="0BA5F95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Emisije iz postojećih velikih postrojenja za sagorevanje moraju biti usklađene </w:t>
      </w:r>
      <w:proofErr w:type="gramStart"/>
      <w:r w:rsidRPr="001E5A8F">
        <w:rPr>
          <w:rFonts w:ascii="Arial" w:eastAsia="Times New Roman" w:hAnsi="Arial" w:cs="Arial"/>
          <w:lang w:val="en-US"/>
        </w:rPr>
        <w:t>sa</w:t>
      </w:r>
      <w:proofErr w:type="gramEnd"/>
      <w:r w:rsidRPr="001E5A8F">
        <w:rPr>
          <w:rFonts w:ascii="Arial" w:eastAsia="Times New Roman" w:hAnsi="Arial" w:cs="Arial"/>
          <w:lang w:val="en-US"/>
        </w:rPr>
        <w:t xml:space="preserve"> graničnim vrednostima emisija iz Priloga 1. </w:t>
      </w:r>
      <w:proofErr w:type="gramStart"/>
      <w:r w:rsidRPr="001E5A8F">
        <w:rPr>
          <w:rFonts w:ascii="Arial" w:eastAsia="Times New Roman" w:hAnsi="Arial" w:cs="Arial"/>
          <w:lang w:val="en-US"/>
        </w:rPr>
        <w:t>pod</w:t>
      </w:r>
      <w:proofErr w:type="gramEnd"/>
      <w:r w:rsidRPr="001E5A8F">
        <w:rPr>
          <w:rFonts w:ascii="Arial" w:eastAsia="Times New Roman" w:hAnsi="Arial" w:cs="Arial"/>
          <w:lang w:val="en-US"/>
        </w:rPr>
        <w:t xml:space="preserve"> V) u roku od pet godina od dana stupanja na snagu ove uredbe, osim ako odredbama ove uredbe nije drugačije propisano. </w:t>
      </w:r>
    </w:p>
    <w:p w14:paraId="795AB7D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Na postojeća srednja postrojenja za sagorevanje primenjuju se granične vrednosti emisija iz Priloga 2.</w:t>
      </w:r>
      <w:proofErr w:type="gramEnd"/>
      <w:r w:rsidRPr="001E5A8F">
        <w:rPr>
          <w:rFonts w:ascii="Arial" w:eastAsia="Times New Roman" w:hAnsi="Arial" w:cs="Arial"/>
          <w:lang w:val="en-US"/>
        </w:rPr>
        <w:t xml:space="preserve"> </w:t>
      </w:r>
      <w:proofErr w:type="gramStart"/>
      <w:r w:rsidRPr="001E5A8F">
        <w:rPr>
          <w:rFonts w:ascii="Arial" w:eastAsia="Times New Roman" w:hAnsi="Arial" w:cs="Arial"/>
          <w:lang w:val="en-US"/>
        </w:rPr>
        <w:t>pod</w:t>
      </w:r>
      <w:proofErr w:type="gramEnd"/>
      <w:r w:rsidRPr="001E5A8F">
        <w:rPr>
          <w:rFonts w:ascii="Arial" w:eastAsia="Times New Roman" w:hAnsi="Arial" w:cs="Arial"/>
          <w:lang w:val="en-US"/>
        </w:rPr>
        <w:t xml:space="preserve"> A) od dana stupanja na snagu ove uredbe, osim ako odredbama ove uredbe nije drugačije propisano. </w:t>
      </w:r>
    </w:p>
    <w:p w14:paraId="284CD43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Emisije iz postojećeg srednjeg postrojenja iz člana 21.</w:t>
      </w:r>
      <w:proofErr w:type="gramEnd"/>
      <w:r w:rsidRPr="001E5A8F">
        <w:rPr>
          <w:rFonts w:ascii="Arial" w:eastAsia="Times New Roman" w:hAnsi="Arial" w:cs="Arial"/>
          <w:lang w:val="en-US"/>
        </w:rPr>
        <w:t xml:space="preserve"> ove uredbe moraju biti manje ili jednake garantovanoj vrednosti emisije iz ugovora o poslednjoj rekonstrukciji postojećeg uređaja za smanjivanje emisija, odnosno iz ugovora o izgradnji ovakvog uređaja u slučaju da nije izvršena njegova rekonstrukcija, u periodu od dana stupanja na snagu ove uredbe do isteka 20 000 radnih časova postrojenja, a najkasnije do 1. </w:t>
      </w:r>
      <w:proofErr w:type="gramStart"/>
      <w:r w:rsidRPr="001E5A8F">
        <w:rPr>
          <w:rFonts w:ascii="Arial" w:eastAsia="Times New Roman" w:hAnsi="Arial" w:cs="Arial"/>
          <w:lang w:val="en-US"/>
        </w:rPr>
        <w:t>jula</w:t>
      </w:r>
      <w:proofErr w:type="gramEnd"/>
      <w:r w:rsidRPr="001E5A8F">
        <w:rPr>
          <w:rFonts w:ascii="Arial" w:eastAsia="Times New Roman" w:hAnsi="Arial" w:cs="Arial"/>
          <w:lang w:val="en-US"/>
        </w:rPr>
        <w:t xml:space="preserve"> 2022.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w:t>
      </w:r>
    </w:p>
    <w:p w14:paraId="2676BCC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Emisije iz postojećih srednjih postrojenja za sagorevanje koja nadležni organ nije izuzeo zbog ograničenog veka trajanja moraju biti u skladu </w:t>
      </w:r>
      <w:proofErr w:type="gramStart"/>
      <w:r w:rsidRPr="001E5A8F">
        <w:rPr>
          <w:rFonts w:ascii="Arial" w:eastAsia="Times New Roman" w:hAnsi="Arial" w:cs="Arial"/>
          <w:lang w:val="en-US"/>
        </w:rPr>
        <w:t>sa</w:t>
      </w:r>
      <w:proofErr w:type="gramEnd"/>
      <w:r w:rsidRPr="001E5A8F">
        <w:rPr>
          <w:rFonts w:ascii="Arial" w:eastAsia="Times New Roman" w:hAnsi="Arial" w:cs="Arial"/>
          <w:lang w:val="en-US"/>
        </w:rPr>
        <w:t xml:space="preserve"> graničnim vrednostima emisija iz Priloga 2. </w:t>
      </w:r>
      <w:proofErr w:type="gramStart"/>
      <w:r w:rsidRPr="001E5A8F">
        <w:rPr>
          <w:rFonts w:ascii="Arial" w:eastAsia="Times New Roman" w:hAnsi="Arial" w:cs="Arial"/>
          <w:lang w:val="en-US"/>
        </w:rPr>
        <w:t>pod</w:t>
      </w:r>
      <w:proofErr w:type="gramEnd"/>
      <w:r w:rsidRPr="001E5A8F">
        <w:rPr>
          <w:rFonts w:ascii="Arial" w:eastAsia="Times New Roman" w:hAnsi="Arial" w:cs="Arial"/>
          <w:lang w:val="en-US"/>
        </w:rPr>
        <w:t xml:space="preserve"> B) u roku od pet godina od dana stupanja na snagu ove uredbe. </w:t>
      </w:r>
    </w:p>
    <w:p w14:paraId="3434832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Na postojeća mala postrojenja za sagorevanje primenjuju se granične vrednosti emisija iz Priloga 3.</w:t>
      </w:r>
      <w:proofErr w:type="gramEnd"/>
      <w:r w:rsidRPr="001E5A8F">
        <w:rPr>
          <w:rFonts w:ascii="Arial" w:eastAsia="Times New Roman" w:hAnsi="Arial" w:cs="Arial"/>
          <w:lang w:val="en-US"/>
        </w:rPr>
        <w:t xml:space="preserve"> </w:t>
      </w:r>
      <w:proofErr w:type="gramStart"/>
      <w:r w:rsidRPr="001E5A8F">
        <w:rPr>
          <w:rFonts w:ascii="Arial" w:eastAsia="Times New Roman" w:hAnsi="Arial" w:cs="Arial"/>
          <w:lang w:val="en-US"/>
        </w:rPr>
        <w:t>pod</w:t>
      </w:r>
      <w:proofErr w:type="gramEnd"/>
      <w:r w:rsidRPr="001E5A8F">
        <w:rPr>
          <w:rFonts w:ascii="Arial" w:eastAsia="Times New Roman" w:hAnsi="Arial" w:cs="Arial"/>
          <w:lang w:val="en-US"/>
        </w:rPr>
        <w:t xml:space="preserve"> A) od dana stupanja na snagu ove uredbe, osim ako odredbama ove uredbe nije drugačije propisano. </w:t>
      </w:r>
    </w:p>
    <w:p w14:paraId="5D98EBE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Emisije iz postojećeg malog postrojenja za sagorevanje iz člana 26.</w:t>
      </w:r>
      <w:proofErr w:type="gramEnd"/>
      <w:r w:rsidRPr="001E5A8F">
        <w:rPr>
          <w:rFonts w:ascii="Arial" w:eastAsia="Times New Roman" w:hAnsi="Arial" w:cs="Arial"/>
          <w:lang w:val="en-US"/>
        </w:rPr>
        <w:t xml:space="preserve"> ove uredbe moraju biti manje ili jednake garantovanoj vrednosti emisije iz ugovora o poslednjoj rekonstrukciji postojećeg uređaja za smanjivanje emisija, odnosno iz ugovora o izgradnji ovakvog uređaja u slučaju da nije izvršena njegova rekonstrukcija, u periodu od dana stupanja na snagu ove uredbe do isteka 20.000 radnih časova postrojenja, a najkasnije do 1. </w:t>
      </w:r>
      <w:proofErr w:type="gramStart"/>
      <w:r w:rsidRPr="001E5A8F">
        <w:rPr>
          <w:rFonts w:ascii="Arial" w:eastAsia="Times New Roman" w:hAnsi="Arial" w:cs="Arial"/>
          <w:lang w:val="en-US"/>
        </w:rPr>
        <w:t>jula</w:t>
      </w:r>
      <w:proofErr w:type="gramEnd"/>
      <w:r w:rsidRPr="001E5A8F">
        <w:rPr>
          <w:rFonts w:ascii="Arial" w:eastAsia="Times New Roman" w:hAnsi="Arial" w:cs="Arial"/>
          <w:lang w:val="en-US"/>
        </w:rPr>
        <w:t xml:space="preserve"> 2022.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w:t>
      </w:r>
    </w:p>
    <w:p w14:paraId="4E9ECA3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Emisije iz postojećih malih postrojenja za sagorevanje koja nadležni organ nije izuzeo zbog ograničenog veka trajanja moraju biti u skladu </w:t>
      </w:r>
      <w:proofErr w:type="gramStart"/>
      <w:r w:rsidRPr="001E5A8F">
        <w:rPr>
          <w:rFonts w:ascii="Arial" w:eastAsia="Times New Roman" w:hAnsi="Arial" w:cs="Arial"/>
          <w:lang w:val="en-US"/>
        </w:rPr>
        <w:t>sa</w:t>
      </w:r>
      <w:proofErr w:type="gramEnd"/>
      <w:r w:rsidRPr="001E5A8F">
        <w:rPr>
          <w:rFonts w:ascii="Arial" w:eastAsia="Times New Roman" w:hAnsi="Arial" w:cs="Arial"/>
          <w:lang w:val="en-US"/>
        </w:rPr>
        <w:t xml:space="preserve"> graničnim vrednostima emisija zagađujućih materija iz Priloga 3. </w:t>
      </w:r>
      <w:proofErr w:type="gramStart"/>
      <w:r w:rsidRPr="001E5A8F">
        <w:rPr>
          <w:rFonts w:ascii="Arial" w:eastAsia="Times New Roman" w:hAnsi="Arial" w:cs="Arial"/>
          <w:lang w:val="en-US"/>
        </w:rPr>
        <w:t>pod</w:t>
      </w:r>
      <w:proofErr w:type="gramEnd"/>
      <w:r w:rsidRPr="001E5A8F">
        <w:rPr>
          <w:rFonts w:ascii="Arial" w:eastAsia="Times New Roman" w:hAnsi="Arial" w:cs="Arial"/>
          <w:lang w:val="en-US"/>
        </w:rPr>
        <w:t xml:space="preserve"> B) u roku od pet godina od dana stupanja na snagu ove uredbe. </w:t>
      </w:r>
    </w:p>
    <w:p w14:paraId="3CC197BF" w14:textId="77777777" w:rsidR="001E5A8F" w:rsidRPr="001E5A8F" w:rsidRDefault="001E5A8F" w:rsidP="001E5A8F">
      <w:pPr>
        <w:spacing w:before="240" w:after="120" w:line="240" w:lineRule="auto"/>
        <w:jc w:val="center"/>
        <w:rPr>
          <w:rFonts w:ascii="Arial" w:eastAsia="Times New Roman" w:hAnsi="Arial" w:cs="Arial"/>
          <w:b/>
          <w:bCs/>
          <w:sz w:val="24"/>
          <w:szCs w:val="24"/>
          <w:lang w:val="en-US"/>
        </w:rPr>
      </w:pPr>
      <w:bookmarkStart w:id="55" w:name="clan_36"/>
      <w:bookmarkEnd w:id="55"/>
      <w:r w:rsidRPr="001E5A8F">
        <w:rPr>
          <w:rFonts w:ascii="Arial" w:eastAsia="Times New Roman" w:hAnsi="Arial" w:cs="Arial"/>
          <w:b/>
          <w:bCs/>
          <w:sz w:val="24"/>
          <w:szCs w:val="24"/>
          <w:lang w:val="en-US"/>
        </w:rPr>
        <w:t xml:space="preserve">Član 36 </w:t>
      </w:r>
    </w:p>
    <w:p w14:paraId="69E7517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Tokom pokretanja i zaustavljanja velikog postrojenja za sagorevanje, u celini </w:t>
      </w:r>
      <w:proofErr w:type="gramStart"/>
      <w:r w:rsidRPr="001E5A8F">
        <w:rPr>
          <w:rFonts w:ascii="Arial" w:eastAsia="Times New Roman" w:hAnsi="Arial" w:cs="Arial"/>
          <w:lang w:val="en-US"/>
        </w:rPr>
        <w:t>ili</w:t>
      </w:r>
      <w:proofErr w:type="gramEnd"/>
      <w:r w:rsidRPr="001E5A8F">
        <w:rPr>
          <w:rFonts w:ascii="Arial" w:eastAsia="Times New Roman" w:hAnsi="Arial" w:cs="Arial"/>
          <w:lang w:val="en-US"/>
        </w:rPr>
        <w:t xml:space="preserve"> jednog njegovog dela, odredbe ove uredbe ne primenjuju se na to veliko postrojenje. </w:t>
      </w:r>
    </w:p>
    <w:p w14:paraId="6A2CAB86" w14:textId="77777777" w:rsidR="001E5A8F" w:rsidRPr="001E5A8F" w:rsidRDefault="001E5A8F" w:rsidP="001E5A8F">
      <w:pPr>
        <w:spacing w:before="240" w:after="120" w:line="240" w:lineRule="auto"/>
        <w:jc w:val="center"/>
        <w:rPr>
          <w:rFonts w:ascii="Arial" w:eastAsia="Times New Roman" w:hAnsi="Arial" w:cs="Arial"/>
          <w:b/>
          <w:bCs/>
          <w:sz w:val="24"/>
          <w:szCs w:val="24"/>
          <w:lang w:val="en-US"/>
        </w:rPr>
      </w:pPr>
      <w:bookmarkStart w:id="56" w:name="clan_37"/>
      <w:bookmarkEnd w:id="56"/>
      <w:r w:rsidRPr="001E5A8F">
        <w:rPr>
          <w:rFonts w:ascii="Arial" w:eastAsia="Times New Roman" w:hAnsi="Arial" w:cs="Arial"/>
          <w:b/>
          <w:bCs/>
          <w:sz w:val="24"/>
          <w:szCs w:val="24"/>
          <w:lang w:val="en-US"/>
        </w:rPr>
        <w:lastRenderedPageBreak/>
        <w:t xml:space="preserve">Član 37 </w:t>
      </w:r>
    </w:p>
    <w:p w14:paraId="4EBD327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Za postrojenja koja su obuhvaćena čl.</w:t>
      </w:r>
      <w:proofErr w:type="gramEnd"/>
      <w:r w:rsidRPr="001E5A8F">
        <w:rPr>
          <w:rFonts w:ascii="Arial" w:eastAsia="Times New Roman" w:hAnsi="Arial" w:cs="Arial"/>
          <w:lang w:val="en-US"/>
        </w:rPr>
        <w:t xml:space="preserve"> 6. </w:t>
      </w:r>
      <w:proofErr w:type="gramStart"/>
      <w:r w:rsidRPr="001E5A8F">
        <w:rPr>
          <w:rFonts w:ascii="Arial" w:eastAsia="Times New Roman" w:hAnsi="Arial" w:cs="Arial"/>
          <w:lang w:val="en-US"/>
        </w:rPr>
        <w:t>i</w:t>
      </w:r>
      <w:proofErr w:type="gramEnd"/>
      <w:r w:rsidRPr="001E5A8F">
        <w:rPr>
          <w:rFonts w:ascii="Arial" w:eastAsia="Times New Roman" w:hAnsi="Arial" w:cs="Arial"/>
          <w:lang w:val="en-US"/>
        </w:rPr>
        <w:t xml:space="preserve"> 8. ove uredbe, operater je u obavezi da obezbedi nesmetan rad postojećeg uređaja za smanjivanje emisija, odnosno da obezbedi da emisije iz postrojenja za sagorevanje budu manje ili jednake garantovanoj vrednosti emisije iz ugovora o poslednjoj rekonstrukciji postojećeg uređaja za smanjivanje emisija, odnosno iz ugovora o izgradnji ovakvog uređaja u slučaju da nije izvršena njegova rekonstrukcija, u periodu od dana stupanja na snagu ove uredbe do isteka rokova iz čl. 6. </w:t>
      </w:r>
      <w:proofErr w:type="gramStart"/>
      <w:r w:rsidRPr="001E5A8F">
        <w:rPr>
          <w:rFonts w:ascii="Arial" w:eastAsia="Times New Roman" w:hAnsi="Arial" w:cs="Arial"/>
          <w:lang w:val="en-US"/>
        </w:rPr>
        <w:t>i</w:t>
      </w:r>
      <w:proofErr w:type="gramEnd"/>
      <w:r w:rsidRPr="001E5A8F">
        <w:rPr>
          <w:rFonts w:ascii="Arial" w:eastAsia="Times New Roman" w:hAnsi="Arial" w:cs="Arial"/>
          <w:lang w:val="en-US"/>
        </w:rPr>
        <w:t xml:space="preserve"> 8. </w:t>
      </w:r>
      <w:proofErr w:type="gramStart"/>
      <w:r w:rsidRPr="001E5A8F">
        <w:rPr>
          <w:rFonts w:ascii="Arial" w:eastAsia="Times New Roman" w:hAnsi="Arial" w:cs="Arial"/>
          <w:lang w:val="en-US"/>
        </w:rPr>
        <w:t>ove</w:t>
      </w:r>
      <w:proofErr w:type="gramEnd"/>
      <w:r w:rsidRPr="001E5A8F">
        <w:rPr>
          <w:rFonts w:ascii="Arial" w:eastAsia="Times New Roman" w:hAnsi="Arial" w:cs="Arial"/>
          <w:lang w:val="en-US"/>
        </w:rPr>
        <w:t xml:space="preserve"> uredbe. </w:t>
      </w:r>
    </w:p>
    <w:p w14:paraId="4B45993B" w14:textId="77777777" w:rsidR="001E5A8F" w:rsidRPr="001E5A8F" w:rsidRDefault="001E5A8F" w:rsidP="001E5A8F">
      <w:pPr>
        <w:spacing w:before="240" w:after="120" w:line="240" w:lineRule="auto"/>
        <w:jc w:val="center"/>
        <w:rPr>
          <w:rFonts w:ascii="Arial" w:eastAsia="Times New Roman" w:hAnsi="Arial" w:cs="Arial"/>
          <w:b/>
          <w:bCs/>
          <w:sz w:val="24"/>
          <w:szCs w:val="24"/>
          <w:lang w:val="en-US"/>
        </w:rPr>
      </w:pPr>
      <w:bookmarkStart w:id="57" w:name="clan_38"/>
      <w:bookmarkEnd w:id="57"/>
      <w:r w:rsidRPr="001E5A8F">
        <w:rPr>
          <w:rFonts w:ascii="Arial" w:eastAsia="Times New Roman" w:hAnsi="Arial" w:cs="Arial"/>
          <w:b/>
          <w:bCs/>
          <w:sz w:val="24"/>
          <w:szCs w:val="24"/>
          <w:lang w:val="en-US"/>
        </w:rPr>
        <w:t xml:space="preserve">Član 38 </w:t>
      </w:r>
    </w:p>
    <w:p w14:paraId="4814476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Danom stupanja </w:t>
      </w:r>
      <w:proofErr w:type="gramStart"/>
      <w:r w:rsidRPr="001E5A8F">
        <w:rPr>
          <w:rFonts w:ascii="Arial" w:eastAsia="Times New Roman" w:hAnsi="Arial" w:cs="Arial"/>
          <w:lang w:val="en-US"/>
        </w:rPr>
        <w:t>na</w:t>
      </w:r>
      <w:proofErr w:type="gramEnd"/>
      <w:r w:rsidRPr="001E5A8F">
        <w:rPr>
          <w:rFonts w:ascii="Arial" w:eastAsia="Times New Roman" w:hAnsi="Arial" w:cs="Arial"/>
          <w:lang w:val="en-US"/>
        </w:rPr>
        <w:t xml:space="preserve"> snagu ove uredbe prestaje da važi Uredba o graničnim vrednostima emisija zagađujućih materija u vazduh ("Službeni glasnik RS", br. 71/10 i 6/11 - ispravka) i Pravilnik o graničnim vrednostima emisije, načinu i rokovima merenja i evidentiranja podataka ("Službeni glasnik RS", br. 30/97 i 35/97 - ispravka). </w:t>
      </w:r>
    </w:p>
    <w:p w14:paraId="4D03DB29" w14:textId="77777777" w:rsidR="001E5A8F" w:rsidRPr="001E5A8F" w:rsidRDefault="001E5A8F" w:rsidP="001E5A8F">
      <w:pPr>
        <w:spacing w:before="240" w:after="120" w:line="240" w:lineRule="auto"/>
        <w:jc w:val="center"/>
        <w:rPr>
          <w:rFonts w:ascii="Arial" w:eastAsia="Times New Roman" w:hAnsi="Arial" w:cs="Arial"/>
          <w:b/>
          <w:bCs/>
          <w:sz w:val="24"/>
          <w:szCs w:val="24"/>
          <w:lang w:val="en-US"/>
        </w:rPr>
      </w:pPr>
      <w:bookmarkStart w:id="58" w:name="clan_39"/>
      <w:bookmarkEnd w:id="58"/>
      <w:r w:rsidRPr="001E5A8F">
        <w:rPr>
          <w:rFonts w:ascii="Arial" w:eastAsia="Times New Roman" w:hAnsi="Arial" w:cs="Arial"/>
          <w:b/>
          <w:bCs/>
          <w:sz w:val="24"/>
          <w:szCs w:val="24"/>
          <w:lang w:val="en-US"/>
        </w:rPr>
        <w:t xml:space="preserve">Član 39 </w:t>
      </w:r>
    </w:p>
    <w:p w14:paraId="27FB9C3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Ova uredba stupa </w:t>
      </w:r>
      <w:proofErr w:type="gramStart"/>
      <w:r w:rsidRPr="001E5A8F">
        <w:rPr>
          <w:rFonts w:ascii="Arial" w:eastAsia="Times New Roman" w:hAnsi="Arial" w:cs="Arial"/>
          <w:lang w:val="en-US"/>
        </w:rPr>
        <w:t>na</w:t>
      </w:r>
      <w:proofErr w:type="gramEnd"/>
      <w:r w:rsidRPr="001E5A8F">
        <w:rPr>
          <w:rFonts w:ascii="Arial" w:eastAsia="Times New Roman" w:hAnsi="Arial" w:cs="Arial"/>
          <w:lang w:val="en-US"/>
        </w:rPr>
        <w:t xml:space="preserve"> snagu osmog dana od dana objavljivanja u "Službenom glasniku Republike Srbije". </w:t>
      </w:r>
    </w:p>
    <w:p w14:paraId="7AA3FE01" w14:textId="77777777" w:rsidR="001E5A8F" w:rsidRPr="001E5A8F" w:rsidRDefault="001E5A8F" w:rsidP="001E5A8F">
      <w:pPr>
        <w:spacing w:after="0" w:line="240" w:lineRule="auto"/>
        <w:rPr>
          <w:rFonts w:ascii="Arial" w:eastAsia="Times New Roman" w:hAnsi="Arial" w:cs="Arial"/>
          <w:sz w:val="26"/>
          <w:szCs w:val="26"/>
          <w:lang w:val="en-US"/>
        </w:rPr>
      </w:pPr>
      <w:r w:rsidRPr="001E5A8F">
        <w:rPr>
          <w:rFonts w:ascii="Arial" w:eastAsia="Times New Roman" w:hAnsi="Arial" w:cs="Arial"/>
          <w:sz w:val="26"/>
          <w:szCs w:val="26"/>
          <w:lang w:val="en-US"/>
        </w:rPr>
        <w:t xml:space="preserve">  </w:t>
      </w:r>
    </w:p>
    <w:p w14:paraId="00547663" w14:textId="77777777" w:rsidR="001E5A8F" w:rsidRPr="001E5A8F" w:rsidRDefault="001E5A8F" w:rsidP="001E5A8F">
      <w:pPr>
        <w:spacing w:after="0" w:line="240" w:lineRule="auto"/>
        <w:jc w:val="center"/>
        <w:rPr>
          <w:rFonts w:ascii="Arial" w:eastAsia="Times New Roman" w:hAnsi="Arial" w:cs="Arial"/>
          <w:b/>
          <w:bCs/>
          <w:sz w:val="31"/>
          <w:szCs w:val="31"/>
          <w:lang w:val="en-US"/>
        </w:rPr>
      </w:pPr>
      <w:bookmarkStart w:id="59" w:name="str_20"/>
      <w:bookmarkEnd w:id="59"/>
      <w:proofErr w:type="gramStart"/>
      <w:r w:rsidRPr="001E5A8F">
        <w:rPr>
          <w:rFonts w:ascii="Arial" w:eastAsia="Times New Roman" w:hAnsi="Arial" w:cs="Arial"/>
          <w:b/>
          <w:bCs/>
          <w:sz w:val="31"/>
          <w:szCs w:val="31"/>
          <w:lang w:val="en-US"/>
        </w:rPr>
        <w:t>Prilog 1.</w:t>
      </w:r>
      <w:proofErr w:type="gramEnd"/>
      <w:r w:rsidRPr="001E5A8F">
        <w:rPr>
          <w:rFonts w:ascii="Arial" w:eastAsia="Times New Roman" w:hAnsi="Arial" w:cs="Arial"/>
          <w:b/>
          <w:bCs/>
          <w:sz w:val="31"/>
          <w:szCs w:val="31"/>
          <w:lang w:val="en-US"/>
        </w:rPr>
        <w:t xml:space="preserve"> </w:t>
      </w:r>
    </w:p>
    <w:p w14:paraId="434E578E" w14:textId="77777777" w:rsidR="001E5A8F" w:rsidRPr="001E5A8F" w:rsidRDefault="001E5A8F" w:rsidP="001E5A8F">
      <w:pPr>
        <w:spacing w:after="0" w:line="240" w:lineRule="auto"/>
        <w:jc w:val="center"/>
        <w:rPr>
          <w:rFonts w:ascii="Arial" w:eastAsia="Times New Roman" w:hAnsi="Arial" w:cs="Arial"/>
          <w:b/>
          <w:bCs/>
          <w:sz w:val="31"/>
          <w:szCs w:val="31"/>
          <w:lang w:val="en-US"/>
        </w:rPr>
      </w:pPr>
      <w:r w:rsidRPr="001E5A8F">
        <w:rPr>
          <w:rFonts w:ascii="Arial" w:eastAsia="Times New Roman" w:hAnsi="Arial" w:cs="Arial"/>
          <w:b/>
          <w:bCs/>
          <w:sz w:val="31"/>
          <w:szCs w:val="31"/>
          <w:lang w:val="en-US"/>
        </w:rPr>
        <w:t xml:space="preserve">GRANIČNE VREDNOSTI EMISIJA ZA VELIKA POSTROJENJA ZA SAGOREVANJE </w:t>
      </w:r>
    </w:p>
    <w:p w14:paraId="2F81C724" w14:textId="77777777" w:rsidR="001E5A8F" w:rsidRPr="001E5A8F" w:rsidRDefault="001E5A8F" w:rsidP="001E5A8F">
      <w:pPr>
        <w:spacing w:after="0" w:line="240" w:lineRule="auto"/>
        <w:rPr>
          <w:rFonts w:ascii="Arial" w:eastAsia="Times New Roman" w:hAnsi="Arial" w:cs="Arial"/>
          <w:sz w:val="26"/>
          <w:szCs w:val="26"/>
          <w:lang w:val="en-US"/>
        </w:rPr>
      </w:pPr>
      <w:r w:rsidRPr="001E5A8F">
        <w:rPr>
          <w:rFonts w:ascii="Arial" w:eastAsia="Times New Roman" w:hAnsi="Arial" w:cs="Arial"/>
          <w:sz w:val="26"/>
          <w:szCs w:val="26"/>
          <w:lang w:val="en-US"/>
        </w:rPr>
        <w:t> </w:t>
      </w:r>
    </w:p>
    <w:p w14:paraId="20C18F2A" w14:textId="77777777" w:rsidR="001E5A8F" w:rsidRPr="001E5A8F" w:rsidRDefault="001E5A8F" w:rsidP="001E5A8F">
      <w:pPr>
        <w:spacing w:after="0" w:line="240" w:lineRule="auto"/>
        <w:jc w:val="center"/>
        <w:rPr>
          <w:rFonts w:ascii="Arial" w:eastAsia="Times New Roman" w:hAnsi="Arial" w:cs="Arial"/>
          <w:sz w:val="28"/>
          <w:szCs w:val="28"/>
          <w:lang w:val="en-US"/>
        </w:rPr>
      </w:pPr>
      <w:bookmarkStart w:id="60" w:name="str_21"/>
      <w:bookmarkEnd w:id="60"/>
      <w:r w:rsidRPr="001E5A8F">
        <w:rPr>
          <w:rFonts w:ascii="Arial" w:eastAsia="Times New Roman" w:hAnsi="Arial" w:cs="Arial"/>
          <w:sz w:val="28"/>
          <w:szCs w:val="28"/>
          <w:lang w:val="en-US"/>
        </w:rPr>
        <w:t>A) GRANIČNE VREDNOSTI EMISIJA ZA SUMPOR DIOKSID (SO</w:t>
      </w:r>
      <w:r w:rsidRPr="001E5A8F">
        <w:rPr>
          <w:rFonts w:ascii="Arial" w:eastAsia="Times New Roman" w:hAnsi="Arial" w:cs="Arial"/>
          <w:sz w:val="15"/>
          <w:szCs w:val="15"/>
          <w:vertAlign w:val="subscript"/>
          <w:lang w:val="en-US"/>
        </w:rPr>
        <w:t>2</w:t>
      </w:r>
      <w:r w:rsidRPr="001E5A8F">
        <w:rPr>
          <w:rFonts w:ascii="Arial" w:eastAsia="Times New Roman" w:hAnsi="Arial" w:cs="Arial"/>
          <w:sz w:val="28"/>
          <w:szCs w:val="28"/>
          <w:lang w:val="en-US"/>
        </w:rPr>
        <w:t>), OKSIDE AZOTA NO</w:t>
      </w:r>
      <w:r w:rsidRPr="001E5A8F">
        <w:rPr>
          <w:rFonts w:ascii="Arial" w:eastAsia="Times New Roman" w:hAnsi="Arial" w:cs="Arial"/>
          <w:sz w:val="15"/>
          <w:szCs w:val="15"/>
          <w:vertAlign w:val="subscript"/>
          <w:lang w:val="en-US"/>
        </w:rPr>
        <w:t>X</w:t>
      </w:r>
      <w:r w:rsidRPr="001E5A8F">
        <w:rPr>
          <w:rFonts w:ascii="Arial" w:eastAsia="Times New Roman" w:hAnsi="Arial" w:cs="Arial"/>
          <w:sz w:val="28"/>
          <w:szCs w:val="28"/>
          <w:lang w:val="en-US"/>
        </w:rPr>
        <w:t xml:space="preserve"> (IZRAŽENE KAO NO</w:t>
      </w:r>
      <w:r w:rsidRPr="001E5A8F">
        <w:rPr>
          <w:rFonts w:ascii="Arial" w:eastAsia="Times New Roman" w:hAnsi="Arial" w:cs="Arial"/>
          <w:sz w:val="15"/>
          <w:szCs w:val="15"/>
          <w:vertAlign w:val="subscript"/>
          <w:lang w:val="en-US"/>
        </w:rPr>
        <w:t>2</w:t>
      </w:r>
      <w:r w:rsidRPr="001E5A8F">
        <w:rPr>
          <w:rFonts w:ascii="Arial" w:eastAsia="Times New Roman" w:hAnsi="Arial" w:cs="Arial"/>
          <w:sz w:val="28"/>
          <w:szCs w:val="28"/>
          <w:lang w:val="en-US"/>
        </w:rPr>
        <w:t xml:space="preserve">), PRAŠKASTE MATERIJE I UGLJEN MONOKSID (CO) ZA STARA VELIKA POSTROJENJA ZA SAGOREVANJE I </w:t>
      </w:r>
    </w:p>
    <w:p w14:paraId="3C9E04F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U skladu </w:t>
      </w:r>
      <w:proofErr w:type="gramStart"/>
      <w:r w:rsidRPr="001E5A8F">
        <w:rPr>
          <w:rFonts w:ascii="Arial" w:eastAsia="Times New Roman" w:hAnsi="Arial" w:cs="Arial"/>
          <w:lang w:val="en-US"/>
        </w:rPr>
        <w:t>sa</w:t>
      </w:r>
      <w:proofErr w:type="gramEnd"/>
      <w:r w:rsidRPr="001E5A8F">
        <w:rPr>
          <w:rFonts w:ascii="Arial" w:eastAsia="Times New Roman" w:hAnsi="Arial" w:cs="Arial"/>
          <w:lang w:val="en-US"/>
        </w:rPr>
        <w:t xml:space="preserve"> članom 5. </w:t>
      </w:r>
      <w:proofErr w:type="gramStart"/>
      <w:r w:rsidRPr="001E5A8F">
        <w:rPr>
          <w:rFonts w:ascii="Arial" w:eastAsia="Times New Roman" w:hAnsi="Arial" w:cs="Arial"/>
          <w:lang w:val="en-US"/>
        </w:rPr>
        <w:t>stav</w:t>
      </w:r>
      <w:proofErr w:type="gramEnd"/>
      <w:r w:rsidRPr="001E5A8F">
        <w:rPr>
          <w:rFonts w:ascii="Arial" w:eastAsia="Times New Roman" w:hAnsi="Arial" w:cs="Arial"/>
          <w:lang w:val="en-US"/>
        </w:rPr>
        <w:t xml:space="preserve"> 1. </w:t>
      </w:r>
      <w:proofErr w:type="gramStart"/>
      <w:r w:rsidRPr="001E5A8F">
        <w:rPr>
          <w:rFonts w:ascii="Arial" w:eastAsia="Times New Roman" w:hAnsi="Arial" w:cs="Arial"/>
          <w:lang w:val="en-US"/>
        </w:rPr>
        <w:t>ove</w:t>
      </w:r>
      <w:proofErr w:type="gramEnd"/>
      <w:r w:rsidRPr="001E5A8F">
        <w:rPr>
          <w:rFonts w:ascii="Arial" w:eastAsia="Times New Roman" w:hAnsi="Arial" w:cs="Arial"/>
          <w:lang w:val="en-US"/>
        </w:rPr>
        <w:t xml:space="preserve"> uredbe granične vrednosti emisija za sumpor dioksid (SO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okside azota NO</w:t>
      </w:r>
      <w:r w:rsidRPr="001E5A8F">
        <w:rPr>
          <w:rFonts w:ascii="Arial" w:eastAsia="Times New Roman" w:hAnsi="Arial" w:cs="Arial"/>
          <w:sz w:val="15"/>
          <w:szCs w:val="15"/>
          <w:vertAlign w:val="subscript"/>
          <w:lang w:val="en-US"/>
        </w:rPr>
        <w:t>x</w:t>
      </w:r>
      <w:r w:rsidRPr="001E5A8F">
        <w:rPr>
          <w:rFonts w:ascii="Arial" w:eastAsia="Times New Roman" w:hAnsi="Arial" w:cs="Arial"/>
          <w:lang w:val="en-US"/>
        </w:rPr>
        <w:t xml:space="preserve"> (izražene kao NO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xml:space="preserve">), praškaste materije i ugljen monoksid (CO) za stara velika postrojenja za sagorevanje određuju se na sledeći način: </w:t>
      </w:r>
    </w:p>
    <w:p w14:paraId="153249BC" w14:textId="77777777" w:rsidR="001E5A8F" w:rsidRPr="001E5A8F" w:rsidRDefault="001E5A8F" w:rsidP="001E5A8F">
      <w:pPr>
        <w:spacing w:before="240" w:after="240" w:line="240" w:lineRule="auto"/>
        <w:jc w:val="center"/>
        <w:rPr>
          <w:rFonts w:ascii="Arial" w:eastAsia="Times New Roman" w:hAnsi="Arial" w:cs="Arial"/>
          <w:b/>
          <w:bCs/>
          <w:sz w:val="24"/>
          <w:szCs w:val="24"/>
          <w:lang w:val="en-US"/>
        </w:rPr>
      </w:pPr>
      <w:bookmarkStart w:id="61" w:name="str_22"/>
      <w:bookmarkEnd w:id="61"/>
      <w:r w:rsidRPr="001E5A8F">
        <w:rPr>
          <w:rFonts w:ascii="Arial" w:eastAsia="Times New Roman" w:hAnsi="Arial" w:cs="Arial"/>
          <w:b/>
          <w:bCs/>
          <w:sz w:val="24"/>
          <w:szCs w:val="24"/>
          <w:lang w:val="en-US"/>
        </w:rPr>
        <w:t xml:space="preserve">Deo I </w:t>
      </w:r>
    </w:p>
    <w:p w14:paraId="45437362" w14:textId="77777777" w:rsidR="001E5A8F" w:rsidRPr="001E5A8F" w:rsidRDefault="001E5A8F" w:rsidP="001E5A8F">
      <w:pPr>
        <w:spacing w:before="240" w:after="240" w:line="240" w:lineRule="auto"/>
        <w:jc w:val="center"/>
        <w:rPr>
          <w:rFonts w:ascii="Arial" w:eastAsia="Times New Roman" w:hAnsi="Arial" w:cs="Arial"/>
          <w:b/>
          <w:bCs/>
          <w:sz w:val="24"/>
          <w:szCs w:val="24"/>
          <w:lang w:val="en-US"/>
        </w:rPr>
      </w:pPr>
      <w:r w:rsidRPr="001E5A8F">
        <w:rPr>
          <w:rFonts w:ascii="Arial" w:eastAsia="Times New Roman" w:hAnsi="Arial" w:cs="Arial"/>
          <w:b/>
          <w:bCs/>
          <w:sz w:val="24"/>
          <w:szCs w:val="24"/>
          <w:lang w:val="en-US"/>
        </w:rPr>
        <w:t>GRANIČNE VREDNOSTI EMISIJA ZA SUMPOR DIOKSID (SO</w:t>
      </w:r>
      <w:r w:rsidRPr="001E5A8F">
        <w:rPr>
          <w:rFonts w:ascii="Arial" w:eastAsia="Times New Roman" w:hAnsi="Arial" w:cs="Arial"/>
          <w:b/>
          <w:bCs/>
          <w:sz w:val="15"/>
          <w:szCs w:val="15"/>
          <w:vertAlign w:val="subscript"/>
          <w:lang w:val="en-US"/>
        </w:rPr>
        <w:t>2</w:t>
      </w:r>
      <w:r w:rsidRPr="001E5A8F">
        <w:rPr>
          <w:rFonts w:ascii="Arial" w:eastAsia="Times New Roman" w:hAnsi="Arial" w:cs="Arial"/>
          <w:b/>
          <w:bCs/>
          <w:sz w:val="24"/>
          <w:szCs w:val="24"/>
          <w:lang w:val="en-US"/>
        </w:rPr>
        <w:t xml:space="preserve">) </w:t>
      </w:r>
    </w:p>
    <w:p w14:paraId="47AE5862" w14:textId="77777777" w:rsidR="001E5A8F" w:rsidRPr="001E5A8F" w:rsidRDefault="001E5A8F" w:rsidP="001E5A8F">
      <w:pPr>
        <w:spacing w:before="100" w:beforeAutospacing="1" w:after="100" w:afterAutospacing="1" w:line="240" w:lineRule="auto"/>
        <w:jc w:val="center"/>
        <w:rPr>
          <w:rFonts w:ascii="Arial" w:eastAsia="Times New Roman" w:hAnsi="Arial" w:cs="Arial"/>
          <w:b/>
          <w:bCs/>
          <w:lang w:val="en-US"/>
        </w:rPr>
      </w:pPr>
      <w:r w:rsidRPr="001E5A8F">
        <w:rPr>
          <w:rFonts w:ascii="Arial" w:eastAsia="Times New Roman" w:hAnsi="Arial" w:cs="Arial"/>
          <w:b/>
          <w:bCs/>
          <w:lang w:val="en-US"/>
        </w:rPr>
        <w:t xml:space="preserve">1. Čvrsta goriva </w:t>
      </w:r>
    </w:p>
    <w:p w14:paraId="0681830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Granične vrednosti emisija za sumpor dioksid izražene u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(udeo 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xml:space="preserve"> 6%) koje se primenjuju </w:t>
      </w:r>
      <w:proofErr w:type="gramStart"/>
      <w:r w:rsidRPr="001E5A8F">
        <w:rPr>
          <w:rFonts w:ascii="Arial" w:eastAsia="Times New Roman" w:hAnsi="Arial" w:cs="Arial"/>
          <w:lang w:val="en-US"/>
        </w:rPr>
        <w:t>na</w:t>
      </w:r>
      <w:proofErr w:type="gramEnd"/>
      <w:r w:rsidRPr="001E5A8F">
        <w:rPr>
          <w:rFonts w:ascii="Arial" w:eastAsia="Times New Roman" w:hAnsi="Arial" w:cs="Arial"/>
          <w:lang w:val="en-US"/>
        </w:rPr>
        <w:t xml:space="preserve"> stara postrojenja, date su na grafikonu: </w:t>
      </w:r>
    </w:p>
    <w:p w14:paraId="318BFB02"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noProof/>
          <w:lang w:val="sr-Cyrl-RS" w:eastAsia="sr-Cyrl-RS"/>
        </w:rPr>
        <w:lastRenderedPageBreak/>
        <w:drawing>
          <wp:inline distT="0" distB="0" distL="0" distR="0" wp14:anchorId="64041D32" wp14:editId="0CE0F0AB">
            <wp:extent cx="5029200" cy="3524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3524250"/>
                    </a:xfrm>
                    <a:prstGeom prst="rect">
                      <a:avLst/>
                    </a:prstGeom>
                    <a:noFill/>
                    <a:ln>
                      <a:noFill/>
                    </a:ln>
                  </pic:spPr>
                </pic:pic>
              </a:graphicData>
            </a:graphic>
          </wp:inline>
        </w:drawing>
      </w:r>
    </w:p>
    <w:p w14:paraId="62294B4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Za postrojenja toplotne snage </w:t>
      </w:r>
      <w:proofErr w:type="gramStart"/>
      <w:r w:rsidRPr="001E5A8F">
        <w:rPr>
          <w:rFonts w:ascii="Arial" w:eastAsia="Times New Roman" w:hAnsi="Arial" w:cs="Arial"/>
          <w:lang w:val="en-US"/>
        </w:rPr>
        <w:t>od</w:t>
      </w:r>
      <w:proofErr w:type="gramEnd"/>
      <w:r w:rsidRPr="001E5A8F">
        <w:rPr>
          <w:rFonts w:ascii="Arial" w:eastAsia="Times New Roman" w:hAnsi="Arial" w:cs="Arial"/>
          <w:lang w:val="en-US"/>
        </w:rPr>
        <w:t xml:space="preserve"> 100 do 500 MWth granične vrednosti emisija za sumpor dioksid izračunavaju se prema jednačini: </w:t>
      </w:r>
    </w:p>
    <w:p w14:paraId="653A9F1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y = -4x + 2400 </w:t>
      </w:r>
    </w:p>
    <w:p w14:paraId="14F51DB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gde</w:t>
      </w:r>
      <w:proofErr w:type="gramEnd"/>
      <w:r w:rsidRPr="001E5A8F">
        <w:rPr>
          <w:rFonts w:ascii="Arial" w:eastAsia="Times New Roman" w:hAnsi="Arial" w:cs="Arial"/>
          <w:lang w:val="en-US"/>
        </w:rPr>
        <w:t xml:space="preserve"> su: </w:t>
      </w:r>
    </w:p>
    <w:p w14:paraId="1A8143A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x</w:t>
      </w:r>
      <w:proofErr w:type="gramEnd"/>
      <w:r w:rsidRPr="001E5A8F">
        <w:rPr>
          <w:rFonts w:ascii="Arial" w:eastAsia="Times New Roman" w:hAnsi="Arial" w:cs="Arial"/>
          <w:lang w:val="en-US"/>
        </w:rPr>
        <w:t xml:space="preserve"> - toplotna snaga postrojenja (MWth) </w:t>
      </w:r>
    </w:p>
    <w:p w14:paraId="6C0D3F8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y - </w:t>
      </w:r>
      <w:proofErr w:type="gramStart"/>
      <w:r w:rsidRPr="001E5A8F">
        <w:rPr>
          <w:rFonts w:ascii="Arial" w:eastAsia="Times New Roman" w:hAnsi="Arial" w:cs="Arial"/>
          <w:lang w:val="en-US"/>
        </w:rPr>
        <w:t>granična</w:t>
      </w:r>
      <w:proofErr w:type="gramEnd"/>
      <w:r w:rsidRPr="001E5A8F">
        <w:rPr>
          <w:rFonts w:ascii="Arial" w:eastAsia="Times New Roman" w:hAnsi="Arial" w:cs="Arial"/>
          <w:lang w:val="en-US"/>
        </w:rPr>
        <w:t xml:space="preserve"> vrednost emisije SO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xml:space="preserve"> (mg SO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w:t>
      </w:r>
    </w:p>
    <w:p w14:paraId="534ADA0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Napomena: Ako se napred navedene granične vrednosti emisija ne mogu postići zbog karakteristika goriva, mora se postići stepen odsumporavanja od najmanje 60% u postrojenjima sa toplotnom snagom od 100 MWth ili manjom, 75% za postrojenja sa toplotnom snagom većom od 100 MWth i manjom ili jednakom 300 MWth i 90% za postrojenja sa toplotnom snagom većom od 300 MWth. Za postrojenja sa toplotnom snagom većom od 500 MWth mora se postići stepen odsumporavanja od najmanje 94%. </w:t>
      </w:r>
    </w:p>
    <w:p w14:paraId="799C5E51" w14:textId="77777777" w:rsidR="001E5A8F" w:rsidRPr="001E5A8F" w:rsidRDefault="001E5A8F" w:rsidP="001E5A8F">
      <w:pPr>
        <w:spacing w:before="100" w:beforeAutospacing="1" w:after="100" w:afterAutospacing="1" w:line="240" w:lineRule="auto"/>
        <w:jc w:val="center"/>
        <w:rPr>
          <w:rFonts w:ascii="Arial" w:eastAsia="Times New Roman" w:hAnsi="Arial" w:cs="Arial"/>
          <w:b/>
          <w:bCs/>
          <w:lang w:val="en-US"/>
        </w:rPr>
      </w:pPr>
      <w:r w:rsidRPr="001E5A8F">
        <w:rPr>
          <w:rFonts w:ascii="Arial" w:eastAsia="Times New Roman" w:hAnsi="Arial" w:cs="Arial"/>
          <w:b/>
          <w:bCs/>
          <w:lang w:val="en-US"/>
        </w:rPr>
        <w:t xml:space="preserve">2. Tečna goriva </w:t>
      </w:r>
    </w:p>
    <w:p w14:paraId="7EDB46B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Granične vrednosti emisija za sumpor dioksid izražene u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(udeo 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xml:space="preserve"> 3%) koje se primenjuju </w:t>
      </w:r>
      <w:proofErr w:type="gramStart"/>
      <w:r w:rsidRPr="001E5A8F">
        <w:rPr>
          <w:rFonts w:ascii="Arial" w:eastAsia="Times New Roman" w:hAnsi="Arial" w:cs="Arial"/>
          <w:lang w:val="en-US"/>
        </w:rPr>
        <w:t>na</w:t>
      </w:r>
      <w:proofErr w:type="gramEnd"/>
      <w:r w:rsidRPr="001E5A8F">
        <w:rPr>
          <w:rFonts w:ascii="Arial" w:eastAsia="Times New Roman" w:hAnsi="Arial" w:cs="Arial"/>
          <w:lang w:val="en-US"/>
        </w:rPr>
        <w:t xml:space="preserve"> stara postrojenja, date su na grafikonu: </w:t>
      </w:r>
    </w:p>
    <w:p w14:paraId="3D345C34"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noProof/>
          <w:lang w:val="sr-Cyrl-RS" w:eastAsia="sr-Cyrl-RS"/>
        </w:rPr>
        <w:lastRenderedPageBreak/>
        <w:drawing>
          <wp:inline distT="0" distB="0" distL="0" distR="0" wp14:anchorId="2C7D7A02" wp14:editId="64BE66CE">
            <wp:extent cx="5372100" cy="3562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3562350"/>
                    </a:xfrm>
                    <a:prstGeom prst="rect">
                      <a:avLst/>
                    </a:prstGeom>
                    <a:noFill/>
                    <a:ln>
                      <a:noFill/>
                    </a:ln>
                  </pic:spPr>
                </pic:pic>
              </a:graphicData>
            </a:graphic>
          </wp:inline>
        </w:drawing>
      </w:r>
    </w:p>
    <w:p w14:paraId="1CC217A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Za postrojenja toplotne snage </w:t>
      </w:r>
      <w:proofErr w:type="gramStart"/>
      <w:r w:rsidRPr="001E5A8F">
        <w:rPr>
          <w:rFonts w:ascii="Arial" w:eastAsia="Times New Roman" w:hAnsi="Arial" w:cs="Arial"/>
          <w:lang w:val="en-US"/>
        </w:rPr>
        <w:t>od</w:t>
      </w:r>
      <w:proofErr w:type="gramEnd"/>
      <w:r w:rsidRPr="001E5A8F">
        <w:rPr>
          <w:rFonts w:ascii="Arial" w:eastAsia="Times New Roman" w:hAnsi="Arial" w:cs="Arial"/>
          <w:lang w:val="en-US"/>
        </w:rPr>
        <w:t xml:space="preserve"> 300 do 500 MWth granične vrednosti emisija za sumpor dioksid izračunavaju se prema jednačini: </w:t>
      </w:r>
    </w:p>
    <w:p w14:paraId="5D111BB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y = -6,5x + 3650 </w:t>
      </w:r>
    </w:p>
    <w:p w14:paraId="7460CCA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gde</w:t>
      </w:r>
      <w:proofErr w:type="gramEnd"/>
      <w:r w:rsidRPr="001E5A8F">
        <w:rPr>
          <w:rFonts w:ascii="Arial" w:eastAsia="Times New Roman" w:hAnsi="Arial" w:cs="Arial"/>
          <w:lang w:val="en-US"/>
        </w:rPr>
        <w:t xml:space="preserve"> su: </w:t>
      </w:r>
    </w:p>
    <w:p w14:paraId="409779E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x</w:t>
      </w:r>
      <w:proofErr w:type="gramEnd"/>
      <w:r w:rsidRPr="001E5A8F">
        <w:rPr>
          <w:rFonts w:ascii="Arial" w:eastAsia="Times New Roman" w:hAnsi="Arial" w:cs="Arial"/>
          <w:lang w:val="en-US"/>
        </w:rPr>
        <w:t xml:space="preserve"> - toplotna snaga postrojenja (MWth) </w:t>
      </w:r>
    </w:p>
    <w:p w14:paraId="0E2C9A5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y - </w:t>
      </w:r>
      <w:proofErr w:type="gramStart"/>
      <w:r w:rsidRPr="001E5A8F">
        <w:rPr>
          <w:rFonts w:ascii="Arial" w:eastAsia="Times New Roman" w:hAnsi="Arial" w:cs="Arial"/>
          <w:lang w:val="en-US"/>
        </w:rPr>
        <w:t>granična</w:t>
      </w:r>
      <w:proofErr w:type="gramEnd"/>
      <w:r w:rsidRPr="001E5A8F">
        <w:rPr>
          <w:rFonts w:ascii="Arial" w:eastAsia="Times New Roman" w:hAnsi="Arial" w:cs="Arial"/>
          <w:lang w:val="en-US"/>
        </w:rPr>
        <w:t xml:space="preserve"> vrednost emisije SO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xml:space="preserve"> (mg SO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w:t>
      </w:r>
    </w:p>
    <w:p w14:paraId="6028D184" w14:textId="77777777" w:rsidR="001E5A8F" w:rsidRPr="001E5A8F" w:rsidRDefault="001E5A8F" w:rsidP="001E5A8F">
      <w:pPr>
        <w:spacing w:before="100" w:beforeAutospacing="1" w:after="100" w:afterAutospacing="1" w:line="240" w:lineRule="auto"/>
        <w:jc w:val="center"/>
        <w:rPr>
          <w:rFonts w:ascii="Arial" w:eastAsia="Times New Roman" w:hAnsi="Arial" w:cs="Arial"/>
          <w:b/>
          <w:bCs/>
          <w:lang w:val="en-US"/>
        </w:rPr>
      </w:pPr>
      <w:r w:rsidRPr="001E5A8F">
        <w:rPr>
          <w:rFonts w:ascii="Arial" w:eastAsia="Times New Roman" w:hAnsi="Arial" w:cs="Arial"/>
          <w:b/>
          <w:bCs/>
          <w:lang w:val="en-US"/>
        </w:rPr>
        <w:t xml:space="preserve">3. Gasovita goriva </w:t>
      </w:r>
    </w:p>
    <w:p w14:paraId="18FAA8B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Granične vrednosti emisija za sumpor dioksid izražene u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(udeo 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xml:space="preserve"> 3%) koje se primenjuju </w:t>
      </w:r>
      <w:proofErr w:type="gramStart"/>
      <w:r w:rsidRPr="001E5A8F">
        <w:rPr>
          <w:rFonts w:ascii="Arial" w:eastAsia="Times New Roman" w:hAnsi="Arial" w:cs="Arial"/>
          <w:lang w:val="en-US"/>
        </w:rPr>
        <w:t>na</w:t>
      </w:r>
      <w:proofErr w:type="gramEnd"/>
      <w:r w:rsidRPr="001E5A8F">
        <w:rPr>
          <w:rFonts w:ascii="Arial" w:eastAsia="Times New Roman" w:hAnsi="Arial" w:cs="Arial"/>
          <w:lang w:val="en-US"/>
        </w:rPr>
        <w:t xml:space="preserve"> stara postrojenja, date su u sledećoj tabeli: </w:t>
      </w:r>
    </w:p>
    <w:p w14:paraId="632766A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Tabela 1.</w:t>
      </w:r>
      <w:proofErr w:type="gramEnd"/>
      <w:r w:rsidRPr="001E5A8F">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980"/>
        <w:gridCol w:w="2106"/>
      </w:tblGrid>
      <w:tr w:rsidR="001E5A8F" w:rsidRPr="001E5A8F" w14:paraId="1099A541"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9AA76D"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Vrsta goriva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603B9"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Granična vrednost emisije </w:t>
            </w:r>
            <w:r w:rsidRPr="001E5A8F">
              <w:rPr>
                <w:rFonts w:ascii="Arial" w:eastAsia="Times New Roman" w:hAnsi="Arial" w:cs="Arial"/>
                <w:lang w:val="en-US"/>
              </w:rPr>
              <w:br/>
              <w:t>(mg/normalni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w:t>
            </w:r>
          </w:p>
        </w:tc>
      </w:tr>
      <w:tr w:rsidR="001E5A8F" w:rsidRPr="001E5A8F" w14:paraId="1AD6E0EF"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65684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gasovita goriva generalno </w:t>
            </w:r>
          </w:p>
        </w:tc>
        <w:tc>
          <w:tcPr>
            <w:tcW w:w="0" w:type="auto"/>
            <w:tcBorders>
              <w:top w:val="outset" w:sz="6" w:space="0" w:color="auto"/>
              <w:left w:val="outset" w:sz="6" w:space="0" w:color="auto"/>
              <w:bottom w:val="outset" w:sz="6" w:space="0" w:color="auto"/>
              <w:right w:val="outset" w:sz="6" w:space="0" w:color="auto"/>
            </w:tcBorders>
            <w:hideMark/>
          </w:tcPr>
          <w:p w14:paraId="5A5F734B"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35 </w:t>
            </w:r>
          </w:p>
        </w:tc>
      </w:tr>
      <w:tr w:rsidR="001E5A8F" w:rsidRPr="001E5A8F" w14:paraId="4B56A9BC"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7FFEC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tečni naftni gas </w:t>
            </w:r>
          </w:p>
        </w:tc>
        <w:tc>
          <w:tcPr>
            <w:tcW w:w="0" w:type="auto"/>
            <w:tcBorders>
              <w:top w:val="outset" w:sz="6" w:space="0" w:color="auto"/>
              <w:left w:val="outset" w:sz="6" w:space="0" w:color="auto"/>
              <w:bottom w:val="outset" w:sz="6" w:space="0" w:color="auto"/>
              <w:right w:val="outset" w:sz="6" w:space="0" w:color="auto"/>
            </w:tcBorders>
            <w:hideMark/>
          </w:tcPr>
          <w:p w14:paraId="095CE1FF"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5 </w:t>
            </w:r>
          </w:p>
        </w:tc>
      </w:tr>
      <w:tr w:rsidR="001E5A8F" w:rsidRPr="001E5A8F" w14:paraId="0DC31E44"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BA70A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gasovi niske toplotne moći iz procesa gasifikacije rafinerijskih ostataka, gas iz koksnih peći, gas iz visokih peći </w:t>
            </w:r>
          </w:p>
        </w:tc>
        <w:tc>
          <w:tcPr>
            <w:tcW w:w="0" w:type="auto"/>
            <w:tcBorders>
              <w:top w:val="outset" w:sz="6" w:space="0" w:color="auto"/>
              <w:left w:val="outset" w:sz="6" w:space="0" w:color="auto"/>
              <w:bottom w:val="outset" w:sz="6" w:space="0" w:color="auto"/>
              <w:right w:val="outset" w:sz="6" w:space="0" w:color="auto"/>
            </w:tcBorders>
            <w:hideMark/>
          </w:tcPr>
          <w:p w14:paraId="4981A5D1"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800 </w:t>
            </w:r>
          </w:p>
        </w:tc>
      </w:tr>
      <w:tr w:rsidR="001E5A8F" w:rsidRPr="001E5A8F" w14:paraId="30F82F7C"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6CDA4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gas iz procesa gasifikacije uglja </w:t>
            </w:r>
          </w:p>
        </w:tc>
        <w:tc>
          <w:tcPr>
            <w:tcW w:w="0" w:type="auto"/>
            <w:tcBorders>
              <w:top w:val="outset" w:sz="6" w:space="0" w:color="auto"/>
              <w:left w:val="outset" w:sz="6" w:space="0" w:color="auto"/>
              <w:bottom w:val="outset" w:sz="6" w:space="0" w:color="auto"/>
              <w:right w:val="outset" w:sz="6" w:space="0" w:color="auto"/>
            </w:tcBorders>
            <w:hideMark/>
          </w:tcPr>
          <w:p w14:paraId="17FF1C95"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w:t>
            </w:r>
            <w:r w:rsidRPr="001E5A8F">
              <w:rPr>
                <w:rFonts w:ascii="Arial" w:eastAsia="Times New Roman" w:hAnsi="Arial" w:cs="Arial"/>
                <w:b/>
                <w:bCs/>
                <w:sz w:val="15"/>
                <w:szCs w:val="15"/>
                <w:vertAlign w:val="superscript"/>
                <w:lang w:val="en-US"/>
              </w:rPr>
              <w:t xml:space="preserve">(1) </w:t>
            </w:r>
          </w:p>
        </w:tc>
      </w:tr>
    </w:tbl>
    <w:p w14:paraId="3C427A1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sz w:val="15"/>
          <w:szCs w:val="15"/>
          <w:vertAlign w:val="superscript"/>
          <w:lang w:val="en-US"/>
        </w:rPr>
        <w:t>(1</w:t>
      </w:r>
      <w:proofErr w:type="gramStart"/>
      <w:r w:rsidRPr="001E5A8F">
        <w:rPr>
          <w:rFonts w:ascii="Arial" w:eastAsia="Times New Roman" w:hAnsi="Arial" w:cs="Arial"/>
          <w:b/>
          <w:bCs/>
          <w:sz w:val="15"/>
          <w:szCs w:val="15"/>
          <w:vertAlign w:val="superscript"/>
          <w:lang w:val="en-US"/>
        </w:rPr>
        <w:t>)</w:t>
      </w:r>
      <w:r w:rsidRPr="001E5A8F">
        <w:rPr>
          <w:rFonts w:ascii="Arial" w:eastAsia="Times New Roman" w:hAnsi="Arial" w:cs="Arial"/>
          <w:i/>
          <w:iCs/>
          <w:lang w:val="en-US"/>
        </w:rPr>
        <w:t>vrednost</w:t>
      </w:r>
      <w:proofErr w:type="gramEnd"/>
      <w:r w:rsidRPr="001E5A8F">
        <w:rPr>
          <w:rFonts w:ascii="Arial" w:eastAsia="Times New Roman" w:hAnsi="Arial" w:cs="Arial"/>
          <w:i/>
          <w:iCs/>
          <w:lang w:val="en-US"/>
        </w:rPr>
        <w:t xml:space="preserve"> će biti naknadno utvrđena</w:t>
      </w:r>
      <w:r w:rsidRPr="001E5A8F">
        <w:rPr>
          <w:rFonts w:ascii="Arial" w:eastAsia="Times New Roman" w:hAnsi="Arial" w:cs="Arial"/>
          <w:lang w:val="en-US"/>
        </w:rPr>
        <w:t xml:space="preserve"> </w:t>
      </w:r>
    </w:p>
    <w:p w14:paraId="5D52C096" w14:textId="77777777" w:rsidR="001E5A8F" w:rsidRPr="001E5A8F" w:rsidRDefault="001E5A8F" w:rsidP="001E5A8F">
      <w:pPr>
        <w:spacing w:before="240" w:after="240" w:line="240" w:lineRule="auto"/>
        <w:jc w:val="center"/>
        <w:rPr>
          <w:rFonts w:ascii="Arial" w:eastAsia="Times New Roman" w:hAnsi="Arial" w:cs="Arial"/>
          <w:b/>
          <w:bCs/>
          <w:sz w:val="24"/>
          <w:szCs w:val="24"/>
          <w:lang w:val="en-US"/>
        </w:rPr>
      </w:pPr>
      <w:bookmarkStart w:id="62" w:name="str_23"/>
      <w:bookmarkEnd w:id="62"/>
      <w:r w:rsidRPr="001E5A8F">
        <w:rPr>
          <w:rFonts w:ascii="Arial" w:eastAsia="Times New Roman" w:hAnsi="Arial" w:cs="Arial"/>
          <w:b/>
          <w:bCs/>
          <w:sz w:val="24"/>
          <w:szCs w:val="24"/>
          <w:lang w:val="en-US"/>
        </w:rPr>
        <w:lastRenderedPageBreak/>
        <w:t xml:space="preserve">Deo II </w:t>
      </w:r>
    </w:p>
    <w:p w14:paraId="4AB31A7A" w14:textId="77777777" w:rsidR="001E5A8F" w:rsidRPr="001E5A8F" w:rsidRDefault="001E5A8F" w:rsidP="001E5A8F">
      <w:pPr>
        <w:spacing w:before="240" w:after="240" w:line="240" w:lineRule="auto"/>
        <w:jc w:val="center"/>
        <w:rPr>
          <w:rFonts w:ascii="Arial" w:eastAsia="Times New Roman" w:hAnsi="Arial" w:cs="Arial"/>
          <w:b/>
          <w:bCs/>
          <w:sz w:val="24"/>
          <w:szCs w:val="24"/>
          <w:lang w:val="en-US"/>
        </w:rPr>
      </w:pPr>
      <w:r w:rsidRPr="001E5A8F">
        <w:rPr>
          <w:rFonts w:ascii="Arial" w:eastAsia="Times New Roman" w:hAnsi="Arial" w:cs="Arial"/>
          <w:b/>
          <w:bCs/>
          <w:sz w:val="24"/>
          <w:szCs w:val="24"/>
          <w:lang w:val="en-US"/>
        </w:rPr>
        <w:t>GRANIČNE VREDNOSTI EMISIJA ZA OKSIDE AZOTA NO</w:t>
      </w:r>
      <w:r w:rsidRPr="001E5A8F">
        <w:rPr>
          <w:rFonts w:ascii="Arial" w:eastAsia="Times New Roman" w:hAnsi="Arial" w:cs="Arial"/>
          <w:b/>
          <w:bCs/>
          <w:sz w:val="15"/>
          <w:szCs w:val="15"/>
          <w:vertAlign w:val="subscript"/>
          <w:lang w:val="en-US"/>
        </w:rPr>
        <w:t>x</w:t>
      </w:r>
      <w:r w:rsidRPr="001E5A8F">
        <w:rPr>
          <w:rFonts w:ascii="Arial" w:eastAsia="Times New Roman" w:hAnsi="Arial" w:cs="Arial"/>
          <w:b/>
          <w:bCs/>
          <w:sz w:val="24"/>
          <w:szCs w:val="24"/>
          <w:lang w:val="en-US"/>
        </w:rPr>
        <w:t xml:space="preserve"> (IZRAŽENE KAO NO</w:t>
      </w:r>
      <w:r w:rsidRPr="001E5A8F">
        <w:rPr>
          <w:rFonts w:ascii="Arial" w:eastAsia="Times New Roman" w:hAnsi="Arial" w:cs="Arial"/>
          <w:b/>
          <w:bCs/>
          <w:sz w:val="15"/>
          <w:szCs w:val="15"/>
          <w:vertAlign w:val="subscript"/>
          <w:lang w:val="en-US"/>
        </w:rPr>
        <w:t>2</w:t>
      </w:r>
      <w:r w:rsidRPr="001E5A8F">
        <w:rPr>
          <w:rFonts w:ascii="Arial" w:eastAsia="Times New Roman" w:hAnsi="Arial" w:cs="Arial"/>
          <w:b/>
          <w:bCs/>
          <w:sz w:val="24"/>
          <w:szCs w:val="24"/>
          <w:lang w:val="en-US"/>
        </w:rPr>
        <w:t xml:space="preserve">) </w:t>
      </w:r>
    </w:p>
    <w:p w14:paraId="540B87F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Granične vrednosti emisija za okside azota izražene u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(udeo 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xml:space="preserve"> 6% za čvrsta goriva, 3% za tečna i gasovita goriva) koje se primenjuju </w:t>
      </w:r>
      <w:proofErr w:type="gramStart"/>
      <w:r w:rsidRPr="001E5A8F">
        <w:rPr>
          <w:rFonts w:ascii="Arial" w:eastAsia="Times New Roman" w:hAnsi="Arial" w:cs="Arial"/>
          <w:lang w:val="en-US"/>
        </w:rPr>
        <w:t>na</w:t>
      </w:r>
      <w:proofErr w:type="gramEnd"/>
      <w:r w:rsidRPr="001E5A8F">
        <w:rPr>
          <w:rFonts w:ascii="Arial" w:eastAsia="Times New Roman" w:hAnsi="Arial" w:cs="Arial"/>
          <w:lang w:val="en-US"/>
        </w:rPr>
        <w:t xml:space="preserve"> stara postrojenja, date su u sledećoj tabeli: </w:t>
      </w:r>
    </w:p>
    <w:p w14:paraId="596B2FA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Tabela 2.</w:t>
      </w:r>
      <w:proofErr w:type="gramEnd"/>
      <w:r w:rsidRPr="001E5A8F">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648"/>
        <w:gridCol w:w="4438"/>
      </w:tblGrid>
      <w:tr w:rsidR="001E5A8F" w:rsidRPr="001E5A8F" w14:paraId="1F9BA207"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0FB9E4"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Vrsta goriva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B1759"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Granična vrednost emisije </w:t>
            </w:r>
            <w:r w:rsidRPr="001E5A8F">
              <w:rPr>
                <w:rFonts w:ascii="Arial" w:eastAsia="Times New Roman" w:hAnsi="Arial" w:cs="Arial"/>
                <w:lang w:val="en-US"/>
              </w:rPr>
              <w:br/>
              <w:t>(mg/normalni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w:t>
            </w:r>
          </w:p>
        </w:tc>
      </w:tr>
      <w:tr w:rsidR="001E5A8F" w:rsidRPr="001E5A8F" w14:paraId="6EBCFD2F"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A3AF00"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Čvrsta goriva </w:t>
            </w:r>
            <w:r w:rsidRPr="001E5A8F">
              <w:rPr>
                <w:rFonts w:ascii="Arial" w:eastAsia="Times New Roman" w:hAnsi="Arial" w:cs="Arial"/>
                <w:b/>
                <w:bCs/>
                <w:sz w:val="15"/>
                <w:szCs w:val="15"/>
                <w:vertAlign w:val="superscript"/>
                <w:lang w:val="en-US"/>
              </w:rPr>
              <w:t>(1)</w:t>
            </w: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D5F48" w14:textId="77777777" w:rsidR="001E5A8F" w:rsidRPr="001E5A8F" w:rsidRDefault="001E5A8F" w:rsidP="001E5A8F">
            <w:pPr>
              <w:spacing w:after="0" w:line="240" w:lineRule="auto"/>
              <w:rPr>
                <w:rFonts w:ascii="Times New Roman" w:eastAsia="Times New Roman" w:hAnsi="Times New Roman" w:cs="Times New Roman"/>
                <w:sz w:val="24"/>
                <w:szCs w:val="24"/>
                <w:lang w:val="en-US"/>
              </w:rPr>
            </w:pPr>
            <w:r w:rsidRPr="001E5A8F">
              <w:rPr>
                <w:rFonts w:ascii="Times New Roman" w:eastAsia="Times New Roman" w:hAnsi="Times New Roman" w:cs="Times New Roman"/>
                <w:sz w:val="24"/>
                <w:szCs w:val="24"/>
                <w:lang w:val="en-US"/>
              </w:rPr>
              <w:t> </w:t>
            </w:r>
          </w:p>
        </w:tc>
      </w:tr>
      <w:tr w:rsidR="001E5A8F" w:rsidRPr="001E5A8F" w14:paraId="2E2C6570"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49DE78"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50 do 500 MWth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89F1A"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600 </w:t>
            </w:r>
          </w:p>
        </w:tc>
      </w:tr>
      <w:tr w:rsidR="001E5A8F" w:rsidRPr="001E5A8F" w14:paraId="5B3B30F6"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3C4DFB"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&gt; 500 MWth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87D49"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500 </w:t>
            </w:r>
          </w:p>
        </w:tc>
      </w:tr>
      <w:tr w:rsidR="001E5A8F" w:rsidRPr="001E5A8F" w14:paraId="19BF15E9"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D2263C"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Od 1. </w:t>
            </w:r>
            <w:proofErr w:type="gramStart"/>
            <w:r w:rsidRPr="001E5A8F">
              <w:rPr>
                <w:rFonts w:ascii="Arial" w:eastAsia="Times New Roman" w:hAnsi="Arial" w:cs="Arial"/>
                <w:lang w:val="en-US"/>
              </w:rPr>
              <w:t>januara</w:t>
            </w:r>
            <w:proofErr w:type="gramEnd"/>
            <w:r w:rsidRPr="001E5A8F">
              <w:rPr>
                <w:rFonts w:ascii="Arial" w:eastAsia="Times New Roman" w:hAnsi="Arial" w:cs="Arial"/>
                <w:lang w:val="en-US"/>
              </w:rPr>
              <w:t xml:space="preserve"> 2018. godine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118F9C" w14:textId="77777777" w:rsidR="001E5A8F" w:rsidRPr="001E5A8F" w:rsidRDefault="001E5A8F" w:rsidP="001E5A8F">
            <w:pPr>
              <w:spacing w:after="0" w:line="240" w:lineRule="auto"/>
              <w:rPr>
                <w:rFonts w:ascii="Times New Roman" w:eastAsia="Times New Roman" w:hAnsi="Times New Roman" w:cs="Times New Roman"/>
                <w:sz w:val="24"/>
                <w:szCs w:val="24"/>
                <w:lang w:val="en-US"/>
              </w:rPr>
            </w:pPr>
            <w:r w:rsidRPr="001E5A8F">
              <w:rPr>
                <w:rFonts w:ascii="Times New Roman" w:eastAsia="Times New Roman" w:hAnsi="Times New Roman" w:cs="Times New Roman"/>
                <w:sz w:val="24"/>
                <w:szCs w:val="24"/>
                <w:lang w:val="en-US"/>
              </w:rPr>
              <w:t> </w:t>
            </w:r>
          </w:p>
        </w:tc>
      </w:tr>
      <w:tr w:rsidR="001E5A8F" w:rsidRPr="001E5A8F" w14:paraId="4C430366"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B85500"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50 do 500 MWth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1BFAD"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600 </w:t>
            </w:r>
          </w:p>
        </w:tc>
      </w:tr>
      <w:tr w:rsidR="001E5A8F" w:rsidRPr="001E5A8F" w14:paraId="52CA746C"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E638B2"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&gt; 500 MWth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9D9EF"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200 </w:t>
            </w:r>
          </w:p>
        </w:tc>
      </w:tr>
      <w:tr w:rsidR="001E5A8F" w:rsidRPr="001E5A8F" w14:paraId="6A458B81"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E141D4"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Tečna goriva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73FC0" w14:textId="77777777" w:rsidR="001E5A8F" w:rsidRPr="001E5A8F" w:rsidRDefault="001E5A8F" w:rsidP="001E5A8F">
            <w:pPr>
              <w:spacing w:after="0" w:line="240" w:lineRule="auto"/>
              <w:rPr>
                <w:rFonts w:ascii="Times New Roman" w:eastAsia="Times New Roman" w:hAnsi="Times New Roman" w:cs="Times New Roman"/>
                <w:sz w:val="24"/>
                <w:szCs w:val="24"/>
                <w:lang w:val="en-US"/>
              </w:rPr>
            </w:pPr>
            <w:r w:rsidRPr="001E5A8F">
              <w:rPr>
                <w:rFonts w:ascii="Times New Roman" w:eastAsia="Times New Roman" w:hAnsi="Times New Roman" w:cs="Times New Roman"/>
                <w:sz w:val="24"/>
                <w:szCs w:val="24"/>
                <w:lang w:val="en-US"/>
              </w:rPr>
              <w:t> </w:t>
            </w:r>
          </w:p>
        </w:tc>
      </w:tr>
      <w:tr w:rsidR="001E5A8F" w:rsidRPr="001E5A8F" w14:paraId="767D08AD"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05BD24"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50 do 500 MWth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5C96C"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450 </w:t>
            </w:r>
          </w:p>
        </w:tc>
      </w:tr>
      <w:tr w:rsidR="001E5A8F" w:rsidRPr="001E5A8F" w14:paraId="69D58B1C"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C2C9E3"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&gt; 500 MWth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7D8D1"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400 </w:t>
            </w:r>
          </w:p>
        </w:tc>
      </w:tr>
      <w:tr w:rsidR="001E5A8F" w:rsidRPr="001E5A8F" w14:paraId="3CC37BB8"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46B26C"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Gasovita goriva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7BFBC" w14:textId="77777777" w:rsidR="001E5A8F" w:rsidRPr="001E5A8F" w:rsidRDefault="001E5A8F" w:rsidP="001E5A8F">
            <w:pPr>
              <w:spacing w:after="0" w:line="240" w:lineRule="auto"/>
              <w:rPr>
                <w:rFonts w:ascii="Times New Roman" w:eastAsia="Times New Roman" w:hAnsi="Times New Roman" w:cs="Times New Roman"/>
                <w:sz w:val="24"/>
                <w:szCs w:val="24"/>
                <w:lang w:val="en-US"/>
              </w:rPr>
            </w:pPr>
            <w:r w:rsidRPr="001E5A8F">
              <w:rPr>
                <w:rFonts w:ascii="Times New Roman" w:eastAsia="Times New Roman" w:hAnsi="Times New Roman" w:cs="Times New Roman"/>
                <w:sz w:val="24"/>
                <w:szCs w:val="24"/>
                <w:lang w:val="en-US"/>
              </w:rPr>
              <w:t> </w:t>
            </w:r>
          </w:p>
        </w:tc>
      </w:tr>
      <w:tr w:rsidR="001E5A8F" w:rsidRPr="001E5A8F" w14:paraId="1C2EBD77"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6E1564"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50 do 500 MWth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7651C"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300 </w:t>
            </w:r>
          </w:p>
        </w:tc>
      </w:tr>
      <w:tr w:rsidR="001E5A8F" w:rsidRPr="001E5A8F" w14:paraId="680425E0"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272CFC"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&gt; 500 MWth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5A693"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200 </w:t>
            </w:r>
          </w:p>
        </w:tc>
      </w:tr>
    </w:tbl>
    <w:p w14:paraId="022DDF5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sz w:val="15"/>
          <w:szCs w:val="15"/>
          <w:vertAlign w:val="superscript"/>
          <w:lang w:val="en-US"/>
        </w:rPr>
        <w:t>(1)</w:t>
      </w:r>
      <w:proofErr w:type="gramStart"/>
      <w:r w:rsidRPr="001E5A8F">
        <w:rPr>
          <w:rFonts w:ascii="Arial" w:eastAsia="Times New Roman" w:hAnsi="Arial" w:cs="Arial"/>
          <w:i/>
          <w:iCs/>
          <w:lang w:val="en-US"/>
        </w:rPr>
        <w:t>Od</w:t>
      </w:r>
      <w:proofErr w:type="gramEnd"/>
      <w:r w:rsidRPr="001E5A8F">
        <w:rPr>
          <w:rFonts w:ascii="Arial" w:eastAsia="Times New Roman" w:hAnsi="Arial" w:cs="Arial"/>
          <w:i/>
          <w:iCs/>
          <w:lang w:val="en-US"/>
        </w:rPr>
        <w:t xml:space="preserve"> 1. </w:t>
      </w:r>
      <w:proofErr w:type="gramStart"/>
      <w:r w:rsidRPr="001E5A8F">
        <w:rPr>
          <w:rFonts w:ascii="Arial" w:eastAsia="Times New Roman" w:hAnsi="Arial" w:cs="Arial"/>
          <w:i/>
          <w:iCs/>
          <w:lang w:val="en-US"/>
        </w:rPr>
        <w:t>januara</w:t>
      </w:r>
      <w:proofErr w:type="gramEnd"/>
      <w:r w:rsidRPr="001E5A8F">
        <w:rPr>
          <w:rFonts w:ascii="Arial" w:eastAsia="Times New Roman" w:hAnsi="Arial" w:cs="Arial"/>
          <w:i/>
          <w:iCs/>
          <w:lang w:val="en-US"/>
        </w:rPr>
        <w:t xml:space="preserve"> 2018. </w:t>
      </w:r>
      <w:proofErr w:type="gramStart"/>
      <w:r w:rsidRPr="001E5A8F">
        <w:rPr>
          <w:rFonts w:ascii="Arial" w:eastAsia="Times New Roman" w:hAnsi="Arial" w:cs="Arial"/>
          <w:i/>
          <w:iCs/>
          <w:lang w:val="en-US"/>
        </w:rPr>
        <w:t>godine</w:t>
      </w:r>
      <w:proofErr w:type="gramEnd"/>
      <w:r w:rsidRPr="001E5A8F">
        <w:rPr>
          <w:rFonts w:ascii="Arial" w:eastAsia="Times New Roman" w:hAnsi="Arial" w:cs="Arial"/>
          <w:i/>
          <w:iCs/>
          <w:lang w:val="en-US"/>
        </w:rPr>
        <w:t>, na postrojenja koja neće raditi više od 1500 časova godišnje (u petogodišnjem proseku), primenjuje se granična vrednost emisije od 450 mg/normalni m</w:t>
      </w:r>
      <w:r w:rsidRPr="001E5A8F">
        <w:rPr>
          <w:rFonts w:ascii="Arial" w:eastAsia="Times New Roman" w:hAnsi="Arial" w:cs="Arial"/>
          <w:i/>
          <w:iCs/>
          <w:sz w:val="15"/>
          <w:szCs w:val="15"/>
          <w:vertAlign w:val="superscript"/>
          <w:lang w:val="en-US"/>
        </w:rPr>
        <w:t>3</w:t>
      </w:r>
      <w:r w:rsidRPr="001E5A8F">
        <w:rPr>
          <w:rFonts w:ascii="Arial" w:eastAsia="Times New Roman" w:hAnsi="Arial" w:cs="Arial"/>
          <w:i/>
          <w:iCs/>
          <w:lang w:val="en-US"/>
        </w:rPr>
        <w:t xml:space="preserve">. </w:t>
      </w:r>
    </w:p>
    <w:p w14:paraId="34DEB639" w14:textId="77777777" w:rsidR="001E5A8F" w:rsidRPr="001E5A8F" w:rsidRDefault="001E5A8F" w:rsidP="001E5A8F">
      <w:pPr>
        <w:spacing w:before="240" w:after="240" w:line="240" w:lineRule="auto"/>
        <w:jc w:val="center"/>
        <w:rPr>
          <w:rFonts w:ascii="Arial" w:eastAsia="Times New Roman" w:hAnsi="Arial" w:cs="Arial"/>
          <w:b/>
          <w:bCs/>
          <w:sz w:val="24"/>
          <w:szCs w:val="24"/>
          <w:lang w:val="en-US"/>
        </w:rPr>
      </w:pPr>
      <w:bookmarkStart w:id="63" w:name="str_24"/>
      <w:bookmarkEnd w:id="63"/>
      <w:r w:rsidRPr="001E5A8F">
        <w:rPr>
          <w:rFonts w:ascii="Arial" w:eastAsia="Times New Roman" w:hAnsi="Arial" w:cs="Arial"/>
          <w:b/>
          <w:bCs/>
          <w:sz w:val="24"/>
          <w:szCs w:val="24"/>
          <w:lang w:val="en-US"/>
        </w:rPr>
        <w:t xml:space="preserve">Deo III </w:t>
      </w:r>
    </w:p>
    <w:p w14:paraId="5F016E77" w14:textId="77777777" w:rsidR="001E5A8F" w:rsidRPr="001E5A8F" w:rsidRDefault="001E5A8F" w:rsidP="001E5A8F">
      <w:pPr>
        <w:spacing w:before="240" w:after="240" w:line="240" w:lineRule="auto"/>
        <w:jc w:val="center"/>
        <w:rPr>
          <w:rFonts w:ascii="Arial" w:eastAsia="Times New Roman" w:hAnsi="Arial" w:cs="Arial"/>
          <w:b/>
          <w:bCs/>
          <w:sz w:val="24"/>
          <w:szCs w:val="24"/>
          <w:lang w:val="en-US"/>
        </w:rPr>
      </w:pPr>
      <w:r w:rsidRPr="001E5A8F">
        <w:rPr>
          <w:rFonts w:ascii="Arial" w:eastAsia="Times New Roman" w:hAnsi="Arial" w:cs="Arial"/>
          <w:b/>
          <w:bCs/>
          <w:sz w:val="24"/>
          <w:szCs w:val="24"/>
          <w:lang w:val="en-US"/>
        </w:rPr>
        <w:t xml:space="preserve">GRANIČNE VREDNOSTI EMISIJA ZA PRAŠKASTE MATERIJE </w:t>
      </w:r>
    </w:p>
    <w:p w14:paraId="54F7C03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Granične vrednosti emisija za praškaste materije izražene u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(udeo 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xml:space="preserve"> 6% za čvrsta goriva, 3% za tečna i gasovita goriva) koje se primenjuju </w:t>
      </w:r>
      <w:proofErr w:type="gramStart"/>
      <w:r w:rsidRPr="001E5A8F">
        <w:rPr>
          <w:rFonts w:ascii="Arial" w:eastAsia="Times New Roman" w:hAnsi="Arial" w:cs="Arial"/>
          <w:lang w:val="en-US"/>
        </w:rPr>
        <w:t>na</w:t>
      </w:r>
      <w:proofErr w:type="gramEnd"/>
      <w:r w:rsidRPr="001E5A8F">
        <w:rPr>
          <w:rFonts w:ascii="Arial" w:eastAsia="Times New Roman" w:hAnsi="Arial" w:cs="Arial"/>
          <w:lang w:val="en-US"/>
        </w:rPr>
        <w:t xml:space="preserve"> stara postrojenja, date su u sledećoj tabeli: </w:t>
      </w:r>
    </w:p>
    <w:p w14:paraId="3F95066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Tabela 3.</w:t>
      </w:r>
      <w:proofErr w:type="gramEnd"/>
      <w:r w:rsidRPr="001E5A8F">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151"/>
        <w:gridCol w:w="2028"/>
        <w:gridCol w:w="5907"/>
      </w:tblGrid>
      <w:tr w:rsidR="001E5A8F" w:rsidRPr="001E5A8F" w14:paraId="08AF9ACE"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232E6D"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Vrsta goriva </w:t>
            </w:r>
          </w:p>
        </w:tc>
        <w:tc>
          <w:tcPr>
            <w:tcW w:w="0" w:type="auto"/>
            <w:tcBorders>
              <w:top w:val="outset" w:sz="6" w:space="0" w:color="auto"/>
              <w:left w:val="outset" w:sz="6" w:space="0" w:color="auto"/>
              <w:bottom w:val="outset" w:sz="6" w:space="0" w:color="auto"/>
              <w:right w:val="outset" w:sz="6" w:space="0" w:color="auto"/>
            </w:tcBorders>
            <w:hideMark/>
          </w:tcPr>
          <w:p w14:paraId="07B8EE5B"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Toplotna snaga (MWth) </w:t>
            </w:r>
          </w:p>
        </w:tc>
        <w:tc>
          <w:tcPr>
            <w:tcW w:w="0" w:type="auto"/>
            <w:tcBorders>
              <w:top w:val="outset" w:sz="6" w:space="0" w:color="auto"/>
              <w:left w:val="outset" w:sz="6" w:space="0" w:color="auto"/>
              <w:bottom w:val="outset" w:sz="6" w:space="0" w:color="auto"/>
              <w:right w:val="outset" w:sz="6" w:space="0" w:color="auto"/>
            </w:tcBorders>
            <w:hideMark/>
          </w:tcPr>
          <w:p w14:paraId="5C9CDBF8"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Granična vrednost emisije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w:t>
            </w:r>
          </w:p>
        </w:tc>
      </w:tr>
      <w:tr w:rsidR="001E5A8F" w:rsidRPr="001E5A8F" w14:paraId="5121C290"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D27EEA"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Čvrsto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5BCC0C"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500</w:t>
            </w:r>
            <w:r w:rsidRPr="001E5A8F">
              <w:rPr>
                <w:rFonts w:ascii="Arial" w:eastAsia="Times New Roman" w:hAnsi="Arial" w:cs="Arial"/>
                <w:lang w:val="en-US"/>
              </w:rPr>
              <w:br/>
              <w:t xml:space="preserve">&lt; 500 </w:t>
            </w:r>
          </w:p>
        </w:tc>
        <w:tc>
          <w:tcPr>
            <w:tcW w:w="0" w:type="auto"/>
            <w:tcBorders>
              <w:top w:val="outset" w:sz="6" w:space="0" w:color="auto"/>
              <w:left w:val="outset" w:sz="6" w:space="0" w:color="auto"/>
              <w:bottom w:val="outset" w:sz="6" w:space="0" w:color="auto"/>
              <w:right w:val="outset" w:sz="6" w:space="0" w:color="auto"/>
            </w:tcBorders>
            <w:hideMark/>
          </w:tcPr>
          <w:p w14:paraId="55AFB78F"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50 </w:t>
            </w:r>
            <w:r w:rsidRPr="001E5A8F">
              <w:rPr>
                <w:rFonts w:ascii="Arial" w:eastAsia="Times New Roman" w:hAnsi="Arial" w:cs="Arial"/>
                <w:b/>
                <w:bCs/>
                <w:sz w:val="15"/>
                <w:szCs w:val="15"/>
                <w:vertAlign w:val="superscript"/>
                <w:lang w:val="en-US"/>
              </w:rPr>
              <w:t>(2)</w:t>
            </w:r>
            <w:r w:rsidRPr="001E5A8F">
              <w:rPr>
                <w:rFonts w:ascii="Arial" w:eastAsia="Times New Roman" w:hAnsi="Arial" w:cs="Arial"/>
                <w:lang w:val="en-US"/>
              </w:rPr>
              <w:t xml:space="preserve"> </w:t>
            </w:r>
            <w:r w:rsidRPr="001E5A8F">
              <w:rPr>
                <w:rFonts w:ascii="Arial" w:eastAsia="Times New Roman" w:hAnsi="Arial" w:cs="Arial"/>
                <w:lang w:val="en-US"/>
              </w:rPr>
              <w:br/>
              <w:t xml:space="preserve">100 </w:t>
            </w:r>
          </w:p>
        </w:tc>
      </w:tr>
      <w:tr w:rsidR="001E5A8F" w:rsidRPr="001E5A8F" w14:paraId="0CA11595"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31F172"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Tečno </w:t>
            </w:r>
            <w:r w:rsidRPr="001E5A8F">
              <w:rPr>
                <w:rFonts w:ascii="Arial" w:eastAsia="Times New Roman" w:hAnsi="Arial" w:cs="Arial"/>
                <w:b/>
                <w:bCs/>
                <w:sz w:val="15"/>
                <w:szCs w:val="15"/>
                <w:vertAlign w:val="superscript"/>
                <w:lang w:val="en-US"/>
              </w:rPr>
              <w:t>(1)</w:t>
            </w: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861CD"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Sva postrojenja </w:t>
            </w:r>
          </w:p>
        </w:tc>
        <w:tc>
          <w:tcPr>
            <w:tcW w:w="0" w:type="auto"/>
            <w:tcBorders>
              <w:top w:val="outset" w:sz="6" w:space="0" w:color="auto"/>
              <w:left w:val="outset" w:sz="6" w:space="0" w:color="auto"/>
              <w:bottom w:val="outset" w:sz="6" w:space="0" w:color="auto"/>
              <w:right w:val="outset" w:sz="6" w:space="0" w:color="auto"/>
            </w:tcBorders>
            <w:hideMark/>
          </w:tcPr>
          <w:p w14:paraId="469CE8F0"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50 </w:t>
            </w:r>
          </w:p>
        </w:tc>
      </w:tr>
      <w:tr w:rsidR="001E5A8F" w:rsidRPr="001E5A8F" w14:paraId="5C64DB70"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C5B92B"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Gasovito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D5767"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Sva postrojenja </w:t>
            </w:r>
          </w:p>
        </w:tc>
        <w:tc>
          <w:tcPr>
            <w:tcW w:w="0" w:type="auto"/>
            <w:tcBorders>
              <w:top w:val="outset" w:sz="6" w:space="0" w:color="auto"/>
              <w:left w:val="outset" w:sz="6" w:space="0" w:color="auto"/>
              <w:bottom w:val="outset" w:sz="6" w:space="0" w:color="auto"/>
              <w:right w:val="outset" w:sz="6" w:space="0" w:color="auto"/>
            </w:tcBorders>
            <w:hideMark/>
          </w:tcPr>
          <w:p w14:paraId="4DEEC76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5 (po pravilu)</w:t>
            </w:r>
            <w:r w:rsidRPr="001E5A8F">
              <w:rPr>
                <w:rFonts w:ascii="Arial" w:eastAsia="Times New Roman" w:hAnsi="Arial" w:cs="Arial"/>
                <w:lang w:val="en-US"/>
              </w:rPr>
              <w:br/>
              <w:t>10 (za gas iz visoke peći)</w:t>
            </w:r>
            <w:r w:rsidRPr="001E5A8F">
              <w:rPr>
                <w:rFonts w:ascii="Arial" w:eastAsia="Times New Roman" w:hAnsi="Arial" w:cs="Arial"/>
                <w:lang w:val="en-US"/>
              </w:rPr>
              <w:br/>
              <w:t xml:space="preserve">50 (za gas nastao u industriji čelika, a koji se može koristiti na drugom mestu) </w:t>
            </w:r>
          </w:p>
        </w:tc>
      </w:tr>
    </w:tbl>
    <w:p w14:paraId="24433EC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sz w:val="15"/>
          <w:szCs w:val="15"/>
          <w:vertAlign w:val="superscript"/>
          <w:lang w:val="en-US"/>
        </w:rPr>
        <w:lastRenderedPageBreak/>
        <w:t>(1)</w:t>
      </w:r>
      <w:r w:rsidRPr="001E5A8F">
        <w:rPr>
          <w:rFonts w:ascii="Arial" w:eastAsia="Times New Roman" w:hAnsi="Arial" w:cs="Arial"/>
          <w:i/>
          <w:iCs/>
          <w:lang w:val="en-US"/>
        </w:rPr>
        <w:t>Granična vrednost emisije od 100 mg/normalni m</w:t>
      </w:r>
      <w:r w:rsidRPr="001E5A8F">
        <w:rPr>
          <w:rFonts w:ascii="Arial" w:eastAsia="Times New Roman" w:hAnsi="Arial" w:cs="Arial"/>
          <w:i/>
          <w:iCs/>
          <w:sz w:val="15"/>
          <w:szCs w:val="15"/>
          <w:vertAlign w:val="superscript"/>
          <w:lang w:val="en-US"/>
        </w:rPr>
        <w:t>3</w:t>
      </w:r>
      <w:r w:rsidRPr="001E5A8F">
        <w:rPr>
          <w:rFonts w:ascii="Arial" w:eastAsia="Times New Roman" w:hAnsi="Arial" w:cs="Arial"/>
          <w:i/>
          <w:iCs/>
          <w:lang w:val="en-US"/>
        </w:rPr>
        <w:t xml:space="preserve"> može se primeniti na postrojenja za sagorevanje ulazne toplotne snage manje od 500 MWth ako koriste tečno gorivo sa udelom pepela većim od 0</w:t>
      </w:r>
      <w:proofErr w:type="gramStart"/>
      <w:r w:rsidRPr="001E5A8F">
        <w:rPr>
          <w:rFonts w:ascii="Arial" w:eastAsia="Times New Roman" w:hAnsi="Arial" w:cs="Arial"/>
          <w:i/>
          <w:iCs/>
          <w:lang w:val="en-US"/>
        </w:rPr>
        <w:t>,06</w:t>
      </w:r>
      <w:proofErr w:type="gramEnd"/>
      <w:r w:rsidRPr="001E5A8F">
        <w:rPr>
          <w:rFonts w:ascii="Arial" w:eastAsia="Times New Roman" w:hAnsi="Arial" w:cs="Arial"/>
          <w:i/>
          <w:iCs/>
          <w:lang w:val="en-US"/>
        </w:rPr>
        <w:t>%.</w:t>
      </w:r>
      <w:r w:rsidRPr="001E5A8F">
        <w:rPr>
          <w:rFonts w:ascii="Arial" w:eastAsia="Times New Roman" w:hAnsi="Arial" w:cs="Arial"/>
          <w:lang w:val="en-US"/>
        </w:rPr>
        <w:t xml:space="preserve"> </w:t>
      </w:r>
      <w:r w:rsidRPr="001E5A8F">
        <w:rPr>
          <w:rFonts w:ascii="Arial" w:eastAsia="Times New Roman" w:hAnsi="Arial" w:cs="Arial"/>
          <w:lang w:val="en-US"/>
        </w:rPr>
        <w:br/>
      </w:r>
      <w:r w:rsidRPr="001E5A8F">
        <w:rPr>
          <w:rFonts w:ascii="Arial" w:eastAsia="Times New Roman" w:hAnsi="Arial" w:cs="Arial"/>
          <w:b/>
          <w:bCs/>
          <w:sz w:val="15"/>
          <w:szCs w:val="15"/>
          <w:vertAlign w:val="superscript"/>
          <w:lang w:val="en-US"/>
        </w:rPr>
        <w:t>(2)</w:t>
      </w:r>
      <w:r w:rsidRPr="001E5A8F">
        <w:rPr>
          <w:rFonts w:ascii="Arial" w:eastAsia="Times New Roman" w:hAnsi="Arial" w:cs="Arial"/>
          <w:i/>
          <w:iCs/>
          <w:lang w:val="en-US"/>
        </w:rPr>
        <w:t>Granična vrednost emisije od 100 mg/normalni m</w:t>
      </w:r>
      <w:r w:rsidRPr="001E5A8F">
        <w:rPr>
          <w:rFonts w:ascii="Arial" w:eastAsia="Times New Roman" w:hAnsi="Arial" w:cs="Arial"/>
          <w:i/>
          <w:iCs/>
          <w:sz w:val="15"/>
          <w:szCs w:val="15"/>
          <w:vertAlign w:val="superscript"/>
          <w:lang w:val="en-US"/>
        </w:rPr>
        <w:t xml:space="preserve">3 </w:t>
      </w:r>
      <w:r w:rsidRPr="001E5A8F">
        <w:rPr>
          <w:rFonts w:ascii="Arial" w:eastAsia="Times New Roman" w:hAnsi="Arial" w:cs="Arial"/>
          <w:i/>
          <w:iCs/>
          <w:lang w:val="en-US"/>
        </w:rPr>
        <w:t>može se primeniti na postrojenja za sagorevanje ulazne toplotne snage jednake ili veće od 500 MWth koja sagorevaju čvrsto gorivo čija je toplotna moć manja od 5800 kJ/kg (neto kalorijska vrednost), sadržaj vlage veći od 45 masenih %, ukupni maseni udeo vlage i pepela veći od 60% i udeo kalcijum oksida (CaO) veći od 10%</w:t>
      </w:r>
      <w:r w:rsidRPr="001E5A8F">
        <w:rPr>
          <w:rFonts w:ascii="Arial" w:eastAsia="Times New Roman" w:hAnsi="Arial" w:cs="Arial"/>
          <w:lang w:val="en-US"/>
        </w:rPr>
        <w:t xml:space="preserve">. </w:t>
      </w:r>
    </w:p>
    <w:p w14:paraId="42CCA2D3" w14:textId="77777777" w:rsidR="001E5A8F" w:rsidRPr="001E5A8F" w:rsidRDefault="001E5A8F" w:rsidP="001E5A8F">
      <w:pPr>
        <w:spacing w:before="240" w:after="240" w:line="240" w:lineRule="auto"/>
        <w:jc w:val="center"/>
        <w:rPr>
          <w:rFonts w:ascii="Arial" w:eastAsia="Times New Roman" w:hAnsi="Arial" w:cs="Arial"/>
          <w:b/>
          <w:bCs/>
          <w:sz w:val="24"/>
          <w:szCs w:val="24"/>
          <w:lang w:val="en-US"/>
        </w:rPr>
      </w:pPr>
      <w:bookmarkStart w:id="64" w:name="str_25"/>
      <w:bookmarkEnd w:id="64"/>
      <w:r w:rsidRPr="001E5A8F">
        <w:rPr>
          <w:rFonts w:ascii="Arial" w:eastAsia="Times New Roman" w:hAnsi="Arial" w:cs="Arial"/>
          <w:b/>
          <w:bCs/>
          <w:sz w:val="24"/>
          <w:szCs w:val="24"/>
          <w:lang w:val="en-US"/>
        </w:rPr>
        <w:t xml:space="preserve">Deo IV </w:t>
      </w:r>
    </w:p>
    <w:p w14:paraId="3F8F5185" w14:textId="77777777" w:rsidR="001E5A8F" w:rsidRPr="001E5A8F" w:rsidRDefault="001E5A8F" w:rsidP="001E5A8F">
      <w:pPr>
        <w:spacing w:before="240" w:after="240" w:line="240" w:lineRule="auto"/>
        <w:jc w:val="center"/>
        <w:rPr>
          <w:rFonts w:ascii="Arial" w:eastAsia="Times New Roman" w:hAnsi="Arial" w:cs="Arial"/>
          <w:b/>
          <w:bCs/>
          <w:sz w:val="24"/>
          <w:szCs w:val="24"/>
          <w:lang w:val="en-US"/>
        </w:rPr>
      </w:pPr>
      <w:r w:rsidRPr="001E5A8F">
        <w:rPr>
          <w:rFonts w:ascii="Arial" w:eastAsia="Times New Roman" w:hAnsi="Arial" w:cs="Arial"/>
          <w:b/>
          <w:bCs/>
          <w:sz w:val="24"/>
          <w:szCs w:val="24"/>
          <w:lang w:val="en-US"/>
        </w:rPr>
        <w:t xml:space="preserve">GRANIČNA VREDNOST EMISIJE ZA UGLJEN MONOKSID (CO) </w:t>
      </w:r>
    </w:p>
    <w:p w14:paraId="78371F2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Granična vrednost emisije za ugljen monoksid za stara postrojenja koja koriste čvrsta goriva i goriva iz biomase je 250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w:t>
      </w:r>
      <w:proofErr w:type="gramEnd"/>
      <w:r w:rsidRPr="001E5A8F">
        <w:rPr>
          <w:rFonts w:ascii="Arial" w:eastAsia="Times New Roman" w:hAnsi="Arial" w:cs="Arial"/>
          <w:lang w:val="en-US"/>
        </w:rPr>
        <w:t xml:space="preserve"> </w:t>
      </w:r>
    </w:p>
    <w:p w14:paraId="75B1F73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Granična vrednost emisije za ugljen monoksid za stara postrojenja koja koriste tečna goriva je 175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w:t>
      </w:r>
      <w:proofErr w:type="gramEnd"/>
      <w:r w:rsidRPr="001E5A8F">
        <w:rPr>
          <w:rFonts w:ascii="Arial" w:eastAsia="Times New Roman" w:hAnsi="Arial" w:cs="Arial"/>
          <w:lang w:val="en-US"/>
        </w:rPr>
        <w:t xml:space="preserve"> </w:t>
      </w:r>
    </w:p>
    <w:p w14:paraId="4766356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Granična vrednost emisije za ugljen monoksid za stara postrojenja koja koriste gasovita goriva je 100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w:t>
      </w:r>
      <w:proofErr w:type="gramEnd"/>
      <w:r w:rsidRPr="001E5A8F">
        <w:rPr>
          <w:rFonts w:ascii="Arial" w:eastAsia="Times New Roman" w:hAnsi="Arial" w:cs="Arial"/>
          <w:lang w:val="en-US"/>
        </w:rPr>
        <w:t xml:space="preserve"> </w:t>
      </w:r>
    </w:p>
    <w:p w14:paraId="371C69D8" w14:textId="77777777" w:rsidR="001E5A8F" w:rsidRPr="001E5A8F" w:rsidRDefault="001E5A8F" w:rsidP="001E5A8F">
      <w:pPr>
        <w:spacing w:after="0" w:line="240" w:lineRule="auto"/>
        <w:jc w:val="center"/>
        <w:rPr>
          <w:rFonts w:ascii="Arial" w:eastAsia="Times New Roman" w:hAnsi="Arial" w:cs="Arial"/>
          <w:sz w:val="28"/>
          <w:szCs w:val="28"/>
          <w:lang w:val="en-US"/>
        </w:rPr>
      </w:pPr>
      <w:bookmarkStart w:id="65" w:name="str_26"/>
      <w:bookmarkEnd w:id="65"/>
      <w:r w:rsidRPr="001E5A8F">
        <w:rPr>
          <w:rFonts w:ascii="Arial" w:eastAsia="Times New Roman" w:hAnsi="Arial" w:cs="Arial"/>
          <w:sz w:val="28"/>
          <w:szCs w:val="28"/>
          <w:lang w:val="en-US"/>
        </w:rPr>
        <w:t>B) GRANIČNE VREDNOSTI EMISIJA ZA SUMPOR DIOKSID (SO</w:t>
      </w:r>
      <w:r w:rsidRPr="001E5A8F">
        <w:rPr>
          <w:rFonts w:ascii="Arial" w:eastAsia="Times New Roman" w:hAnsi="Arial" w:cs="Arial"/>
          <w:sz w:val="15"/>
          <w:szCs w:val="15"/>
          <w:vertAlign w:val="subscript"/>
          <w:lang w:val="en-US"/>
        </w:rPr>
        <w:t>2</w:t>
      </w:r>
      <w:r w:rsidRPr="001E5A8F">
        <w:rPr>
          <w:rFonts w:ascii="Arial" w:eastAsia="Times New Roman" w:hAnsi="Arial" w:cs="Arial"/>
          <w:sz w:val="28"/>
          <w:szCs w:val="28"/>
          <w:lang w:val="en-US"/>
        </w:rPr>
        <w:t>), OKSIDE AZOTA NO</w:t>
      </w:r>
      <w:r w:rsidRPr="001E5A8F">
        <w:rPr>
          <w:rFonts w:ascii="Arial" w:eastAsia="Times New Roman" w:hAnsi="Arial" w:cs="Arial"/>
          <w:sz w:val="15"/>
          <w:szCs w:val="15"/>
          <w:vertAlign w:val="subscript"/>
          <w:lang w:val="en-US"/>
        </w:rPr>
        <w:t>X</w:t>
      </w:r>
      <w:r w:rsidRPr="001E5A8F">
        <w:rPr>
          <w:rFonts w:ascii="Arial" w:eastAsia="Times New Roman" w:hAnsi="Arial" w:cs="Arial"/>
          <w:sz w:val="28"/>
          <w:szCs w:val="28"/>
          <w:lang w:val="en-US"/>
        </w:rPr>
        <w:t xml:space="preserve"> (IZRAŽENE KAO NO</w:t>
      </w:r>
      <w:r w:rsidRPr="001E5A8F">
        <w:rPr>
          <w:rFonts w:ascii="Arial" w:eastAsia="Times New Roman" w:hAnsi="Arial" w:cs="Arial"/>
          <w:sz w:val="15"/>
          <w:szCs w:val="15"/>
          <w:vertAlign w:val="subscript"/>
          <w:lang w:val="en-US"/>
        </w:rPr>
        <w:t>2</w:t>
      </w:r>
      <w:r w:rsidRPr="001E5A8F">
        <w:rPr>
          <w:rFonts w:ascii="Arial" w:eastAsia="Times New Roman" w:hAnsi="Arial" w:cs="Arial"/>
          <w:sz w:val="28"/>
          <w:szCs w:val="28"/>
          <w:lang w:val="en-US"/>
        </w:rPr>
        <w:t xml:space="preserve">), PRAŠKASTE MATERIJE I UGLJEN MONOKSID (CO) ZA POSTOJEĆA VELIKA POSTROJENJA ZA SAGOREVANJE </w:t>
      </w:r>
    </w:p>
    <w:p w14:paraId="581555B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1. Sve granične vrednosti emisije izračunavaju se pri temperaturi od 273,15 K, pritisku od 101,3 kPa i nakon korekcije na sadržaj vodene pare u otpadnim gasovima i pri udelu kiseonika od 6% za čvrsta goriva, 3% za postrojenja za sagorevanje, osim gasnih turbina i gasnih motora koji koriste tečno i gasovito gorivo i 15% za gasne turbine i gasne motore. </w:t>
      </w:r>
    </w:p>
    <w:p w14:paraId="45871E6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2. Granične vrednosti emisija za sumpor dioksid izražene u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koje se primenjuju </w:t>
      </w:r>
      <w:proofErr w:type="gramStart"/>
      <w:r w:rsidRPr="001E5A8F">
        <w:rPr>
          <w:rFonts w:ascii="Arial" w:eastAsia="Times New Roman" w:hAnsi="Arial" w:cs="Arial"/>
          <w:lang w:val="en-US"/>
        </w:rPr>
        <w:t>na</w:t>
      </w:r>
      <w:proofErr w:type="gramEnd"/>
      <w:r w:rsidRPr="001E5A8F">
        <w:rPr>
          <w:rFonts w:ascii="Arial" w:eastAsia="Times New Roman" w:hAnsi="Arial" w:cs="Arial"/>
          <w:lang w:val="en-US"/>
        </w:rPr>
        <w:t xml:space="preserve"> postrojenja za sagorevanje koja koriste čvrsta ili tečna goriva, osim gasnih turbina i gasnih motora, date su u sledećoj tabeli: </w:t>
      </w:r>
    </w:p>
    <w:p w14:paraId="6BA75BF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Tabela 4.</w:t>
      </w:r>
      <w:proofErr w:type="gramEnd"/>
      <w:r w:rsidRPr="001E5A8F">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031"/>
        <w:gridCol w:w="3144"/>
        <w:gridCol w:w="916"/>
        <w:gridCol w:w="684"/>
        <w:gridCol w:w="1311"/>
      </w:tblGrid>
      <w:tr w:rsidR="001E5A8F" w:rsidRPr="001E5A8F" w14:paraId="45A648E5"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7F21AB"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Ukupna toplotna snaga (MWth) </w:t>
            </w:r>
          </w:p>
        </w:tc>
        <w:tc>
          <w:tcPr>
            <w:tcW w:w="0" w:type="auto"/>
            <w:tcBorders>
              <w:top w:val="outset" w:sz="6" w:space="0" w:color="auto"/>
              <w:left w:val="outset" w:sz="6" w:space="0" w:color="auto"/>
              <w:bottom w:val="outset" w:sz="6" w:space="0" w:color="auto"/>
              <w:right w:val="outset" w:sz="6" w:space="0" w:color="auto"/>
            </w:tcBorders>
            <w:hideMark/>
          </w:tcPr>
          <w:p w14:paraId="3E3B4D00"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Ugalj i lignit i druga čvrsta goriva </w:t>
            </w:r>
          </w:p>
        </w:tc>
        <w:tc>
          <w:tcPr>
            <w:tcW w:w="0" w:type="auto"/>
            <w:tcBorders>
              <w:top w:val="outset" w:sz="6" w:space="0" w:color="auto"/>
              <w:left w:val="outset" w:sz="6" w:space="0" w:color="auto"/>
              <w:bottom w:val="outset" w:sz="6" w:space="0" w:color="auto"/>
              <w:right w:val="outset" w:sz="6" w:space="0" w:color="auto"/>
            </w:tcBorders>
            <w:hideMark/>
          </w:tcPr>
          <w:p w14:paraId="0405D577"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Biomasa </w:t>
            </w:r>
          </w:p>
        </w:tc>
        <w:tc>
          <w:tcPr>
            <w:tcW w:w="0" w:type="auto"/>
            <w:tcBorders>
              <w:top w:val="outset" w:sz="6" w:space="0" w:color="auto"/>
              <w:left w:val="outset" w:sz="6" w:space="0" w:color="auto"/>
              <w:bottom w:val="outset" w:sz="6" w:space="0" w:color="auto"/>
              <w:right w:val="outset" w:sz="6" w:space="0" w:color="auto"/>
            </w:tcBorders>
            <w:hideMark/>
          </w:tcPr>
          <w:p w14:paraId="6EDAEF40"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Treset </w:t>
            </w:r>
          </w:p>
        </w:tc>
        <w:tc>
          <w:tcPr>
            <w:tcW w:w="0" w:type="auto"/>
            <w:tcBorders>
              <w:top w:val="outset" w:sz="6" w:space="0" w:color="auto"/>
              <w:left w:val="outset" w:sz="6" w:space="0" w:color="auto"/>
              <w:bottom w:val="outset" w:sz="6" w:space="0" w:color="auto"/>
              <w:right w:val="outset" w:sz="6" w:space="0" w:color="auto"/>
            </w:tcBorders>
            <w:hideMark/>
          </w:tcPr>
          <w:p w14:paraId="60194CDB"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Tečna goriva </w:t>
            </w:r>
          </w:p>
        </w:tc>
      </w:tr>
      <w:tr w:rsidR="001E5A8F" w:rsidRPr="001E5A8F" w14:paraId="10B2C42B"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476325"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50-100 </w:t>
            </w:r>
          </w:p>
        </w:tc>
        <w:tc>
          <w:tcPr>
            <w:tcW w:w="0" w:type="auto"/>
            <w:tcBorders>
              <w:top w:val="outset" w:sz="6" w:space="0" w:color="auto"/>
              <w:left w:val="outset" w:sz="6" w:space="0" w:color="auto"/>
              <w:bottom w:val="outset" w:sz="6" w:space="0" w:color="auto"/>
              <w:right w:val="outset" w:sz="6" w:space="0" w:color="auto"/>
            </w:tcBorders>
            <w:hideMark/>
          </w:tcPr>
          <w:p w14:paraId="28B32FC6"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400 </w:t>
            </w:r>
          </w:p>
        </w:tc>
        <w:tc>
          <w:tcPr>
            <w:tcW w:w="0" w:type="auto"/>
            <w:tcBorders>
              <w:top w:val="outset" w:sz="6" w:space="0" w:color="auto"/>
              <w:left w:val="outset" w:sz="6" w:space="0" w:color="auto"/>
              <w:bottom w:val="outset" w:sz="6" w:space="0" w:color="auto"/>
              <w:right w:val="outset" w:sz="6" w:space="0" w:color="auto"/>
            </w:tcBorders>
            <w:hideMark/>
          </w:tcPr>
          <w:p w14:paraId="7D3C94A5"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200 </w:t>
            </w:r>
          </w:p>
        </w:tc>
        <w:tc>
          <w:tcPr>
            <w:tcW w:w="0" w:type="auto"/>
            <w:tcBorders>
              <w:top w:val="outset" w:sz="6" w:space="0" w:color="auto"/>
              <w:left w:val="outset" w:sz="6" w:space="0" w:color="auto"/>
              <w:bottom w:val="outset" w:sz="6" w:space="0" w:color="auto"/>
              <w:right w:val="outset" w:sz="6" w:space="0" w:color="auto"/>
            </w:tcBorders>
            <w:hideMark/>
          </w:tcPr>
          <w:p w14:paraId="181F765B"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300 </w:t>
            </w:r>
          </w:p>
        </w:tc>
        <w:tc>
          <w:tcPr>
            <w:tcW w:w="0" w:type="auto"/>
            <w:tcBorders>
              <w:top w:val="outset" w:sz="6" w:space="0" w:color="auto"/>
              <w:left w:val="outset" w:sz="6" w:space="0" w:color="auto"/>
              <w:bottom w:val="outset" w:sz="6" w:space="0" w:color="auto"/>
              <w:right w:val="outset" w:sz="6" w:space="0" w:color="auto"/>
            </w:tcBorders>
            <w:hideMark/>
          </w:tcPr>
          <w:p w14:paraId="0A0C30A4"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350 </w:t>
            </w:r>
          </w:p>
        </w:tc>
      </w:tr>
      <w:tr w:rsidR="001E5A8F" w:rsidRPr="001E5A8F" w14:paraId="6777A3A4"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1C6F20"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100-300 </w:t>
            </w:r>
          </w:p>
        </w:tc>
        <w:tc>
          <w:tcPr>
            <w:tcW w:w="0" w:type="auto"/>
            <w:tcBorders>
              <w:top w:val="outset" w:sz="6" w:space="0" w:color="auto"/>
              <w:left w:val="outset" w:sz="6" w:space="0" w:color="auto"/>
              <w:bottom w:val="outset" w:sz="6" w:space="0" w:color="auto"/>
              <w:right w:val="outset" w:sz="6" w:space="0" w:color="auto"/>
            </w:tcBorders>
            <w:hideMark/>
          </w:tcPr>
          <w:p w14:paraId="1EDFFFBC"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250 </w:t>
            </w:r>
          </w:p>
        </w:tc>
        <w:tc>
          <w:tcPr>
            <w:tcW w:w="0" w:type="auto"/>
            <w:tcBorders>
              <w:top w:val="outset" w:sz="6" w:space="0" w:color="auto"/>
              <w:left w:val="outset" w:sz="6" w:space="0" w:color="auto"/>
              <w:bottom w:val="outset" w:sz="6" w:space="0" w:color="auto"/>
              <w:right w:val="outset" w:sz="6" w:space="0" w:color="auto"/>
            </w:tcBorders>
            <w:hideMark/>
          </w:tcPr>
          <w:p w14:paraId="1262925C"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200 </w:t>
            </w:r>
          </w:p>
        </w:tc>
        <w:tc>
          <w:tcPr>
            <w:tcW w:w="0" w:type="auto"/>
            <w:tcBorders>
              <w:top w:val="outset" w:sz="6" w:space="0" w:color="auto"/>
              <w:left w:val="outset" w:sz="6" w:space="0" w:color="auto"/>
              <w:bottom w:val="outset" w:sz="6" w:space="0" w:color="auto"/>
              <w:right w:val="outset" w:sz="6" w:space="0" w:color="auto"/>
            </w:tcBorders>
            <w:hideMark/>
          </w:tcPr>
          <w:p w14:paraId="6A959CB3"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300 </w:t>
            </w:r>
          </w:p>
        </w:tc>
        <w:tc>
          <w:tcPr>
            <w:tcW w:w="0" w:type="auto"/>
            <w:tcBorders>
              <w:top w:val="outset" w:sz="6" w:space="0" w:color="auto"/>
              <w:left w:val="outset" w:sz="6" w:space="0" w:color="auto"/>
              <w:bottom w:val="outset" w:sz="6" w:space="0" w:color="auto"/>
              <w:right w:val="outset" w:sz="6" w:space="0" w:color="auto"/>
            </w:tcBorders>
            <w:hideMark/>
          </w:tcPr>
          <w:p w14:paraId="08A97199"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250 </w:t>
            </w:r>
          </w:p>
        </w:tc>
      </w:tr>
      <w:tr w:rsidR="001E5A8F" w:rsidRPr="001E5A8F" w14:paraId="180E82A6"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CDB918"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&gt; 300 </w:t>
            </w:r>
          </w:p>
        </w:tc>
        <w:tc>
          <w:tcPr>
            <w:tcW w:w="0" w:type="auto"/>
            <w:tcBorders>
              <w:top w:val="outset" w:sz="6" w:space="0" w:color="auto"/>
              <w:left w:val="outset" w:sz="6" w:space="0" w:color="auto"/>
              <w:bottom w:val="outset" w:sz="6" w:space="0" w:color="auto"/>
              <w:right w:val="outset" w:sz="6" w:space="0" w:color="auto"/>
            </w:tcBorders>
            <w:hideMark/>
          </w:tcPr>
          <w:p w14:paraId="3642CADA"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200 </w:t>
            </w:r>
          </w:p>
        </w:tc>
        <w:tc>
          <w:tcPr>
            <w:tcW w:w="0" w:type="auto"/>
            <w:tcBorders>
              <w:top w:val="outset" w:sz="6" w:space="0" w:color="auto"/>
              <w:left w:val="outset" w:sz="6" w:space="0" w:color="auto"/>
              <w:bottom w:val="outset" w:sz="6" w:space="0" w:color="auto"/>
              <w:right w:val="outset" w:sz="6" w:space="0" w:color="auto"/>
            </w:tcBorders>
            <w:hideMark/>
          </w:tcPr>
          <w:p w14:paraId="3B6CCDDC"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200 </w:t>
            </w:r>
          </w:p>
        </w:tc>
        <w:tc>
          <w:tcPr>
            <w:tcW w:w="0" w:type="auto"/>
            <w:tcBorders>
              <w:top w:val="outset" w:sz="6" w:space="0" w:color="auto"/>
              <w:left w:val="outset" w:sz="6" w:space="0" w:color="auto"/>
              <w:bottom w:val="outset" w:sz="6" w:space="0" w:color="auto"/>
              <w:right w:val="outset" w:sz="6" w:space="0" w:color="auto"/>
            </w:tcBorders>
            <w:hideMark/>
          </w:tcPr>
          <w:p w14:paraId="58224165"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200 </w:t>
            </w:r>
          </w:p>
        </w:tc>
        <w:tc>
          <w:tcPr>
            <w:tcW w:w="0" w:type="auto"/>
            <w:tcBorders>
              <w:top w:val="outset" w:sz="6" w:space="0" w:color="auto"/>
              <w:left w:val="outset" w:sz="6" w:space="0" w:color="auto"/>
              <w:bottom w:val="outset" w:sz="6" w:space="0" w:color="auto"/>
              <w:right w:val="outset" w:sz="6" w:space="0" w:color="auto"/>
            </w:tcBorders>
            <w:hideMark/>
          </w:tcPr>
          <w:p w14:paraId="35339CAE"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200 </w:t>
            </w:r>
          </w:p>
        </w:tc>
      </w:tr>
    </w:tbl>
    <w:p w14:paraId="7FB6E00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Na postrojenja za sagorevanje koja koriste čvrsta goriva koja ne rade više </w:t>
      </w:r>
      <w:proofErr w:type="gramStart"/>
      <w:r w:rsidRPr="001E5A8F">
        <w:rPr>
          <w:rFonts w:ascii="Arial" w:eastAsia="Times New Roman" w:hAnsi="Arial" w:cs="Arial"/>
          <w:lang w:val="en-US"/>
        </w:rPr>
        <w:t>od</w:t>
      </w:r>
      <w:proofErr w:type="gramEnd"/>
      <w:r w:rsidRPr="001E5A8F">
        <w:rPr>
          <w:rFonts w:ascii="Arial" w:eastAsia="Times New Roman" w:hAnsi="Arial" w:cs="Arial"/>
          <w:lang w:val="en-US"/>
        </w:rPr>
        <w:t xml:space="preserve"> 1500 radnih časova godišnje u petogodišnjem proseku primenjuje se granična vrednost emisije za SO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xml:space="preserve"> od 800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w:t>
      </w:r>
    </w:p>
    <w:p w14:paraId="25BEA3C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Na postrojenja za sagorevanje koja koriste tečna goriva koja ne rade više od 1500 radnih časova godišnje u petogodišnjem proseku primenjuje se granična vrednost emisije za SO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xml:space="preserve"> od 850 mg/normalni m</w:t>
      </w:r>
      <w:r w:rsidRPr="001E5A8F">
        <w:rPr>
          <w:rFonts w:ascii="Arial" w:eastAsia="Times New Roman" w:hAnsi="Arial" w:cs="Arial"/>
          <w:sz w:val="15"/>
          <w:szCs w:val="15"/>
          <w:vertAlign w:val="superscript"/>
          <w:lang w:val="en-US"/>
        </w:rPr>
        <w:t xml:space="preserve">3 </w:t>
      </w:r>
      <w:r w:rsidRPr="001E5A8F">
        <w:rPr>
          <w:rFonts w:ascii="Arial" w:eastAsia="Times New Roman" w:hAnsi="Arial" w:cs="Arial"/>
          <w:lang w:val="en-US"/>
        </w:rPr>
        <w:t xml:space="preserve">u slučaju postrojenja sa ukupnom ulaznom toplotnom snagom do </w:t>
      </w:r>
      <w:r w:rsidRPr="001E5A8F">
        <w:rPr>
          <w:rFonts w:ascii="Arial" w:eastAsia="Times New Roman" w:hAnsi="Arial" w:cs="Arial"/>
          <w:lang w:val="en-US"/>
        </w:rPr>
        <w:lastRenderedPageBreak/>
        <w:t>300 MWth, i granična vrednost emisije za SO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xml:space="preserve"> od 400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u slučaju postrojenja sa ukupnom ulaznom toplotnom snagom većom od 300 MWth. </w:t>
      </w:r>
    </w:p>
    <w:p w14:paraId="1D9DB46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Na deo postrojenja za sagorevanje koje ispušta otpadne gasove kroz jednu ili više odvojenih dimovodnih cevi putem zajedničkog dimnjaka i koji ne radi više od 1500 radnih časova godišnje u petogodišnjem proseku, mogu se primenjivati granične vrednosti emisije iz prethodna dva stava u odnosu na ukupnu ulaznu toplotnu snagu celog postrojenja za sagorevanje. U takvim slučajevima, emisije kroz svaku </w:t>
      </w:r>
      <w:proofErr w:type="gramStart"/>
      <w:r w:rsidRPr="001E5A8F">
        <w:rPr>
          <w:rFonts w:ascii="Arial" w:eastAsia="Times New Roman" w:hAnsi="Arial" w:cs="Arial"/>
          <w:lang w:val="en-US"/>
        </w:rPr>
        <w:t>od</w:t>
      </w:r>
      <w:proofErr w:type="gramEnd"/>
      <w:r w:rsidRPr="001E5A8F">
        <w:rPr>
          <w:rFonts w:ascii="Arial" w:eastAsia="Times New Roman" w:hAnsi="Arial" w:cs="Arial"/>
          <w:lang w:val="en-US"/>
        </w:rPr>
        <w:t xml:space="preserve"> dimovodnih cevi mere se odvojeno i preračunavaju na uslove koji važe za sve dimovodne cevi u istom dimnjaku. </w:t>
      </w:r>
    </w:p>
    <w:p w14:paraId="461DB1B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3. Granične vrednosti emisija za sumpor dioksid izražene u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koje se primenjuju </w:t>
      </w:r>
      <w:proofErr w:type="gramStart"/>
      <w:r w:rsidRPr="001E5A8F">
        <w:rPr>
          <w:rFonts w:ascii="Arial" w:eastAsia="Times New Roman" w:hAnsi="Arial" w:cs="Arial"/>
          <w:lang w:val="en-US"/>
        </w:rPr>
        <w:t>na</w:t>
      </w:r>
      <w:proofErr w:type="gramEnd"/>
      <w:r w:rsidRPr="001E5A8F">
        <w:rPr>
          <w:rFonts w:ascii="Arial" w:eastAsia="Times New Roman" w:hAnsi="Arial" w:cs="Arial"/>
          <w:lang w:val="en-US"/>
        </w:rPr>
        <w:t xml:space="preserve"> postrojenja za sagorevanje koja koriste gasovita goriva, osim gasnih turbina i gasnih motora, date su u sledećoj tabeli: </w:t>
      </w:r>
    </w:p>
    <w:p w14:paraId="7C37E0C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Tabela 5.</w:t>
      </w:r>
      <w:proofErr w:type="gramEnd"/>
      <w:r w:rsidRPr="001E5A8F">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223"/>
        <w:gridCol w:w="3863"/>
      </w:tblGrid>
      <w:tr w:rsidR="001E5A8F" w:rsidRPr="001E5A8F" w14:paraId="452D1DDD"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B7BCBE"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Vrsta goriva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07534"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Granična vrednost emisije </w:t>
            </w:r>
            <w:r w:rsidRPr="001E5A8F">
              <w:rPr>
                <w:rFonts w:ascii="Arial" w:eastAsia="Times New Roman" w:hAnsi="Arial" w:cs="Arial"/>
                <w:lang w:val="en-US"/>
              </w:rPr>
              <w:br/>
              <w:t>(mg/normalni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w:t>
            </w:r>
          </w:p>
        </w:tc>
      </w:tr>
      <w:tr w:rsidR="001E5A8F" w:rsidRPr="001E5A8F" w14:paraId="785D2AF5"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DF762F"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gasovita goriva generalno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C5CD2F"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35 </w:t>
            </w:r>
          </w:p>
        </w:tc>
      </w:tr>
      <w:tr w:rsidR="001E5A8F" w:rsidRPr="001E5A8F" w14:paraId="3E8D9708"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46039F"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tečni naftni gas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5C619"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5 </w:t>
            </w:r>
          </w:p>
        </w:tc>
      </w:tr>
      <w:tr w:rsidR="001E5A8F" w:rsidRPr="001E5A8F" w14:paraId="06816D97"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E7E1C0"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niskokalorični gasovi iz koksne peći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C6667"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400 </w:t>
            </w:r>
          </w:p>
        </w:tc>
      </w:tr>
      <w:tr w:rsidR="001E5A8F" w:rsidRPr="001E5A8F" w14:paraId="5D1ADC50"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55EA1C"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niskokalorični gasovi iz visoke peći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30D1D"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200 </w:t>
            </w:r>
          </w:p>
        </w:tc>
      </w:tr>
    </w:tbl>
    <w:p w14:paraId="6A82CD8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Na postrojenja za sagorevanje koja sagorevaju gasove niske toplotne moći iz procesa gasifikacije rafinerijskih ostataka primenjuje se granična vrednost emisije za SO</w:t>
      </w:r>
      <w:r w:rsidRPr="001E5A8F">
        <w:rPr>
          <w:rFonts w:ascii="Arial" w:eastAsia="Times New Roman" w:hAnsi="Arial" w:cs="Arial"/>
          <w:sz w:val="15"/>
          <w:szCs w:val="15"/>
          <w:vertAlign w:val="subscript"/>
          <w:lang w:val="en-US"/>
        </w:rPr>
        <w:t xml:space="preserve">2 </w:t>
      </w:r>
      <w:proofErr w:type="gramStart"/>
      <w:r w:rsidRPr="001E5A8F">
        <w:rPr>
          <w:rFonts w:ascii="Arial" w:eastAsia="Times New Roman" w:hAnsi="Arial" w:cs="Arial"/>
          <w:lang w:val="en-US"/>
        </w:rPr>
        <w:t>od</w:t>
      </w:r>
      <w:proofErr w:type="gramEnd"/>
      <w:r w:rsidRPr="001E5A8F">
        <w:rPr>
          <w:rFonts w:ascii="Arial" w:eastAsia="Times New Roman" w:hAnsi="Arial" w:cs="Arial"/>
          <w:lang w:val="en-US"/>
        </w:rPr>
        <w:t xml:space="preserve"> 800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w:t>
      </w:r>
    </w:p>
    <w:p w14:paraId="3714173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4. Granične vrednosti emisija za okside azota izražene u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koje se primenjuju </w:t>
      </w:r>
      <w:proofErr w:type="gramStart"/>
      <w:r w:rsidRPr="001E5A8F">
        <w:rPr>
          <w:rFonts w:ascii="Arial" w:eastAsia="Times New Roman" w:hAnsi="Arial" w:cs="Arial"/>
          <w:lang w:val="en-US"/>
        </w:rPr>
        <w:t>na</w:t>
      </w:r>
      <w:proofErr w:type="gramEnd"/>
      <w:r w:rsidRPr="001E5A8F">
        <w:rPr>
          <w:rFonts w:ascii="Arial" w:eastAsia="Times New Roman" w:hAnsi="Arial" w:cs="Arial"/>
          <w:lang w:val="en-US"/>
        </w:rPr>
        <w:t xml:space="preserve"> postrojenja za sagorevanje koja koriste čvrsta ili tečna goriva, sa izuzetkom gasnih turbina i gasnih motora, date su u sledećoj tabeli: </w:t>
      </w:r>
    </w:p>
    <w:p w14:paraId="18CBDBB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Tabela 6.</w:t>
      </w:r>
      <w:proofErr w:type="gramEnd"/>
      <w:r w:rsidRPr="001E5A8F">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518"/>
        <w:gridCol w:w="3580"/>
        <w:gridCol w:w="1678"/>
        <w:gridCol w:w="1310"/>
      </w:tblGrid>
      <w:tr w:rsidR="001E5A8F" w:rsidRPr="001E5A8F" w14:paraId="06015E71"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B8FEE7"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Ukupna toplotna snaga (MWth)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7D4AF"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Ugalj i lignit i druga čvrsta goriva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72593"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Biomasa i treset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956BC"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Tečna goriva </w:t>
            </w:r>
          </w:p>
        </w:tc>
      </w:tr>
      <w:tr w:rsidR="001E5A8F" w:rsidRPr="001E5A8F" w14:paraId="6C56BC18"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90B724"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50-100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ED2B8"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300 </w:t>
            </w:r>
          </w:p>
          <w:p w14:paraId="2076B363"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450 u slučaju sagorevanja sprašenog lignita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CAEF1"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300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FFC16"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450 </w:t>
            </w:r>
          </w:p>
        </w:tc>
      </w:tr>
      <w:tr w:rsidR="001E5A8F" w:rsidRPr="001E5A8F" w14:paraId="0A032196"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7AD855"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100-300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A1935"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5E86A"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250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1DC0A"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200 </w:t>
            </w:r>
            <w:r w:rsidRPr="001E5A8F">
              <w:rPr>
                <w:rFonts w:ascii="Arial" w:eastAsia="Times New Roman" w:hAnsi="Arial" w:cs="Arial"/>
                <w:b/>
                <w:bCs/>
                <w:sz w:val="15"/>
                <w:szCs w:val="15"/>
                <w:vertAlign w:val="superscript"/>
                <w:lang w:val="en-US"/>
              </w:rPr>
              <w:t>(1)</w:t>
            </w:r>
            <w:r w:rsidRPr="001E5A8F">
              <w:rPr>
                <w:rFonts w:ascii="Arial" w:eastAsia="Times New Roman" w:hAnsi="Arial" w:cs="Arial"/>
                <w:lang w:val="en-US"/>
              </w:rPr>
              <w:t xml:space="preserve"> </w:t>
            </w:r>
          </w:p>
        </w:tc>
      </w:tr>
      <w:tr w:rsidR="001E5A8F" w:rsidRPr="001E5A8F" w14:paraId="7CC464DC"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2C2E14"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&gt; 300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08865"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D8C0D"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E2D2F9"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150 </w:t>
            </w:r>
            <w:r w:rsidRPr="001E5A8F">
              <w:rPr>
                <w:rFonts w:ascii="Arial" w:eastAsia="Times New Roman" w:hAnsi="Arial" w:cs="Arial"/>
                <w:b/>
                <w:bCs/>
                <w:sz w:val="15"/>
                <w:szCs w:val="15"/>
                <w:vertAlign w:val="superscript"/>
                <w:lang w:val="en-US"/>
              </w:rPr>
              <w:t>(1)</w:t>
            </w:r>
            <w:r w:rsidRPr="001E5A8F">
              <w:rPr>
                <w:rFonts w:ascii="Arial" w:eastAsia="Times New Roman" w:hAnsi="Arial" w:cs="Arial"/>
                <w:lang w:val="en-US"/>
              </w:rPr>
              <w:t xml:space="preserve"> </w:t>
            </w:r>
          </w:p>
        </w:tc>
      </w:tr>
      <w:tr w:rsidR="001E5A8F" w:rsidRPr="001E5A8F" w14:paraId="59FAC311" w14:textId="77777777" w:rsidTr="001E5A8F">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155E33E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Napomena:</w:t>
            </w:r>
            <w:r w:rsidRPr="001E5A8F">
              <w:rPr>
                <w:rFonts w:ascii="Arial" w:eastAsia="Times New Roman" w:hAnsi="Arial" w:cs="Arial"/>
                <w:lang w:val="en-US"/>
              </w:rPr>
              <w:br/>
            </w:r>
            <w:r w:rsidRPr="001E5A8F">
              <w:rPr>
                <w:rFonts w:ascii="Arial" w:eastAsia="Times New Roman" w:hAnsi="Arial" w:cs="Arial"/>
                <w:b/>
                <w:bCs/>
                <w:sz w:val="15"/>
                <w:szCs w:val="15"/>
                <w:vertAlign w:val="superscript"/>
                <w:lang w:val="en-US"/>
              </w:rPr>
              <w:t>(1)</w:t>
            </w:r>
            <w:r w:rsidRPr="001E5A8F">
              <w:rPr>
                <w:rFonts w:ascii="Arial" w:eastAsia="Times New Roman" w:hAnsi="Arial" w:cs="Arial"/>
                <w:lang w:val="en-US"/>
              </w:rPr>
              <w:t xml:space="preserve"> Na postrojenja za sagorevanje čija je ukupna ulazna toplotna snaga do 500 MWth u kojima se za sopstvenu potrošnju vrši sagorevanje ostataka iz procesa destilacije ili procesa sirove nafte primenjuje se granična vrednost emisije 450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w:t>
            </w:r>
          </w:p>
        </w:tc>
      </w:tr>
    </w:tbl>
    <w:p w14:paraId="041A575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Na postrojenja za sagorevanje u hemijskim postrojenjima koja koriste tečne ostatke iz proizvodnje kao nekomercijalno gorivo za sopstvenu potrošnju, čija je ukupna ulazna toplotna snaga manja od 500 MWth, primenjuje se granična vrednost emisije za NO</w:t>
      </w:r>
      <w:r w:rsidRPr="001E5A8F">
        <w:rPr>
          <w:rFonts w:ascii="Arial" w:eastAsia="Times New Roman" w:hAnsi="Arial" w:cs="Arial"/>
          <w:sz w:val="15"/>
          <w:szCs w:val="15"/>
          <w:vertAlign w:val="subscript"/>
          <w:lang w:val="en-US"/>
        </w:rPr>
        <w:t>x</w:t>
      </w:r>
      <w:r w:rsidRPr="001E5A8F">
        <w:rPr>
          <w:rFonts w:ascii="Arial" w:eastAsia="Times New Roman" w:hAnsi="Arial" w:cs="Arial"/>
          <w:lang w:val="en-US"/>
        </w:rPr>
        <w:t xml:space="preserve"> (izražene kao NO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od 450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w:t>
      </w:r>
    </w:p>
    <w:p w14:paraId="019486B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lastRenderedPageBreak/>
        <w:t>Na postrojenja za sagorevanje koja koriste čvrsta ili tečna goriva, čija je ukupna ulazna toplotna snaga manja od 500 MWth i koja rade manje od 1500 radnih časova godišnje u petogodišnjem proseku, primenjuje se granična vrednost emisije za NO</w:t>
      </w:r>
      <w:r w:rsidRPr="001E5A8F">
        <w:rPr>
          <w:rFonts w:ascii="Arial" w:eastAsia="Times New Roman" w:hAnsi="Arial" w:cs="Arial"/>
          <w:sz w:val="15"/>
          <w:szCs w:val="15"/>
          <w:vertAlign w:val="subscript"/>
          <w:lang w:val="en-US"/>
        </w:rPr>
        <w:t xml:space="preserve">x </w:t>
      </w:r>
      <w:r w:rsidRPr="001E5A8F">
        <w:rPr>
          <w:rFonts w:ascii="Arial" w:eastAsia="Times New Roman" w:hAnsi="Arial" w:cs="Arial"/>
          <w:lang w:val="en-US"/>
        </w:rPr>
        <w:t>(izražene kao NO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od 450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w:t>
      </w:r>
    </w:p>
    <w:p w14:paraId="3A0198A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Na postrojenja za sagorevanje koja koriste čvrsta goriva, čija je ukupna ulazna toplotna snaga veća od 500 MWth i koja rade manje od 1500 radnih časova godišnje u petogodišnjem proseku, primenjuje se granična vrednost emisije za NO</w:t>
      </w:r>
      <w:r w:rsidRPr="001E5A8F">
        <w:rPr>
          <w:rFonts w:ascii="Arial" w:eastAsia="Times New Roman" w:hAnsi="Arial" w:cs="Arial"/>
          <w:sz w:val="15"/>
          <w:szCs w:val="15"/>
          <w:vertAlign w:val="subscript"/>
          <w:lang w:val="en-US"/>
        </w:rPr>
        <w:t>x</w:t>
      </w:r>
      <w:r w:rsidRPr="001E5A8F">
        <w:rPr>
          <w:rFonts w:ascii="Arial" w:eastAsia="Times New Roman" w:hAnsi="Arial" w:cs="Arial"/>
          <w:lang w:val="en-US"/>
        </w:rPr>
        <w:t xml:space="preserve"> (izražene kao NO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od 450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w:t>
      </w:r>
    </w:p>
    <w:p w14:paraId="6A4983D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Na postrojenja za sagorevanje koja koriste tečna goriva, čija je ukupna ulazna toplotna snaga veća od 500 MWth i koja rade manje od 1500 radnih časova godišnje u petogodišnjem proseku, primenjuje se granična vrednost emisije za NO</w:t>
      </w:r>
      <w:r w:rsidRPr="001E5A8F">
        <w:rPr>
          <w:rFonts w:ascii="Arial" w:eastAsia="Times New Roman" w:hAnsi="Arial" w:cs="Arial"/>
          <w:sz w:val="15"/>
          <w:szCs w:val="15"/>
          <w:vertAlign w:val="subscript"/>
          <w:lang w:val="en-US"/>
        </w:rPr>
        <w:t>x</w:t>
      </w:r>
      <w:r w:rsidRPr="001E5A8F">
        <w:rPr>
          <w:rFonts w:ascii="Arial" w:eastAsia="Times New Roman" w:hAnsi="Arial" w:cs="Arial"/>
          <w:lang w:val="en-US"/>
        </w:rPr>
        <w:t xml:space="preserve"> (izražene kao NO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od 400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w:t>
      </w:r>
    </w:p>
    <w:p w14:paraId="215410F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Na deo postrojenja za sagorevanje koje ispušta otpadne gasove kroz jednu ili više odvojenih dimovodnih cevi putem zajedničkog dimnjaka i koji ne radi više od 1500 radnih časova godišnje u petogodišnjem proseku, mogu se primenjivati granične vrednosti emisije iz prethodna tri stava u odnosu na ukupnu ulaznu toplotnu snagu celog postrojenja za sagorevanje. U takvim slučajevima, emisije kroz svaku </w:t>
      </w:r>
      <w:proofErr w:type="gramStart"/>
      <w:r w:rsidRPr="001E5A8F">
        <w:rPr>
          <w:rFonts w:ascii="Arial" w:eastAsia="Times New Roman" w:hAnsi="Arial" w:cs="Arial"/>
          <w:lang w:val="en-US"/>
        </w:rPr>
        <w:t>od</w:t>
      </w:r>
      <w:proofErr w:type="gramEnd"/>
      <w:r w:rsidRPr="001E5A8F">
        <w:rPr>
          <w:rFonts w:ascii="Arial" w:eastAsia="Times New Roman" w:hAnsi="Arial" w:cs="Arial"/>
          <w:lang w:val="en-US"/>
        </w:rPr>
        <w:t xml:space="preserve"> dimovodnih cevi mere se odvojeno i preračunavaju na uslove koji važe koji važe za sve dimovodne cevi u istom dimnjaku. </w:t>
      </w:r>
    </w:p>
    <w:p w14:paraId="311AEA1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5. Na gasne turbine (uključujući gasne turbine </w:t>
      </w:r>
      <w:proofErr w:type="gramStart"/>
      <w:r w:rsidRPr="001E5A8F">
        <w:rPr>
          <w:rFonts w:ascii="Arial" w:eastAsia="Times New Roman" w:hAnsi="Arial" w:cs="Arial"/>
          <w:lang w:val="en-US"/>
        </w:rPr>
        <w:t>sa</w:t>
      </w:r>
      <w:proofErr w:type="gramEnd"/>
      <w:r w:rsidRPr="001E5A8F">
        <w:rPr>
          <w:rFonts w:ascii="Arial" w:eastAsia="Times New Roman" w:hAnsi="Arial" w:cs="Arial"/>
          <w:lang w:val="en-US"/>
        </w:rPr>
        <w:t xml:space="preserve"> kombinovanim ciklusom) koje koriste lake i srednje destilate kao tečna goriva, primenjuje se granična vrednost emisije za NO</w:t>
      </w:r>
      <w:r w:rsidRPr="001E5A8F">
        <w:rPr>
          <w:rFonts w:ascii="Arial" w:eastAsia="Times New Roman" w:hAnsi="Arial" w:cs="Arial"/>
          <w:sz w:val="15"/>
          <w:szCs w:val="15"/>
          <w:vertAlign w:val="subscript"/>
          <w:lang w:val="en-US"/>
        </w:rPr>
        <w:t>x</w:t>
      </w:r>
      <w:r w:rsidRPr="001E5A8F">
        <w:rPr>
          <w:rFonts w:ascii="Arial" w:eastAsia="Times New Roman" w:hAnsi="Arial" w:cs="Arial"/>
          <w:lang w:val="en-US"/>
        </w:rPr>
        <w:t xml:space="preserve"> (izražene kao NO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od 90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i granična vrednost emisije za CO od 100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w:t>
      </w:r>
    </w:p>
    <w:p w14:paraId="7092FD1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Na gasne turbine za hitne slučajeve koje rade manje </w:t>
      </w:r>
      <w:proofErr w:type="gramStart"/>
      <w:r w:rsidRPr="001E5A8F">
        <w:rPr>
          <w:rFonts w:ascii="Arial" w:eastAsia="Times New Roman" w:hAnsi="Arial" w:cs="Arial"/>
          <w:lang w:val="en-US"/>
        </w:rPr>
        <w:t>od</w:t>
      </w:r>
      <w:proofErr w:type="gramEnd"/>
      <w:r w:rsidRPr="001E5A8F">
        <w:rPr>
          <w:rFonts w:ascii="Arial" w:eastAsia="Times New Roman" w:hAnsi="Arial" w:cs="Arial"/>
          <w:lang w:val="en-US"/>
        </w:rPr>
        <w:t xml:space="preserve"> 500 radnih časova godišnje ne primenjuju se granične vrednosti emisija iz ove tačke. </w:t>
      </w:r>
      <w:proofErr w:type="gramStart"/>
      <w:r w:rsidRPr="001E5A8F">
        <w:rPr>
          <w:rFonts w:ascii="Arial" w:eastAsia="Times New Roman" w:hAnsi="Arial" w:cs="Arial"/>
          <w:lang w:val="en-US"/>
        </w:rPr>
        <w:t>Operater takvih postrojenja dužan je da vodi evidenciju o utrošenim radnim časovima.</w:t>
      </w:r>
      <w:proofErr w:type="gramEnd"/>
      <w:r w:rsidRPr="001E5A8F">
        <w:rPr>
          <w:rFonts w:ascii="Arial" w:eastAsia="Times New Roman" w:hAnsi="Arial" w:cs="Arial"/>
          <w:lang w:val="en-US"/>
        </w:rPr>
        <w:t xml:space="preserve"> </w:t>
      </w:r>
    </w:p>
    <w:p w14:paraId="520571C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6. Granične vrednosti emisija za okside azota i ugljen monoksid izražene u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koje se primenjuju </w:t>
      </w:r>
      <w:proofErr w:type="gramStart"/>
      <w:r w:rsidRPr="001E5A8F">
        <w:rPr>
          <w:rFonts w:ascii="Arial" w:eastAsia="Times New Roman" w:hAnsi="Arial" w:cs="Arial"/>
          <w:lang w:val="en-US"/>
        </w:rPr>
        <w:t>na</w:t>
      </w:r>
      <w:proofErr w:type="gramEnd"/>
      <w:r w:rsidRPr="001E5A8F">
        <w:rPr>
          <w:rFonts w:ascii="Arial" w:eastAsia="Times New Roman" w:hAnsi="Arial" w:cs="Arial"/>
          <w:lang w:val="en-US"/>
        </w:rPr>
        <w:t xml:space="preserve"> postrojenja za sagorevanje koja koriste gas, date su u sledećoj tabeli: </w:t>
      </w:r>
    </w:p>
    <w:p w14:paraId="35EA4E6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Tabela 7.</w:t>
      </w:r>
      <w:proofErr w:type="gramEnd"/>
      <w:r w:rsidRPr="001E5A8F">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7706"/>
        <w:gridCol w:w="944"/>
        <w:gridCol w:w="526"/>
      </w:tblGrid>
      <w:tr w:rsidR="001E5A8F" w:rsidRPr="001E5A8F" w14:paraId="1C0703E1"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CFD72E"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Vrsta postrojenja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EFE43"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NO</w:t>
            </w:r>
            <w:r w:rsidRPr="001E5A8F">
              <w:rPr>
                <w:rFonts w:ascii="Arial" w:eastAsia="Times New Roman" w:hAnsi="Arial" w:cs="Arial"/>
                <w:sz w:val="15"/>
                <w:szCs w:val="15"/>
                <w:vertAlign w:val="subscript"/>
                <w:lang w:val="en-US"/>
              </w:rPr>
              <w:t>x</w:t>
            </w:r>
            <w:r w:rsidRPr="001E5A8F">
              <w:rPr>
                <w:rFonts w:ascii="Arial" w:eastAsia="Times New Roman" w:hAnsi="Arial" w:cs="Arial"/>
                <w:lang w:val="en-US"/>
              </w:rPr>
              <w:t xml:space="preserve"> (NO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D489A"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CO </w:t>
            </w:r>
          </w:p>
        </w:tc>
      </w:tr>
      <w:tr w:rsidR="001E5A8F" w:rsidRPr="001E5A8F" w14:paraId="2157E59C"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2C9099"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postrojenja za sagorevanje koja koriste prirodni gas, osim gasnih turbina i gasnih motora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B430D2"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1D011"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100 </w:t>
            </w:r>
          </w:p>
        </w:tc>
      </w:tr>
      <w:tr w:rsidR="001E5A8F" w:rsidRPr="001E5A8F" w14:paraId="34078628"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104573"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postrojenja za sagorevanje koja koriste gas iz visoke peći, gas iz koksne peći ili niskokalorične gasove iz procesa gasifikacije rafinerijskih ostataka, osim gasnih turbina i gasnih motora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513F6"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200 </w:t>
            </w:r>
            <w:r w:rsidRPr="001E5A8F">
              <w:rPr>
                <w:rFonts w:ascii="Arial" w:eastAsia="Times New Roman" w:hAnsi="Arial" w:cs="Arial"/>
                <w:b/>
                <w:bCs/>
                <w:sz w:val="15"/>
                <w:szCs w:val="15"/>
                <w:vertAlign w:val="superscript"/>
                <w:lang w:val="en-US"/>
              </w:rPr>
              <w:t>(4)</w:t>
            </w: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B8D45"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49DB4737"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B26A33"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postrojenja za sagorevanje koja koriste druge gasove, osim gasnih turbina i gasnih motora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0ECD0"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200 </w:t>
            </w:r>
            <w:r w:rsidRPr="001E5A8F">
              <w:rPr>
                <w:rFonts w:ascii="Arial" w:eastAsia="Times New Roman" w:hAnsi="Arial" w:cs="Arial"/>
                <w:b/>
                <w:bCs/>
                <w:sz w:val="15"/>
                <w:szCs w:val="15"/>
                <w:vertAlign w:val="superscript"/>
                <w:lang w:val="en-US"/>
              </w:rPr>
              <w:t>(4)</w:t>
            </w: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A9A993"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328C48EE"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47E883"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gasne turbine (uključujući gasne turbine sa kombinovanim ciklusom) koje kao gorivo koriste prirodni gas </w:t>
            </w:r>
            <w:r w:rsidRPr="001E5A8F">
              <w:rPr>
                <w:rFonts w:ascii="Arial" w:eastAsia="Times New Roman" w:hAnsi="Arial" w:cs="Arial"/>
                <w:b/>
                <w:bCs/>
                <w:sz w:val="15"/>
                <w:szCs w:val="15"/>
                <w:vertAlign w:val="superscript"/>
                <w:lang w:val="en-US"/>
              </w:rPr>
              <w:t>(1)</w:t>
            </w: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FDA21"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50 </w:t>
            </w:r>
            <w:r w:rsidRPr="001E5A8F">
              <w:rPr>
                <w:rFonts w:ascii="Arial" w:eastAsia="Times New Roman" w:hAnsi="Arial" w:cs="Arial"/>
                <w:b/>
                <w:bCs/>
                <w:sz w:val="15"/>
                <w:szCs w:val="15"/>
                <w:vertAlign w:val="superscript"/>
                <w:lang w:val="en-US"/>
              </w:rPr>
              <w:t>(2) (3)</w:t>
            </w: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01D9A"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100 </w:t>
            </w:r>
          </w:p>
        </w:tc>
      </w:tr>
      <w:tr w:rsidR="001E5A8F" w:rsidRPr="001E5A8F" w14:paraId="25E949F9"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D69DD7"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gasne turbine (uključujući gasne turbine sa kombinovanim ciklusom) koje kao gorivo koriste druge gasove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2109B"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3D970"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409F49BF"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C7965A"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gasni motori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F9ED9"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DCA1A"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100 </w:t>
            </w:r>
          </w:p>
        </w:tc>
      </w:tr>
      <w:tr w:rsidR="001E5A8F" w:rsidRPr="001E5A8F" w14:paraId="2772962E" w14:textId="77777777" w:rsidTr="001E5A8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39DCF96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lastRenderedPageBreak/>
              <w:t>Napomena:</w:t>
            </w:r>
            <w:r w:rsidRPr="001E5A8F">
              <w:rPr>
                <w:rFonts w:ascii="Arial" w:eastAsia="Times New Roman" w:hAnsi="Arial" w:cs="Arial"/>
                <w:lang w:val="en-US"/>
              </w:rPr>
              <w:br/>
            </w:r>
            <w:r w:rsidRPr="001E5A8F">
              <w:rPr>
                <w:rFonts w:ascii="Arial" w:eastAsia="Times New Roman" w:hAnsi="Arial" w:cs="Arial"/>
                <w:b/>
                <w:bCs/>
                <w:sz w:val="15"/>
                <w:szCs w:val="15"/>
                <w:vertAlign w:val="superscript"/>
                <w:lang w:val="en-US"/>
              </w:rPr>
              <w:t>(1)</w:t>
            </w:r>
            <w:r w:rsidRPr="001E5A8F">
              <w:rPr>
                <w:rFonts w:ascii="Arial" w:eastAsia="Times New Roman" w:hAnsi="Arial" w:cs="Arial"/>
                <w:lang w:val="en-US"/>
              </w:rPr>
              <w:t xml:space="preserve"> Prirodni gas je smeša gasovitih ugljovodonika od kojih je najzastupljeniji metan koji sadrži najviše 20% (zapreminskih) inertnih i drugih sastojaka</w:t>
            </w:r>
            <w:r w:rsidRPr="001E5A8F">
              <w:rPr>
                <w:rFonts w:ascii="Arial" w:eastAsia="Times New Roman" w:hAnsi="Arial" w:cs="Arial"/>
                <w:lang w:val="en-US"/>
              </w:rPr>
              <w:br/>
            </w:r>
            <w:r w:rsidRPr="001E5A8F">
              <w:rPr>
                <w:rFonts w:ascii="Arial" w:eastAsia="Times New Roman" w:hAnsi="Arial" w:cs="Arial"/>
                <w:b/>
                <w:bCs/>
                <w:sz w:val="15"/>
                <w:szCs w:val="15"/>
                <w:vertAlign w:val="superscript"/>
                <w:lang w:val="en-US"/>
              </w:rPr>
              <w:t>(2)</w:t>
            </w:r>
            <w:r w:rsidRPr="001E5A8F">
              <w:rPr>
                <w:rFonts w:ascii="Arial" w:eastAsia="Times New Roman" w:hAnsi="Arial" w:cs="Arial"/>
                <w:lang w:val="en-US"/>
              </w:rPr>
              <w:t xml:space="preserve"> Granična vrednost emisije iznosi 75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u slučajevima kada je efikasnost utvrđena u skladu sa uslovima opterećenja prema utvrđenom odgovarajućem srpskom standardu:</w:t>
            </w:r>
            <w:r w:rsidRPr="001E5A8F">
              <w:rPr>
                <w:rFonts w:ascii="Arial" w:eastAsia="Times New Roman" w:hAnsi="Arial" w:cs="Arial"/>
                <w:lang w:val="en-US"/>
              </w:rPr>
              <w:br/>
              <w:t>1) kod gasnih turbina koje se koriste u kombinovanim sistemima za grejanje i proizvodnju električne energije i čija je ukupna efikasnost veća od 75%;</w:t>
            </w:r>
            <w:r w:rsidRPr="001E5A8F">
              <w:rPr>
                <w:rFonts w:ascii="Arial" w:eastAsia="Times New Roman" w:hAnsi="Arial" w:cs="Arial"/>
                <w:lang w:val="en-US"/>
              </w:rPr>
              <w:br/>
              <w:t>2) kod gasnih turbina koje se koriste u postrojenjima sa kombinovanim ciklusom proizvodnje, kod kojih je ukupna prosečna godišnja efikasnost u proizvodnji električne energije veća od 55%;</w:t>
            </w:r>
            <w:r w:rsidRPr="001E5A8F">
              <w:rPr>
                <w:rFonts w:ascii="Arial" w:eastAsia="Times New Roman" w:hAnsi="Arial" w:cs="Arial"/>
                <w:lang w:val="en-US"/>
              </w:rPr>
              <w:br/>
              <w:t xml:space="preserve">3) kod gasnih turbina za mehaničke pogone.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576"/>
              <w:gridCol w:w="812"/>
              <w:gridCol w:w="1632"/>
            </w:tblGrid>
            <w:tr w:rsidR="001E5A8F" w:rsidRPr="001E5A8F" w14:paraId="29B4816A" w14:textId="77777777">
              <w:trPr>
                <w:tblCellSpacing w:w="0" w:type="dxa"/>
              </w:trPr>
              <w:tc>
                <w:tcPr>
                  <w:tcW w:w="0" w:type="auto"/>
                  <w:gridSpan w:val="3"/>
                  <w:vAlign w:val="center"/>
                  <w:hideMark/>
                </w:tcPr>
                <w:p w14:paraId="6D59D10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sz w:val="15"/>
                      <w:szCs w:val="15"/>
                      <w:vertAlign w:val="superscript"/>
                      <w:lang w:val="en-US"/>
                    </w:rPr>
                    <w:t>(3)</w:t>
                  </w:r>
                  <w:r w:rsidRPr="001E5A8F">
                    <w:rPr>
                      <w:rFonts w:ascii="Arial" w:eastAsia="Times New Roman" w:hAnsi="Arial" w:cs="Arial"/>
                      <w:lang w:val="en-US"/>
                    </w:rPr>
                    <w:t xml:space="preserve"> Kod gasnih turbina sa jednim ciklusom, koje nisu obuhvaćene nijednom od kategorija navedenih u okviru napomene </w:t>
                  </w:r>
                  <w:r w:rsidRPr="001E5A8F">
                    <w:rPr>
                      <w:rFonts w:ascii="Arial" w:eastAsia="Times New Roman" w:hAnsi="Arial" w:cs="Arial"/>
                      <w:b/>
                      <w:bCs/>
                      <w:sz w:val="15"/>
                      <w:szCs w:val="15"/>
                      <w:vertAlign w:val="superscript"/>
                      <w:lang w:val="en-US"/>
                    </w:rPr>
                    <w:t>(2)</w:t>
                  </w:r>
                  <w:r w:rsidRPr="001E5A8F">
                    <w:rPr>
                      <w:rFonts w:ascii="Arial" w:eastAsia="Times New Roman" w:hAnsi="Arial" w:cs="Arial"/>
                      <w:lang w:val="en-US"/>
                    </w:rPr>
                    <w:t xml:space="preserve">, ali koje imaju efikasnost veću od 35% - utvrđenu u skladu sa uslovima opterećenja prema utvrđenom odgovarajućem srpskom standardu - </w:t>
                  </w:r>
                </w:p>
              </w:tc>
            </w:tr>
            <w:tr w:rsidR="001E5A8F" w:rsidRPr="001E5A8F" w14:paraId="6B35424D" w14:textId="77777777">
              <w:trPr>
                <w:tblCellSpacing w:w="0" w:type="dxa"/>
              </w:trPr>
              <w:tc>
                <w:tcPr>
                  <w:tcW w:w="2150" w:type="pct"/>
                  <w:noWrap/>
                  <w:vAlign w:val="center"/>
                  <w:hideMark/>
                </w:tcPr>
                <w:p w14:paraId="0CD575D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granična vrednost emisije za NO</w:t>
                  </w:r>
                  <w:r w:rsidRPr="001E5A8F">
                    <w:rPr>
                      <w:rFonts w:ascii="Arial" w:eastAsia="Times New Roman" w:hAnsi="Arial" w:cs="Arial"/>
                      <w:sz w:val="15"/>
                      <w:szCs w:val="15"/>
                      <w:vertAlign w:val="subscript"/>
                      <w:lang w:val="en-US"/>
                    </w:rPr>
                    <w:t xml:space="preserve">x </w:t>
                  </w:r>
                  <w:r w:rsidRPr="001E5A8F">
                    <w:rPr>
                      <w:rFonts w:ascii="Arial" w:eastAsia="Times New Roman" w:hAnsi="Arial" w:cs="Arial"/>
                      <w:lang w:val="en-US"/>
                    </w:rPr>
                    <w:t>(izražene kao NO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xml:space="preserve">) računa se kao </w:t>
                  </w:r>
                </w:p>
              </w:tc>
              <w:tc>
                <w:tcPr>
                  <w:tcW w:w="250" w:type="pct"/>
                  <w:noWrap/>
                  <w:hideMark/>
                </w:tcPr>
                <w:p w14:paraId="74163A4D"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noProof/>
                      <w:lang w:val="sr-Cyrl-RS" w:eastAsia="sr-Cyrl-RS"/>
                    </w:rPr>
                    <w:drawing>
                      <wp:inline distT="0" distB="0" distL="0" distR="0" wp14:anchorId="777AE2FF" wp14:editId="40633BA2">
                        <wp:extent cx="4572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381000"/>
                                </a:xfrm>
                                <a:prstGeom prst="rect">
                                  <a:avLst/>
                                </a:prstGeom>
                                <a:noFill/>
                                <a:ln>
                                  <a:noFill/>
                                </a:ln>
                              </pic:spPr>
                            </pic:pic>
                          </a:graphicData>
                        </a:graphic>
                      </wp:inline>
                    </w:drawing>
                  </w:r>
                  <w:r w:rsidRPr="001E5A8F">
                    <w:rPr>
                      <w:rFonts w:ascii="Arial" w:eastAsia="Times New Roman" w:hAnsi="Arial" w:cs="Arial"/>
                      <w:lang w:val="en-US"/>
                    </w:rPr>
                    <w:t xml:space="preserve">, </w:t>
                  </w:r>
                </w:p>
              </w:tc>
              <w:tc>
                <w:tcPr>
                  <w:tcW w:w="2600" w:type="pct"/>
                  <w:vAlign w:val="center"/>
                  <w:hideMark/>
                </w:tcPr>
                <w:p w14:paraId="13C7989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gde je η efikasnost </w:t>
                  </w:r>
                </w:p>
              </w:tc>
            </w:tr>
            <w:tr w:rsidR="001E5A8F" w:rsidRPr="001E5A8F" w14:paraId="5024D0C9" w14:textId="77777777">
              <w:trPr>
                <w:tblCellSpacing w:w="0" w:type="dxa"/>
              </w:trPr>
              <w:tc>
                <w:tcPr>
                  <w:tcW w:w="0" w:type="auto"/>
                  <w:gridSpan w:val="3"/>
                  <w:vAlign w:val="center"/>
                  <w:hideMark/>
                </w:tcPr>
                <w:p w14:paraId="753D6A5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gasne turbine u skladu sa uslovima opterećenja prema utvrđenom odgovarajućem srpskom standardu, izražena u procentima </w:t>
                  </w:r>
                </w:p>
              </w:tc>
            </w:tr>
          </w:tbl>
          <w:p w14:paraId="2F6A98B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sz w:val="15"/>
                <w:szCs w:val="15"/>
                <w:vertAlign w:val="superscript"/>
                <w:lang w:val="en-US"/>
              </w:rPr>
              <w:t>(4)</w:t>
            </w:r>
            <w:r w:rsidRPr="001E5A8F">
              <w:rPr>
                <w:rFonts w:ascii="Arial" w:eastAsia="Times New Roman" w:hAnsi="Arial" w:cs="Arial"/>
                <w:lang w:val="en-US"/>
              </w:rPr>
              <w:t xml:space="preserve"> Granična vrednost emisije iznosi 300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za postojeća postrojenja za sagorevanje čija je ukupna toplotna snaga manja od 500 MWth </w:t>
            </w:r>
          </w:p>
        </w:tc>
      </w:tr>
    </w:tbl>
    <w:p w14:paraId="71F81E6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Na gasne turbine (uključujući gasne turbine </w:t>
      </w:r>
      <w:proofErr w:type="gramStart"/>
      <w:r w:rsidRPr="001E5A8F">
        <w:rPr>
          <w:rFonts w:ascii="Arial" w:eastAsia="Times New Roman" w:hAnsi="Arial" w:cs="Arial"/>
          <w:lang w:val="en-US"/>
        </w:rPr>
        <w:t>sa</w:t>
      </w:r>
      <w:proofErr w:type="gramEnd"/>
      <w:r w:rsidRPr="001E5A8F">
        <w:rPr>
          <w:rFonts w:ascii="Arial" w:eastAsia="Times New Roman" w:hAnsi="Arial" w:cs="Arial"/>
          <w:lang w:val="en-US"/>
        </w:rPr>
        <w:t xml:space="preserve"> kombinovanim ciklusom) granične vrednosti emisije za NO</w:t>
      </w:r>
      <w:r w:rsidRPr="001E5A8F">
        <w:rPr>
          <w:rFonts w:ascii="Arial" w:eastAsia="Times New Roman" w:hAnsi="Arial" w:cs="Arial"/>
          <w:sz w:val="15"/>
          <w:szCs w:val="15"/>
          <w:vertAlign w:val="subscript"/>
          <w:lang w:val="en-US"/>
        </w:rPr>
        <w:t>x</w:t>
      </w:r>
      <w:r w:rsidRPr="001E5A8F">
        <w:rPr>
          <w:rFonts w:ascii="Arial" w:eastAsia="Times New Roman" w:hAnsi="Arial" w:cs="Arial"/>
          <w:lang w:val="en-US"/>
        </w:rPr>
        <w:t xml:space="preserve"> (izražene kao NO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xml:space="preserve">) i CO iz tabele u ovoj tački primenjuju se samo za opterećenja iznad 70%. </w:t>
      </w:r>
    </w:p>
    <w:p w14:paraId="56B432E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Na gasne turbine (uključujući gasne turbine sa kombinovanim ciklusom) koje ne rade više od 1500 radnih časova godišnje u petogodišnjem proseku, primenjuje se granična vrednost emisije za NO</w:t>
      </w:r>
      <w:r w:rsidRPr="001E5A8F">
        <w:rPr>
          <w:rFonts w:ascii="Arial" w:eastAsia="Times New Roman" w:hAnsi="Arial" w:cs="Arial"/>
          <w:sz w:val="15"/>
          <w:szCs w:val="15"/>
          <w:vertAlign w:val="subscript"/>
          <w:lang w:val="en-US"/>
        </w:rPr>
        <w:t>x</w:t>
      </w:r>
      <w:r w:rsidRPr="001E5A8F">
        <w:rPr>
          <w:rFonts w:ascii="Arial" w:eastAsia="Times New Roman" w:hAnsi="Arial" w:cs="Arial"/>
          <w:lang w:val="en-US"/>
        </w:rPr>
        <w:t xml:space="preserve"> (izražene kao NO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od 150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ako se koristi prirodni gas i granična vrednost emisije za NO</w:t>
      </w:r>
      <w:r w:rsidRPr="001E5A8F">
        <w:rPr>
          <w:rFonts w:ascii="Arial" w:eastAsia="Times New Roman" w:hAnsi="Arial" w:cs="Arial"/>
          <w:sz w:val="15"/>
          <w:szCs w:val="15"/>
          <w:vertAlign w:val="subscript"/>
          <w:lang w:val="en-US"/>
        </w:rPr>
        <w:t>x</w:t>
      </w:r>
      <w:r w:rsidRPr="001E5A8F">
        <w:rPr>
          <w:rFonts w:ascii="Arial" w:eastAsia="Times New Roman" w:hAnsi="Arial" w:cs="Arial"/>
          <w:lang w:val="en-US"/>
        </w:rPr>
        <w:t xml:space="preserve"> od 200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ako se koriste drugi gasovi ili tečna goriva. </w:t>
      </w:r>
    </w:p>
    <w:p w14:paraId="5A10E88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Na deo postrojenja za sagorevanje koje ispušta otpadne gasove kroz jednu ili više odvojenih dimovodnih cevi putem zajedničkog dimnjaka i koji ne radi više od 1500 radnih časova godišnje u petogodišnjem proseku, mogu se primenjivati granične vrednosti emisije iz prethodnog stava u odnosu na ukupnu ulaznu toplotnu snagu celog postrojenja za sagorevanje. U takvim slučajevima, emisije kroz svaku </w:t>
      </w:r>
      <w:proofErr w:type="gramStart"/>
      <w:r w:rsidRPr="001E5A8F">
        <w:rPr>
          <w:rFonts w:ascii="Arial" w:eastAsia="Times New Roman" w:hAnsi="Arial" w:cs="Arial"/>
          <w:lang w:val="en-US"/>
        </w:rPr>
        <w:t>od</w:t>
      </w:r>
      <w:proofErr w:type="gramEnd"/>
      <w:r w:rsidRPr="001E5A8F">
        <w:rPr>
          <w:rFonts w:ascii="Arial" w:eastAsia="Times New Roman" w:hAnsi="Arial" w:cs="Arial"/>
          <w:lang w:val="en-US"/>
        </w:rPr>
        <w:t xml:space="preserve"> dimovodnih cevi mere se odvojeno i preračunavaju na uslove koji važe koji važe za sve dimovodne cevi u istom dimnjaku. </w:t>
      </w:r>
    </w:p>
    <w:p w14:paraId="55B5A0D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Na gasne turbine i gasne motore za hitne slučajeve koji rade manje </w:t>
      </w:r>
      <w:proofErr w:type="gramStart"/>
      <w:r w:rsidRPr="001E5A8F">
        <w:rPr>
          <w:rFonts w:ascii="Arial" w:eastAsia="Times New Roman" w:hAnsi="Arial" w:cs="Arial"/>
          <w:lang w:val="en-US"/>
        </w:rPr>
        <w:t>od</w:t>
      </w:r>
      <w:proofErr w:type="gramEnd"/>
      <w:r w:rsidRPr="001E5A8F">
        <w:rPr>
          <w:rFonts w:ascii="Arial" w:eastAsia="Times New Roman" w:hAnsi="Arial" w:cs="Arial"/>
          <w:lang w:val="en-US"/>
        </w:rPr>
        <w:t xml:space="preserve"> 500 radnih časova godišnje ne primenjuju se granične vrednosti emisija iz ove tačke. </w:t>
      </w:r>
      <w:proofErr w:type="gramStart"/>
      <w:r w:rsidRPr="001E5A8F">
        <w:rPr>
          <w:rFonts w:ascii="Arial" w:eastAsia="Times New Roman" w:hAnsi="Arial" w:cs="Arial"/>
          <w:lang w:val="en-US"/>
        </w:rPr>
        <w:t>Operater takvih postrojenja dužan je da evidentira utrošene radne časove.</w:t>
      </w:r>
      <w:proofErr w:type="gramEnd"/>
      <w:r w:rsidRPr="001E5A8F">
        <w:rPr>
          <w:rFonts w:ascii="Arial" w:eastAsia="Times New Roman" w:hAnsi="Arial" w:cs="Arial"/>
          <w:lang w:val="en-US"/>
        </w:rPr>
        <w:t xml:space="preserve"> </w:t>
      </w:r>
    </w:p>
    <w:p w14:paraId="33E8467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7. Granične vrednosti emisija za praškaste materije izražene u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koje se primenjuju </w:t>
      </w:r>
      <w:proofErr w:type="gramStart"/>
      <w:r w:rsidRPr="001E5A8F">
        <w:rPr>
          <w:rFonts w:ascii="Arial" w:eastAsia="Times New Roman" w:hAnsi="Arial" w:cs="Arial"/>
          <w:lang w:val="en-US"/>
        </w:rPr>
        <w:t>na</w:t>
      </w:r>
      <w:proofErr w:type="gramEnd"/>
      <w:r w:rsidRPr="001E5A8F">
        <w:rPr>
          <w:rFonts w:ascii="Arial" w:eastAsia="Times New Roman" w:hAnsi="Arial" w:cs="Arial"/>
          <w:lang w:val="en-US"/>
        </w:rPr>
        <w:t xml:space="preserve"> postrojenja za sagorevanje koja koriste čvrsta ili tečna goriva, osim gasnih turbina i gasnih motora, date su u sledećoj tabeli: </w:t>
      </w:r>
    </w:p>
    <w:p w14:paraId="70E47F2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Tabela 8.</w:t>
      </w:r>
      <w:proofErr w:type="gramEnd"/>
      <w:r w:rsidRPr="001E5A8F">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046"/>
        <w:gridCol w:w="3028"/>
        <w:gridCol w:w="1905"/>
        <w:gridCol w:w="1107"/>
      </w:tblGrid>
      <w:tr w:rsidR="001E5A8F" w:rsidRPr="001E5A8F" w14:paraId="7050837A"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EEC3ED"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lastRenderedPageBreak/>
              <w:t xml:space="preserve">Ukupna toplotna snaga (MWth)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F1CF6"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Ugalj i lignit i druga čvrsta goriva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6D63E"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Biomasa i treset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5F04D"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Tečna </w:t>
            </w:r>
            <w:r w:rsidRPr="001E5A8F">
              <w:rPr>
                <w:rFonts w:ascii="Arial" w:eastAsia="Times New Roman" w:hAnsi="Arial" w:cs="Arial"/>
                <w:lang w:val="en-US"/>
              </w:rPr>
              <w:br/>
              <w:t xml:space="preserve">goriva </w:t>
            </w:r>
            <w:r w:rsidRPr="001E5A8F">
              <w:rPr>
                <w:rFonts w:ascii="Arial" w:eastAsia="Times New Roman" w:hAnsi="Arial" w:cs="Arial"/>
                <w:b/>
                <w:bCs/>
                <w:sz w:val="15"/>
                <w:szCs w:val="15"/>
                <w:vertAlign w:val="superscript"/>
                <w:lang w:val="en-US"/>
              </w:rPr>
              <w:t>(1)</w:t>
            </w:r>
            <w:r w:rsidRPr="001E5A8F">
              <w:rPr>
                <w:rFonts w:ascii="Arial" w:eastAsia="Times New Roman" w:hAnsi="Arial" w:cs="Arial"/>
                <w:lang w:val="en-US"/>
              </w:rPr>
              <w:t xml:space="preserve"> </w:t>
            </w:r>
          </w:p>
        </w:tc>
      </w:tr>
      <w:tr w:rsidR="001E5A8F" w:rsidRPr="001E5A8F" w14:paraId="24D252B5"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D0C06D"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50-100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2FF05"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AE5276"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E4537"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30 </w:t>
            </w:r>
          </w:p>
        </w:tc>
      </w:tr>
      <w:tr w:rsidR="001E5A8F" w:rsidRPr="001E5A8F" w14:paraId="7F2FBEDB"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BBA9D2"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100-300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E9C61"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20CD4"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6307D1"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25 </w:t>
            </w:r>
          </w:p>
        </w:tc>
      </w:tr>
      <w:tr w:rsidR="001E5A8F" w:rsidRPr="001E5A8F" w14:paraId="390979ED"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B9C0FB"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&gt; 300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2D4CE7"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C0D17"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BEF6AA"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20 </w:t>
            </w:r>
          </w:p>
        </w:tc>
      </w:tr>
      <w:tr w:rsidR="001E5A8F" w:rsidRPr="001E5A8F" w14:paraId="3658A9B4" w14:textId="77777777" w:rsidTr="001E5A8F">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3B974C5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sz w:val="15"/>
                <w:szCs w:val="15"/>
                <w:vertAlign w:val="superscript"/>
                <w:lang w:val="en-US"/>
              </w:rPr>
              <w:t>(1)</w:t>
            </w:r>
            <w:r w:rsidRPr="001E5A8F">
              <w:rPr>
                <w:rFonts w:ascii="Arial" w:eastAsia="Times New Roman" w:hAnsi="Arial" w:cs="Arial"/>
                <w:lang w:val="en-US"/>
              </w:rPr>
              <w:t xml:space="preserve"> Na postrojenja za sagorevanje u kojima se za sopstvenu potrošnju vrši sagorevanje ostataka iz procesa destilacije ili procesa sirove nafte primenjuje se granična vrednost emisije 50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w:t>
            </w:r>
          </w:p>
        </w:tc>
      </w:tr>
    </w:tbl>
    <w:p w14:paraId="0273412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8. Granične vrednosti emisija za praškaste materije izražene u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koje se primenjuju </w:t>
      </w:r>
      <w:proofErr w:type="gramStart"/>
      <w:r w:rsidRPr="001E5A8F">
        <w:rPr>
          <w:rFonts w:ascii="Arial" w:eastAsia="Times New Roman" w:hAnsi="Arial" w:cs="Arial"/>
          <w:lang w:val="en-US"/>
        </w:rPr>
        <w:t>na</w:t>
      </w:r>
      <w:proofErr w:type="gramEnd"/>
      <w:r w:rsidRPr="001E5A8F">
        <w:rPr>
          <w:rFonts w:ascii="Arial" w:eastAsia="Times New Roman" w:hAnsi="Arial" w:cs="Arial"/>
          <w:lang w:val="en-US"/>
        </w:rPr>
        <w:t xml:space="preserve"> postrojenja za sagorevanje koja koriste gasovita goriva, osim gasnih turbina i gasnih motora, date su u sledećoj tabeli: </w:t>
      </w:r>
    </w:p>
    <w:p w14:paraId="1A9711B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Tabela 9.</w:t>
      </w:r>
      <w:proofErr w:type="gramEnd"/>
      <w:r w:rsidRPr="001E5A8F">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583"/>
        <w:gridCol w:w="2503"/>
      </w:tblGrid>
      <w:tr w:rsidR="001E5A8F" w:rsidRPr="001E5A8F" w14:paraId="411B8913"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8F7B31"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Vrsta goriva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5CBE3"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Granična vrednost emisije </w:t>
            </w:r>
            <w:r w:rsidRPr="001E5A8F">
              <w:rPr>
                <w:rFonts w:ascii="Arial" w:eastAsia="Times New Roman" w:hAnsi="Arial" w:cs="Arial"/>
                <w:lang w:val="en-US"/>
              </w:rPr>
              <w:br/>
              <w:t>(mg/normalni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w:t>
            </w:r>
          </w:p>
        </w:tc>
      </w:tr>
      <w:tr w:rsidR="001E5A8F" w:rsidRPr="001E5A8F" w14:paraId="0369A761"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666DED"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gasovita goriva generalno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3F6A2"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5 </w:t>
            </w:r>
          </w:p>
        </w:tc>
      </w:tr>
      <w:tr w:rsidR="001E5A8F" w:rsidRPr="001E5A8F" w14:paraId="6584EEF0"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46F7E7"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gas iz visoke peći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10D38"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10 </w:t>
            </w:r>
          </w:p>
        </w:tc>
      </w:tr>
      <w:tr w:rsidR="001E5A8F" w:rsidRPr="001E5A8F" w14:paraId="37D55137"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CF65F9"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gasovi nastali u industriji čelika a koji se mogu koristiti na drugom mestu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7D3CE"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30 </w:t>
            </w:r>
          </w:p>
        </w:tc>
      </w:tr>
    </w:tbl>
    <w:p w14:paraId="0D997A7C" w14:textId="77777777" w:rsidR="001E5A8F" w:rsidRPr="001E5A8F" w:rsidRDefault="001E5A8F" w:rsidP="001E5A8F">
      <w:pPr>
        <w:spacing w:after="0" w:line="240" w:lineRule="auto"/>
        <w:rPr>
          <w:rFonts w:ascii="Arial" w:eastAsia="Times New Roman" w:hAnsi="Arial" w:cs="Arial"/>
          <w:sz w:val="26"/>
          <w:szCs w:val="26"/>
          <w:lang w:val="en-US"/>
        </w:rPr>
      </w:pPr>
      <w:r w:rsidRPr="001E5A8F">
        <w:rPr>
          <w:rFonts w:ascii="Arial" w:eastAsia="Times New Roman" w:hAnsi="Arial" w:cs="Arial"/>
          <w:sz w:val="26"/>
          <w:szCs w:val="26"/>
          <w:lang w:val="en-US"/>
        </w:rPr>
        <w:t> </w:t>
      </w:r>
    </w:p>
    <w:p w14:paraId="53FC8FCF" w14:textId="77777777" w:rsidR="001E5A8F" w:rsidRPr="001E5A8F" w:rsidRDefault="001E5A8F" w:rsidP="001E5A8F">
      <w:pPr>
        <w:spacing w:after="0" w:line="240" w:lineRule="auto"/>
        <w:jc w:val="center"/>
        <w:rPr>
          <w:rFonts w:ascii="Arial" w:eastAsia="Times New Roman" w:hAnsi="Arial" w:cs="Arial"/>
          <w:sz w:val="28"/>
          <w:szCs w:val="28"/>
          <w:lang w:val="en-US"/>
        </w:rPr>
      </w:pPr>
      <w:bookmarkStart w:id="66" w:name="str_27"/>
      <w:bookmarkEnd w:id="66"/>
      <w:r w:rsidRPr="001E5A8F">
        <w:rPr>
          <w:rFonts w:ascii="Arial" w:eastAsia="Times New Roman" w:hAnsi="Arial" w:cs="Arial"/>
          <w:sz w:val="28"/>
          <w:szCs w:val="28"/>
          <w:lang w:val="en-US"/>
        </w:rPr>
        <w:t>V) GRANIČNE VREDNOSTI EMISIJA ZA SUMPOR DIOKSID (SO</w:t>
      </w:r>
      <w:r w:rsidRPr="001E5A8F">
        <w:rPr>
          <w:rFonts w:ascii="Arial" w:eastAsia="Times New Roman" w:hAnsi="Arial" w:cs="Arial"/>
          <w:sz w:val="15"/>
          <w:szCs w:val="15"/>
          <w:vertAlign w:val="subscript"/>
          <w:lang w:val="en-US"/>
        </w:rPr>
        <w:t>2</w:t>
      </w:r>
      <w:r w:rsidRPr="001E5A8F">
        <w:rPr>
          <w:rFonts w:ascii="Arial" w:eastAsia="Times New Roman" w:hAnsi="Arial" w:cs="Arial"/>
          <w:sz w:val="28"/>
          <w:szCs w:val="28"/>
          <w:lang w:val="en-US"/>
        </w:rPr>
        <w:t>), OKSIDE AZOTA NO</w:t>
      </w:r>
      <w:r w:rsidRPr="001E5A8F">
        <w:rPr>
          <w:rFonts w:ascii="Arial" w:eastAsia="Times New Roman" w:hAnsi="Arial" w:cs="Arial"/>
          <w:sz w:val="15"/>
          <w:szCs w:val="15"/>
          <w:vertAlign w:val="subscript"/>
          <w:lang w:val="en-US"/>
        </w:rPr>
        <w:t>X</w:t>
      </w:r>
      <w:r w:rsidRPr="001E5A8F">
        <w:rPr>
          <w:rFonts w:ascii="Arial" w:eastAsia="Times New Roman" w:hAnsi="Arial" w:cs="Arial"/>
          <w:sz w:val="28"/>
          <w:szCs w:val="28"/>
          <w:lang w:val="en-US"/>
        </w:rPr>
        <w:t xml:space="preserve"> (IZRAŽENE KAO NO</w:t>
      </w:r>
      <w:r w:rsidRPr="001E5A8F">
        <w:rPr>
          <w:rFonts w:ascii="Arial" w:eastAsia="Times New Roman" w:hAnsi="Arial" w:cs="Arial"/>
          <w:sz w:val="15"/>
          <w:szCs w:val="15"/>
          <w:vertAlign w:val="subscript"/>
          <w:lang w:val="en-US"/>
        </w:rPr>
        <w:t>2</w:t>
      </w:r>
      <w:r w:rsidRPr="001E5A8F">
        <w:rPr>
          <w:rFonts w:ascii="Arial" w:eastAsia="Times New Roman" w:hAnsi="Arial" w:cs="Arial"/>
          <w:sz w:val="28"/>
          <w:szCs w:val="28"/>
          <w:lang w:val="en-US"/>
        </w:rPr>
        <w:t xml:space="preserve">), PRAŠKASTE MATERIJE I UGLJEN MONOKSID (CO) ZA NOVA VELIKA POSTROJENJA ZA SAGOREVANJE </w:t>
      </w:r>
    </w:p>
    <w:p w14:paraId="1B25CAD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1. Sve granične vrednosti emisije izračunavaju se pri temperaturi od 273,15 K, pritisku od 101,3 kPa i nakon korekcije na sadržaj vodene pare u otpadnim gasovima i pri udelu kiseonika od 6% za čvrsta goriva, 3% za postrojenja za sagorevanje, osim gasnih turbina i gasnih motora koja koriste tečno i gasovito gorivo i 15% za gasne turbine i gasne motore. </w:t>
      </w:r>
    </w:p>
    <w:p w14:paraId="13E3A7B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U slučaju gasne turbine </w:t>
      </w:r>
      <w:proofErr w:type="gramStart"/>
      <w:r w:rsidRPr="001E5A8F">
        <w:rPr>
          <w:rFonts w:ascii="Arial" w:eastAsia="Times New Roman" w:hAnsi="Arial" w:cs="Arial"/>
          <w:lang w:val="en-US"/>
        </w:rPr>
        <w:t>sa</w:t>
      </w:r>
      <w:proofErr w:type="gramEnd"/>
      <w:r w:rsidRPr="001E5A8F">
        <w:rPr>
          <w:rFonts w:ascii="Arial" w:eastAsia="Times New Roman" w:hAnsi="Arial" w:cs="Arial"/>
          <w:lang w:val="en-US"/>
        </w:rPr>
        <w:t xml:space="preserve"> kombinovanim ciklusom sa dodatim plamenikom, udeo kiseonika može odrediti nadležni organ, vodeći računa o karakteristikama predmetnog postrojenja. </w:t>
      </w:r>
    </w:p>
    <w:p w14:paraId="1FA6233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2. Granične vrednosti emisija za sumpor dioksid izražene u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koje se primenjuju </w:t>
      </w:r>
      <w:proofErr w:type="gramStart"/>
      <w:r w:rsidRPr="001E5A8F">
        <w:rPr>
          <w:rFonts w:ascii="Arial" w:eastAsia="Times New Roman" w:hAnsi="Arial" w:cs="Arial"/>
          <w:lang w:val="en-US"/>
        </w:rPr>
        <w:t>na</w:t>
      </w:r>
      <w:proofErr w:type="gramEnd"/>
      <w:r w:rsidRPr="001E5A8F">
        <w:rPr>
          <w:rFonts w:ascii="Arial" w:eastAsia="Times New Roman" w:hAnsi="Arial" w:cs="Arial"/>
          <w:lang w:val="en-US"/>
        </w:rPr>
        <w:t xml:space="preserve"> postrojenja za sagorevanje koja koriste čvrsta ili tečna goriva, osim gasnih turbina i gasnih motora, date su u sledećoj tabeli: </w:t>
      </w:r>
    </w:p>
    <w:p w14:paraId="43A2125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Tabela 10.</w:t>
      </w:r>
      <w:proofErr w:type="gramEnd"/>
      <w:r w:rsidRPr="001E5A8F">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250"/>
        <w:gridCol w:w="3722"/>
        <w:gridCol w:w="916"/>
        <w:gridCol w:w="2340"/>
        <w:gridCol w:w="858"/>
      </w:tblGrid>
      <w:tr w:rsidR="001E5A8F" w:rsidRPr="001E5A8F" w14:paraId="28166FAF"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A60B70"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Ukupna </w:t>
            </w:r>
            <w:r w:rsidRPr="001E5A8F">
              <w:rPr>
                <w:rFonts w:ascii="Arial" w:eastAsia="Times New Roman" w:hAnsi="Arial" w:cs="Arial"/>
                <w:lang w:val="en-US"/>
              </w:rPr>
              <w:br/>
              <w:t xml:space="preserve">toplotna snaga (MWth)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1A93E"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Ugalj i lignit i druga čvrsta goriva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69C64"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Biomasa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AA5AF"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Treset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B30012"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Tečna goriva </w:t>
            </w:r>
          </w:p>
        </w:tc>
      </w:tr>
      <w:tr w:rsidR="001E5A8F" w:rsidRPr="001E5A8F" w14:paraId="749DA90B"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C74871"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50-100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30CEA"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400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33C36"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996DF"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300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DA5C8"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350 </w:t>
            </w:r>
          </w:p>
        </w:tc>
      </w:tr>
      <w:tr w:rsidR="001E5A8F" w:rsidRPr="001E5A8F" w14:paraId="5211307E"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6AFE76"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100-300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0CB43"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28D5F"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A67305"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300</w:t>
            </w:r>
            <w:r w:rsidRPr="001E5A8F">
              <w:rPr>
                <w:rFonts w:ascii="Arial" w:eastAsia="Times New Roman" w:hAnsi="Arial" w:cs="Arial"/>
                <w:lang w:val="en-US"/>
              </w:rPr>
              <w:br/>
              <w:t xml:space="preserve">250 u slučaju </w:t>
            </w:r>
            <w:r w:rsidRPr="001E5A8F">
              <w:rPr>
                <w:rFonts w:ascii="Arial" w:eastAsia="Times New Roman" w:hAnsi="Arial" w:cs="Arial"/>
                <w:lang w:val="en-US"/>
              </w:rPr>
              <w:lastRenderedPageBreak/>
              <w:t xml:space="preserve">sagorevanja u fluidizovanom sloju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743CE"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lastRenderedPageBreak/>
              <w:t xml:space="preserve">200 </w:t>
            </w:r>
          </w:p>
        </w:tc>
      </w:tr>
      <w:tr w:rsidR="001E5A8F" w:rsidRPr="001E5A8F" w14:paraId="6B0226B2"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7E38F2"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lastRenderedPageBreak/>
              <w:t xml:space="preserve">&gt; 300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BA0B0"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150</w:t>
            </w:r>
            <w:r w:rsidRPr="001E5A8F">
              <w:rPr>
                <w:rFonts w:ascii="Arial" w:eastAsia="Times New Roman" w:hAnsi="Arial" w:cs="Arial"/>
                <w:lang w:val="en-US"/>
              </w:rPr>
              <w:br/>
              <w:t xml:space="preserve">200 u slučaju sagorevanja u cirkulacionom fluidizovanom sloju ili fluidizovanom sloju pod pritiskom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054AE"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D81C2"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150</w:t>
            </w:r>
            <w:r w:rsidRPr="001E5A8F">
              <w:rPr>
                <w:rFonts w:ascii="Arial" w:eastAsia="Times New Roman" w:hAnsi="Arial" w:cs="Arial"/>
                <w:lang w:val="en-US"/>
              </w:rPr>
              <w:br/>
              <w:t xml:space="preserve">200 u slučaju sagorevanja u fluidizovanom sloju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D7D48E"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150 </w:t>
            </w:r>
          </w:p>
        </w:tc>
      </w:tr>
    </w:tbl>
    <w:p w14:paraId="4C93761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3. Granične vrednosti emisija za sumpor dioksid izražene u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koje se primenjuju </w:t>
      </w:r>
      <w:proofErr w:type="gramStart"/>
      <w:r w:rsidRPr="001E5A8F">
        <w:rPr>
          <w:rFonts w:ascii="Arial" w:eastAsia="Times New Roman" w:hAnsi="Arial" w:cs="Arial"/>
          <w:lang w:val="en-US"/>
        </w:rPr>
        <w:t>na</w:t>
      </w:r>
      <w:proofErr w:type="gramEnd"/>
      <w:r w:rsidRPr="001E5A8F">
        <w:rPr>
          <w:rFonts w:ascii="Arial" w:eastAsia="Times New Roman" w:hAnsi="Arial" w:cs="Arial"/>
          <w:lang w:val="en-US"/>
        </w:rPr>
        <w:t xml:space="preserve"> postrojenja za sagorevanje koja koriste gasovita goriva, osim gasnih turbina i gasnih motora, date su u sledećoj tabeli: </w:t>
      </w:r>
    </w:p>
    <w:p w14:paraId="502570A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Tabela 11.</w:t>
      </w:r>
      <w:proofErr w:type="gramEnd"/>
      <w:r w:rsidRPr="001E5A8F">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223"/>
        <w:gridCol w:w="3863"/>
      </w:tblGrid>
      <w:tr w:rsidR="001E5A8F" w:rsidRPr="001E5A8F" w14:paraId="71016886"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60520C"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Vrsta goriva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86ED9"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Granična vrednost emisije </w:t>
            </w:r>
            <w:r w:rsidRPr="001E5A8F">
              <w:rPr>
                <w:rFonts w:ascii="Arial" w:eastAsia="Times New Roman" w:hAnsi="Arial" w:cs="Arial"/>
                <w:lang w:val="en-US"/>
              </w:rPr>
              <w:br/>
              <w:t>(mg/normalni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w:t>
            </w:r>
          </w:p>
        </w:tc>
      </w:tr>
      <w:tr w:rsidR="001E5A8F" w:rsidRPr="001E5A8F" w14:paraId="59202890"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13D9E2"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gasovita goriva generalno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AA106"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35 </w:t>
            </w:r>
          </w:p>
        </w:tc>
      </w:tr>
      <w:tr w:rsidR="001E5A8F" w:rsidRPr="001E5A8F" w14:paraId="4637CD58"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C0FDCB"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tečni naftni gas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53AA7"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5 </w:t>
            </w:r>
          </w:p>
        </w:tc>
      </w:tr>
      <w:tr w:rsidR="001E5A8F" w:rsidRPr="001E5A8F" w14:paraId="00052392"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CD770B"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niskokalorični gasovi iz koksne peći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CC52E"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400 </w:t>
            </w:r>
          </w:p>
        </w:tc>
      </w:tr>
      <w:tr w:rsidR="001E5A8F" w:rsidRPr="001E5A8F" w14:paraId="19A91832"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3251CF"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niskokalorični gasovi iz visoke peći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94DC4"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200 </w:t>
            </w:r>
          </w:p>
        </w:tc>
      </w:tr>
    </w:tbl>
    <w:p w14:paraId="0711EE4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4. Granične vrednosti emisija za okside azota izražene u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koje se primenjuju </w:t>
      </w:r>
      <w:proofErr w:type="gramStart"/>
      <w:r w:rsidRPr="001E5A8F">
        <w:rPr>
          <w:rFonts w:ascii="Arial" w:eastAsia="Times New Roman" w:hAnsi="Arial" w:cs="Arial"/>
          <w:lang w:val="en-US"/>
        </w:rPr>
        <w:t>na</w:t>
      </w:r>
      <w:proofErr w:type="gramEnd"/>
      <w:r w:rsidRPr="001E5A8F">
        <w:rPr>
          <w:rFonts w:ascii="Arial" w:eastAsia="Times New Roman" w:hAnsi="Arial" w:cs="Arial"/>
          <w:lang w:val="en-US"/>
        </w:rPr>
        <w:t xml:space="preserve"> postrojenja za sagorevanje koja koriste čvrsta ili tečna goriva, osim gasnih turbina i gasnih motora, date su u sledećoj tabeli: </w:t>
      </w:r>
    </w:p>
    <w:p w14:paraId="55EF423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Tabela 12.</w:t>
      </w:r>
      <w:proofErr w:type="gramEnd"/>
      <w:r w:rsidRPr="001E5A8F">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658"/>
        <w:gridCol w:w="3732"/>
        <w:gridCol w:w="1495"/>
        <w:gridCol w:w="1201"/>
      </w:tblGrid>
      <w:tr w:rsidR="001E5A8F" w:rsidRPr="001E5A8F" w14:paraId="4BA2A2D6"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CCB7DC"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Ukupna toplotna snaga (MWth)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65861"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Ugalj i lignit i druga </w:t>
            </w:r>
            <w:r w:rsidRPr="001E5A8F">
              <w:rPr>
                <w:rFonts w:ascii="Arial" w:eastAsia="Times New Roman" w:hAnsi="Arial" w:cs="Arial"/>
                <w:lang w:val="en-US"/>
              </w:rPr>
              <w:br/>
              <w:t xml:space="preserve">čvrsta goriva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93278"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Biomasa i treset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1E609"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Tečna goriva </w:t>
            </w:r>
          </w:p>
        </w:tc>
      </w:tr>
      <w:tr w:rsidR="001E5A8F" w:rsidRPr="001E5A8F" w14:paraId="047FB5BA"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4DD518"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50-100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4BC07"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300</w:t>
            </w:r>
            <w:r w:rsidRPr="001E5A8F">
              <w:rPr>
                <w:rFonts w:ascii="Arial" w:eastAsia="Times New Roman" w:hAnsi="Arial" w:cs="Arial"/>
                <w:lang w:val="en-US"/>
              </w:rPr>
              <w:br/>
              <w:t xml:space="preserve">400 u slučaju sagorevanja sprašenog lignita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E4F3B"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250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2597C"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300 </w:t>
            </w:r>
          </w:p>
        </w:tc>
      </w:tr>
      <w:tr w:rsidR="001E5A8F" w:rsidRPr="001E5A8F" w14:paraId="2F499CD7"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6B6595"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100-300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4C3C4"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730B5"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48F49"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150 </w:t>
            </w:r>
          </w:p>
        </w:tc>
      </w:tr>
      <w:tr w:rsidR="001E5A8F" w:rsidRPr="001E5A8F" w14:paraId="1EDA65C9"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12BC39"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&gt; 300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CBA190"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150</w:t>
            </w:r>
            <w:r w:rsidRPr="001E5A8F">
              <w:rPr>
                <w:rFonts w:ascii="Arial" w:eastAsia="Times New Roman" w:hAnsi="Arial" w:cs="Arial"/>
                <w:lang w:val="en-US"/>
              </w:rPr>
              <w:br/>
              <w:t xml:space="preserve">200 u slučaju sagorevanja sprašenog lignita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1D666"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ACCAA"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100 </w:t>
            </w:r>
          </w:p>
        </w:tc>
      </w:tr>
    </w:tbl>
    <w:p w14:paraId="3B7F833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5. Na gasne turbine (uključujući gasne turbine </w:t>
      </w:r>
      <w:proofErr w:type="gramStart"/>
      <w:r w:rsidRPr="001E5A8F">
        <w:rPr>
          <w:rFonts w:ascii="Arial" w:eastAsia="Times New Roman" w:hAnsi="Arial" w:cs="Arial"/>
          <w:lang w:val="en-US"/>
        </w:rPr>
        <w:t>sa</w:t>
      </w:r>
      <w:proofErr w:type="gramEnd"/>
      <w:r w:rsidRPr="001E5A8F">
        <w:rPr>
          <w:rFonts w:ascii="Arial" w:eastAsia="Times New Roman" w:hAnsi="Arial" w:cs="Arial"/>
          <w:lang w:val="en-US"/>
        </w:rPr>
        <w:t xml:space="preserve"> kombinovanim ciklusom) koje koriste lake i srednje destilate kao tečna goriva, primenjuje se granična vrednost emisije za NO</w:t>
      </w:r>
      <w:r w:rsidRPr="001E5A8F">
        <w:rPr>
          <w:rFonts w:ascii="Arial" w:eastAsia="Times New Roman" w:hAnsi="Arial" w:cs="Arial"/>
          <w:sz w:val="15"/>
          <w:szCs w:val="15"/>
          <w:vertAlign w:val="subscript"/>
          <w:lang w:val="en-US"/>
        </w:rPr>
        <w:t>x</w:t>
      </w:r>
      <w:r w:rsidRPr="001E5A8F">
        <w:rPr>
          <w:rFonts w:ascii="Arial" w:eastAsia="Times New Roman" w:hAnsi="Arial" w:cs="Arial"/>
          <w:lang w:val="en-US"/>
        </w:rPr>
        <w:t xml:space="preserve"> (izražene kao NO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od 50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i granična vrednost emisije za CO od 100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w:t>
      </w:r>
    </w:p>
    <w:p w14:paraId="25D8F15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Na gasne turbine za hitne slučajeve koje rade manje </w:t>
      </w:r>
      <w:proofErr w:type="gramStart"/>
      <w:r w:rsidRPr="001E5A8F">
        <w:rPr>
          <w:rFonts w:ascii="Arial" w:eastAsia="Times New Roman" w:hAnsi="Arial" w:cs="Arial"/>
          <w:lang w:val="en-US"/>
        </w:rPr>
        <w:t>od</w:t>
      </w:r>
      <w:proofErr w:type="gramEnd"/>
      <w:r w:rsidRPr="001E5A8F">
        <w:rPr>
          <w:rFonts w:ascii="Arial" w:eastAsia="Times New Roman" w:hAnsi="Arial" w:cs="Arial"/>
          <w:lang w:val="en-US"/>
        </w:rPr>
        <w:t xml:space="preserve"> 500 radnih časova godišnje ne primenjuju se granične vrednosti emisija iz ove tačke. </w:t>
      </w:r>
      <w:proofErr w:type="gramStart"/>
      <w:r w:rsidRPr="001E5A8F">
        <w:rPr>
          <w:rFonts w:ascii="Arial" w:eastAsia="Times New Roman" w:hAnsi="Arial" w:cs="Arial"/>
          <w:lang w:val="en-US"/>
        </w:rPr>
        <w:t>Operater takvih postrojenja dužan je da vodi evidenciju o utrošenim radnim časovima.</w:t>
      </w:r>
      <w:proofErr w:type="gramEnd"/>
      <w:r w:rsidRPr="001E5A8F">
        <w:rPr>
          <w:rFonts w:ascii="Arial" w:eastAsia="Times New Roman" w:hAnsi="Arial" w:cs="Arial"/>
          <w:lang w:val="en-US"/>
        </w:rPr>
        <w:t xml:space="preserve"> </w:t>
      </w:r>
    </w:p>
    <w:p w14:paraId="0EAEE70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6. Granične vrednosti emisija za okside azota i ugljen monoksid izražene u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koje se primenjuju </w:t>
      </w:r>
      <w:proofErr w:type="gramStart"/>
      <w:r w:rsidRPr="001E5A8F">
        <w:rPr>
          <w:rFonts w:ascii="Arial" w:eastAsia="Times New Roman" w:hAnsi="Arial" w:cs="Arial"/>
          <w:lang w:val="en-US"/>
        </w:rPr>
        <w:t>na</w:t>
      </w:r>
      <w:proofErr w:type="gramEnd"/>
      <w:r w:rsidRPr="001E5A8F">
        <w:rPr>
          <w:rFonts w:ascii="Arial" w:eastAsia="Times New Roman" w:hAnsi="Arial" w:cs="Arial"/>
          <w:lang w:val="en-US"/>
        </w:rPr>
        <w:t xml:space="preserve"> postrojenja za sagorevanje koja koriste gas, date su u sledećoj tabeli: </w:t>
      </w:r>
    </w:p>
    <w:p w14:paraId="66E1C44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Tabela 13.</w:t>
      </w:r>
      <w:proofErr w:type="gramEnd"/>
      <w:r w:rsidRPr="001E5A8F">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7015"/>
        <w:gridCol w:w="1365"/>
        <w:gridCol w:w="706"/>
      </w:tblGrid>
      <w:tr w:rsidR="001E5A8F" w:rsidRPr="001E5A8F" w14:paraId="7F4133DF"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3364E7"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Vrsta postrojenja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2E9F5"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NO</w:t>
            </w:r>
            <w:r w:rsidRPr="001E5A8F">
              <w:rPr>
                <w:rFonts w:ascii="Arial" w:eastAsia="Times New Roman" w:hAnsi="Arial" w:cs="Arial"/>
                <w:sz w:val="15"/>
                <w:szCs w:val="15"/>
                <w:vertAlign w:val="subscript"/>
                <w:lang w:val="en-US"/>
              </w:rPr>
              <w:t>x</w:t>
            </w:r>
            <w:r w:rsidRPr="001E5A8F">
              <w:rPr>
                <w:rFonts w:ascii="Arial" w:eastAsia="Times New Roman" w:hAnsi="Arial" w:cs="Arial"/>
                <w:lang w:val="en-US"/>
              </w:rPr>
              <w:t xml:space="preserve"> (NO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EC60F2E"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CO </w:t>
            </w:r>
          </w:p>
        </w:tc>
      </w:tr>
      <w:tr w:rsidR="001E5A8F" w:rsidRPr="001E5A8F" w14:paraId="2B5DFC24"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6FDBE4"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lastRenderedPageBreak/>
              <w:t xml:space="preserve">postrojenja za sagorevanje, osim gasnih turbina i gasnih motora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36043"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0F183"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100 </w:t>
            </w:r>
          </w:p>
        </w:tc>
      </w:tr>
      <w:tr w:rsidR="001E5A8F" w:rsidRPr="001E5A8F" w14:paraId="333379FD"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9ECAD7"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gasne turbine (uključujući gasne turbine sa kombinovanim ciklusom)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88B2D"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50 </w:t>
            </w:r>
            <w:r w:rsidRPr="001E5A8F">
              <w:rPr>
                <w:rFonts w:ascii="Arial" w:eastAsia="Times New Roman" w:hAnsi="Arial" w:cs="Arial"/>
                <w:b/>
                <w:bCs/>
                <w:sz w:val="15"/>
                <w:szCs w:val="15"/>
                <w:vertAlign w:val="superscript"/>
                <w:lang w:val="en-US"/>
              </w:rPr>
              <w:t>(1)</w:t>
            </w: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5FF47F"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100 </w:t>
            </w:r>
          </w:p>
        </w:tc>
      </w:tr>
      <w:tr w:rsidR="001E5A8F" w:rsidRPr="001E5A8F" w14:paraId="3005AAC3"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DBAE2F"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gasni motori </w:t>
            </w:r>
          </w:p>
        </w:tc>
        <w:tc>
          <w:tcPr>
            <w:tcW w:w="0" w:type="auto"/>
            <w:tcBorders>
              <w:top w:val="outset" w:sz="6" w:space="0" w:color="auto"/>
              <w:left w:val="outset" w:sz="6" w:space="0" w:color="auto"/>
              <w:bottom w:val="outset" w:sz="6" w:space="0" w:color="auto"/>
              <w:right w:val="outset" w:sz="6" w:space="0" w:color="auto"/>
            </w:tcBorders>
            <w:hideMark/>
          </w:tcPr>
          <w:p w14:paraId="7EB621A7"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6090B"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100 </w:t>
            </w:r>
          </w:p>
        </w:tc>
      </w:tr>
      <w:tr w:rsidR="001E5A8F" w:rsidRPr="001E5A8F" w14:paraId="6EA024F2" w14:textId="77777777" w:rsidTr="001E5A8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6474C46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Napomena:</w:t>
            </w:r>
            <w:r w:rsidRPr="001E5A8F">
              <w:rPr>
                <w:rFonts w:ascii="Arial" w:eastAsia="Times New Roman" w:hAnsi="Arial" w:cs="Arial"/>
                <w:lang w:val="en-US"/>
              </w:rPr>
              <w:br/>
            </w:r>
            <w:r w:rsidRPr="001E5A8F">
              <w:rPr>
                <w:rFonts w:ascii="Arial" w:eastAsia="Times New Roman" w:hAnsi="Arial" w:cs="Arial"/>
                <w:b/>
                <w:bCs/>
                <w:sz w:val="15"/>
                <w:szCs w:val="15"/>
                <w:vertAlign w:val="superscript"/>
                <w:lang w:val="en-US"/>
              </w:rPr>
              <w:t>(1)</w:t>
            </w:r>
            <w:r w:rsidRPr="001E5A8F">
              <w:rPr>
                <w:rFonts w:ascii="Arial" w:eastAsia="Times New Roman" w:hAnsi="Arial" w:cs="Arial"/>
                <w:lang w:val="en-US"/>
              </w:rPr>
              <w:t xml:space="preserve"> Kod gasnih turbina sa jednim ciklusom koje imaju efikasnost veću od 35% - utvrđenu u skladu sa uslovima opterećenja prema utvrđenom odgovarajućem srpskom standardu - granična vrednost emisije za NO</w:t>
            </w:r>
            <w:r w:rsidRPr="001E5A8F">
              <w:rPr>
                <w:rFonts w:ascii="Arial" w:eastAsia="Times New Roman" w:hAnsi="Arial" w:cs="Arial"/>
                <w:sz w:val="15"/>
                <w:szCs w:val="15"/>
                <w:vertAlign w:val="subscript"/>
                <w:lang w:val="en-US"/>
              </w:rPr>
              <w:t>x</w:t>
            </w:r>
            <w:r w:rsidRPr="001E5A8F">
              <w:rPr>
                <w:rFonts w:ascii="Arial" w:eastAsia="Times New Roman" w:hAnsi="Arial" w:cs="Arial"/>
                <w:lang w:val="en-US"/>
              </w:rPr>
              <w:t xml:space="preserve"> (izražene kao NO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xml:space="preserve">) računa se kao </w:t>
            </w:r>
            <w:r w:rsidRPr="001E5A8F">
              <w:rPr>
                <w:rFonts w:ascii="Arial" w:eastAsia="Times New Roman" w:hAnsi="Arial" w:cs="Arial"/>
                <w:noProof/>
                <w:lang w:val="sr-Cyrl-RS" w:eastAsia="sr-Cyrl-RS"/>
              </w:rPr>
              <w:drawing>
                <wp:inline distT="0" distB="0" distL="0" distR="0" wp14:anchorId="39F39E61" wp14:editId="520FB1A0">
                  <wp:extent cx="4572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381000"/>
                          </a:xfrm>
                          <a:prstGeom prst="rect">
                            <a:avLst/>
                          </a:prstGeom>
                          <a:noFill/>
                          <a:ln>
                            <a:noFill/>
                          </a:ln>
                        </pic:spPr>
                      </pic:pic>
                    </a:graphicData>
                  </a:graphic>
                </wp:inline>
              </w:drawing>
            </w:r>
            <w:r w:rsidRPr="001E5A8F">
              <w:rPr>
                <w:rFonts w:ascii="Arial" w:eastAsia="Times New Roman" w:hAnsi="Arial" w:cs="Arial"/>
                <w:lang w:val="en-US"/>
              </w:rPr>
              <w:t xml:space="preserve">, gde je η efikasnost gasne turbine u skladu sa uslovima opterećenja prema utvrđenom odgovarajućem srpskom standardu, izražena u procentima </w:t>
            </w:r>
          </w:p>
        </w:tc>
      </w:tr>
    </w:tbl>
    <w:p w14:paraId="10B63D3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Na gasne turbine (uključujući gasne turbine </w:t>
      </w:r>
      <w:proofErr w:type="gramStart"/>
      <w:r w:rsidRPr="001E5A8F">
        <w:rPr>
          <w:rFonts w:ascii="Arial" w:eastAsia="Times New Roman" w:hAnsi="Arial" w:cs="Arial"/>
          <w:lang w:val="en-US"/>
        </w:rPr>
        <w:t>sa</w:t>
      </w:r>
      <w:proofErr w:type="gramEnd"/>
      <w:r w:rsidRPr="001E5A8F">
        <w:rPr>
          <w:rFonts w:ascii="Arial" w:eastAsia="Times New Roman" w:hAnsi="Arial" w:cs="Arial"/>
          <w:lang w:val="en-US"/>
        </w:rPr>
        <w:t xml:space="preserve"> kombinovanim ciklusom) granične vrednosti emisije za NO</w:t>
      </w:r>
      <w:r w:rsidRPr="001E5A8F">
        <w:rPr>
          <w:rFonts w:ascii="Arial" w:eastAsia="Times New Roman" w:hAnsi="Arial" w:cs="Arial"/>
          <w:sz w:val="15"/>
          <w:szCs w:val="15"/>
          <w:vertAlign w:val="subscript"/>
          <w:lang w:val="en-US"/>
        </w:rPr>
        <w:t>x</w:t>
      </w:r>
      <w:r w:rsidRPr="001E5A8F">
        <w:rPr>
          <w:rFonts w:ascii="Arial" w:eastAsia="Times New Roman" w:hAnsi="Arial" w:cs="Arial"/>
          <w:lang w:val="en-US"/>
        </w:rPr>
        <w:t xml:space="preserve"> (izražene kao NO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xml:space="preserve">) i CO iz ove tačke primenjuju se samo za opterećenja iznad 70%. </w:t>
      </w:r>
    </w:p>
    <w:p w14:paraId="3A57570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Na gasne turbine za hitne slučajeve koje rade manje </w:t>
      </w:r>
      <w:proofErr w:type="gramStart"/>
      <w:r w:rsidRPr="001E5A8F">
        <w:rPr>
          <w:rFonts w:ascii="Arial" w:eastAsia="Times New Roman" w:hAnsi="Arial" w:cs="Arial"/>
          <w:lang w:val="en-US"/>
        </w:rPr>
        <w:t>od</w:t>
      </w:r>
      <w:proofErr w:type="gramEnd"/>
      <w:r w:rsidRPr="001E5A8F">
        <w:rPr>
          <w:rFonts w:ascii="Arial" w:eastAsia="Times New Roman" w:hAnsi="Arial" w:cs="Arial"/>
          <w:lang w:val="en-US"/>
        </w:rPr>
        <w:t xml:space="preserve"> 500 radnih časova godišnje ne primenjuju se granične vrednosti emisija iz ove tačke. </w:t>
      </w:r>
      <w:proofErr w:type="gramStart"/>
      <w:r w:rsidRPr="001E5A8F">
        <w:rPr>
          <w:rFonts w:ascii="Arial" w:eastAsia="Times New Roman" w:hAnsi="Arial" w:cs="Arial"/>
          <w:lang w:val="en-US"/>
        </w:rPr>
        <w:t>Operater takvih postrojenja dužan je da vodi evidenciju o utrošenim radnim časovima.</w:t>
      </w:r>
      <w:proofErr w:type="gramEnd"/>
      <w:r w:rsidRPr="001E5A8F">
        <w:rPr>
          <w:rFonts w:ascii="Arial" w:eastAsia="Times New Roman" w:hAnsi="Arial" w:cs="Arial"/>
          <w:lang w:val="en-US"/>
        </w:rPr>
        <w:t xml:space="preserve"> </w:t>
      </w:r>
    </w:p>
    <w:p w14:paraId="43B163A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7. Granične vrednosti emisija za praškaste materije izražene u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koje se primenjuju </w:t>
      </w:r>
      <w:proofErr w:type="gramStart"/>
      <w:r w:rsidRPr="001E5A8F">
        <w:rPr>
          <w:rFonts w:ascii="Arial" w:eastAsia="Times New Roman" w:hAnsi="Arial" w:cs="Arial"/>
          <w:lang w:val="en-US"/>
        </w:rPr>
        <w:t>na</w:t>
      </w:r>
      <w:proofErr w:type="gramEnd"/>
      <w:r w:rsidRPr="001E5A8F">
        <w:rPr>
          <w:rFonts w:ascii="Arial" w:eastAsia="Times New Roman" w:hAnsi="Arial" w:cs="Arial"/>
          <w:lang w:val="en-US"/>
        </w:rPr>
        <w:t xml:space="preserve"> postrojenja za sagorevanje koja koriste čvrsta ili tečna goriva, osim gasnih turbina i gasnih motora, date su u sledećoj tabeli: </w:t>
      </w:r>
    </w:p>
    <w:p w14:paraId="0749EB6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Tabela 14.</w:t>
      </w:r>
      <w:proofErr w:type="gramEnd"/>
      <w:r w:rsidRPr="001E5A8F">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942"/>
        <w:gridCol w:w="4144"/>
      </w:tblGrid>
      <w:tr w:rsidR="001E5A8F" w:rsidRPr="001E5A8F" w14:paraId="0AB68BBB"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D84BB9"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Ukupna toplotna snaga (MWth)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DBD5E"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Granična vrednost emisije </w:t>
            </w:r>
            <w:r w:rsidRPr="001E5A8F">
              <w:rPr>
                <w:rFonts w:ascii="Arial" w:eastAsia="Times New Roman" w:hAnsi="Arial" w:cs="Arial"/>
                <w:lang w:val="en-US"/>
              </w:rPr>
              <w:br/>
              <w:t>(mg/normalni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w:t>
            </w:r>
          </w:p>
        </w:tc>
      </w:tr>
      <w:tr w:rsidR="001E5A8F" w:rsidRPr="001E5A8F" w14:paraId="60076CA6"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1B2A7A"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50-300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93DDE"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20 </w:t>
            </w:r>
          </w:p>
        </w:tc>
      </w:tr>
      <w:tr w:rsidR="001E5A8F" w:rsidRPr="001E5A8F" w14:paraId="120DAD9E"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E017F0"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&gt; 300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320CA"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10</w:t>
            </w:r>
            <w:r w:rsidRPr="001E5A8F">
              <w:rPr>
                <w:rFonts w:ascii="Arial" w:eastAsia="Times New Roman" w:hAnsi="Arial" w:cs="Arial"/>
                <w:lang w:val="en-US"/>
              </w:rPr>
              <w:br/>
              <w:t xml:space="preserve">20 za biomasu i treset </w:t>
            </w:r>
          </w:p>
        </w:tc>
      </w:tr>
    </w:tbl>
    <w:p w14:paraId="31CA3DC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8. Granične vrednosti emisija za praškaste materije izražene u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koje se primenjuju </w:t>
      </w:r>
      <w:proofErr w:type="gramStart"/>
      <w:r w:rsidRPr="001E5A8F">
        <w:rPr>
          <w:rFonts w:ascii="Arial" w:eastAsia="Times New Roman" w:hAnsi="Arial" w:cs="Arial"/>
          <w:lang w:val="en-US"/>
        </w:rPr>
        <w:t>na</w:t>
      </w:r>
      <w:proofErr w:type="gramEnd"/>
      <w:r w:rsidRPr="001E5A8F">
        <w:rPr>
          <w:rFonts w:ascii="Arial" w:eastAsia="Times New Roman" w:hAnsi="Arial" w:cs="Arial"/>
          <w:lang w:val="en-US"/>
        </w:rPr>
        <w:t xml:space="preserve"> postrojenja za sagorevanje koja koriste gasovita goriva, osim gasnih turbina i gasnih motora, date su u sledećoj tabeli: </w:t>
      </w:r>
    </w:p>
    <w:p w14:paraId="36B0915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Tabela 15.</w:t>
      </w:r>
      <w:proofErr w:type="gramEnd"/>
      <w:r w:rsidRPr="001E5A8F">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623"/>
        <w:gridCol w:w="2463"/>
      </w:tblGrid>
      <w:tr w:rsidR="001E5A8F" w:rsidRPr="001E5A8F" w14:paraId="28626DC3"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C3E011"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Ukupna toplotna snaga (MWth)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7A785"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Granična vrednost emisije </w:t>
            </w:r>
            <w:r w:rsidRPr="001E5A8F">
              <w:rPr>
                <w:rFonts w:ascii="Arial" w:eastAsia="Times New Roman" w:hAnsi="Arial" w:cs="Arial"/>
                <w:lang w:val="en-US"/>
              </w:rPr>
              <w:br/>
              <w:t>(mg/normalni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w:t>
            </w:r>
          </w:p>
        </w:tc>
      </w:tr>
      <w:tr w:rsidR="001E5A8F" w:rsidRPr="001E5A8F" w14:paraId="66922CC8"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19A083"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gasovita goriva generalno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2FB726"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5 </w:t>
            </w:r>
          </w:p>
        </w:tc>
      </w:tr>
      <w:tr w:rsidR="001E5A8F" w:rsidRPr="001E5A8F" w14:paraId="30F2BC08"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CCD7CA"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gas iz visoke peći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F1FC6"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10 </w:t>
            </w:r>
          </w:p>
        </w:tc>
      </w:tr>
      <w:tr w:rsidR="001E5A8F" w:rsidRPr="001E5A8F" w14:paraId="7D76CD0D"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245539"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za gasove nastale u industriji čelika koji se mogu koristiti na drugom mestu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64F22"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30 </w:t>
            </w:r>
          </w:p>
        </w:tc>
      </w:tr>
    </w:tbl>
    <w:p w14:paraId="51A555BF" w14:textId="77777777" w:rsidR="001E5A8F" w:rsidRPr="001E5A8F" w:rsidRDefault="001E5A8F" w:rsidP="001E5A8F">
      <w:pPr>
        <w:spacing w:after="0" w:line="240" w:lineRule="auto"/>
        <w:rPr>
          <w:rFonts w:ascii="Arial" w:eastAsia="Times New Roman" w:hAnsi="Arial" w:cs="Arial"/>
          <w:sz w:val="26"/>
          <w:szCs w:val="26"/>
          <w:lang w:val="en-US"/>
        </w:rPr>
      </w:pPr>
      <w:r w:rsidRPr="001E5A8F">
        <w:rPr>
          <w:rFonts w:ascii="Arial" w:eastAsia="Times New Roman" w:hAnsi="Arial" w:cs="Arial"/>
          <w:sz w:val="26"/>
          <w:szCs w:val="26"/>
          <w:lang w:val="en-US"/>
        </w:rPr>
        <w:t> </w:t>
      </w:r>
    </w:p>
    <w:p w14:paraId="4ED75B20" w14:textId="77777777" w:rsidR="001E5A8F" w:rsidRPr="001E5A8F" w:rsidRDefault="001E5A8F" w:rsidP="001E5A8F">
      <w:pPr>
        <w:spacing w:after="0" w:line="240" w:lineRule="auto"/>
        <w:jc w:val="center"/>
        <w:rPr>
          <w:rFonts w:ascii="Arial" w:eastAsia="Times New Roman" w:hAnsi="Arial" w:cs="Arial"/>
          <w:sz w:val="28"/>
          <w:szCs w:val="28"/>
          <w:lang w:val="en-US"/>
        </w:rPr>
      </w:pPr>
      <w:bookmarkStart w:id="67" w:name="str_28"/>
      <w:bookmarkEnd w:id="67"/>
      <w:r w:rsidRPr="001E5A8F">
        <w:rPr>
          <w:rFonts w:ascii="Arial" w:eastAsia="Times New Roman" w:hAnsi="Arial" w:cs="Arial"/>
          <w:sz w:val="28"/>
          <w:szCs w:val="28"/>
          <w:lang w:val="en-US"/>
        </w:rPr>
        <w:t xml:space="preserve">G) NAJMANJI STEPEN ODSUMPORAVANJA </w:t>
      </w:r>
    </w:p>
    <w:p w14:paraId="36CFB33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1. Najmanji stepen odsumporavanja za postojeća velika postrojenja za sagorevanje iz Priloga 1. </w:t>
      </w:r>
      <w:proofErr w:type="gramStart"/>
      <w:r w:rsidRPr="001E5A8F">
        <w:rPr>
          <w:rFonts w:ascii="Arial" w:eastAsia="Times New Roman" w:hAnsi="Arial" w:cs="Arial"/>
          <w:lang w:val="en-US"/>
        </w:rPr>
        <w:t>pod</w:t>
      </w:r>
      <w:proofErr w:type="gramEnd"/>
      <w:r w:rsidRPr="001E5A8F">
        <w:rPr>
          <w:rFonts w:ascii="Arial" w:eastAsia="Times New Roman" w:hAnsi="Arial" w:cs="Arial"/>
          <w:lang w:val="en-US"/>
        </w:rPr>
        <w:t xml:space="preserve"> B) ove uredbe, dat je u sledećoj tabeli: </w:t>
      </w:r>
    </w:p>
    <w:p w14:paraId="591A2D1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lastRenderedPageBreak/>
        <w:t>Tabela 16.</w:t>
      </w:r>
      <w:proofErr w:type="gramEnd"/>
      <w:r w:rsidRPr="001E5A8F">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086"/>
        <w:gridCol w:w="2955"/>
        <w:gridCol w:w="2045"/>
      </w:tblGrid>
      <w:tr w:rsidR="001E5A8F" w:rsidRPr="001E5A8F" w14:paraId="73343793" w14:textId="77777777" w:rsidTr="001E5A8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C41112A"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Ukupna ulazna toplotna snaga (MWth)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73C667A"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Najmanji stepen odsumporavanja </w:t>
            </w:r>
          </w:p>
        </w:tc>
      </w:tr>
      <w:tr w:rsidR="001E5A8F" w:rsidRPr="001E5A8F" w14:paraId="1D69D298"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44F9C4"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22E9551"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Postojeća velika </w:t>
            </w:r>
            <w:r w:rsidRPr="001E5A8F">
              <w:rPr>
                <w:rFonts w:ascii="Arial" w:eastAsia="Times New Roman" w:hAnsi="Arial" w:cs="Arial"/>
                <w:lang w:val="en-US"/>
              </w:rPr>
              <w:br/>
              <w:t xml:space="preserve">postrojenja za sagorevanje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31859"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Ostala postrojenja </w:t>
            </w:r>
          </w:p>
        </w:tc>
      </w:tr>
      <w:tr w:rsidR="001E5A8F" w:rsidRPr="001E5A8F" w14:paraId="06C52439"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C0D6E6"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50-100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132E9"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0AEA23"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92% </w:t>
            </w:r>
          </w:p>
        </w:tc>
      </w:tr>
      <w:tr w:rsidR="001E5A8F" w:rsidRPr="001E5A8F" w14:paraId="34BAA53B"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0B5A93"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100-300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E9843"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90%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441A88"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92% </w:t>
            </w:r>
          </w:p>
        </w:tc>
      </w:tr>
      <w:tr w:rsidR="001E5A8F" w:rsidRPr="001E5A8F" w14:paraId="329BD377"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618965"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&gt; 300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0D409"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96% </w:t>
            </w:r>
            <w:r w:rsidRPr="001E5A8F">
              <w:rPr>
                <w:rFonts w:ascii="Arial" w:eastAsia="Times New Roman" w:hAnsi="Arial" w:cs="Arial"/>
                <w:b/>
                <w:bCs/>
                <w:sz w:val="15"/>
                <w:szCs w:val="15"/>
                <w:vertAlign w:val="superscript"/>
                <w:lang w:val="en-US"/>
              </w:rPr>
              <w:t>(1)</w:t>
            </w: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3504A"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96% </w:t>
            </w:r>
          </w:p>
        </w:tc>
      </w:tr>
      <w:tr w:rsidR="001E5A8F" w:rsidRPr="001E5A8F" w14:paraId="37BEDD2B" w14:textId="77777777" w:rsidTr="001E5A8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1F0C58F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Napomena:</w:t>
            </w:r>
            <w:r w:rsidRPr="001E5A8F">
              <w:rPr>
                <w:rFonts w:ascii="Arial" w:eastAsia="Times New Roman" w:hAnsi="Arial" w:cs="Arial"/>
                <w:lang w:val="en-US"/>
              </w:rPr>
              <w:br/>
            </w:r>
            <w:r w:rsidRPr="001E5A8F">
              <w:rPr>
                <w:rFonts w:ascii="Arial" w:eastAsia="Times New Roman" w:hAnsi="Arial" w:cs="Arial"/>
                <w:b/>
                <w:bCs/>
                <w:sz w:val="15"/>
                <w:szCs w:val="15"/>
                <w:vertAlign w:val="superscript"/>
                <w:lang w:val="en-US"/>
              </w:rPr>
              <w:t xml:space="preserve">(1) </w:t>
            </w:r>
            <w:r w:rsidRPr="001E5A8F">
              <w:rPr>
                <w:rFonts w:ascii="Arial" w:eastAsia="Times New Roman" w:hAnsi="Arial" w:cs="Arial"/>
                <w:lang w:val="en-US"/>
              </w:rPr>
              <w:t xml:space="preserve">Za postrojenja za sagorevanje koja koriste naftne škriljce, najmanji stepen odsumporavanja je 95% </w:t>
            </w:r>
          </w:p>
        </w:tc>
      </w:tr>
    </w:tbl>
    <w:p w14:paraId="30378CB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2. Najmanji stepen odsumporavanja za nova velika postrojenja za sagorevanje iz Priloga 1. </w:t>
      </w:r>
      <w:proofErr w:type="gramStart"/>
      <w:r w:rsidRPr="001E5A8F">
        <w:rPr>
          <w:rFonts w:ascii="Arial" w:eastAsia="Times New Roman" w:hAnsi="Arial" w:cs="Arial"/>
          <w:lang w:val="en-US"/>
        </w:rPr>
        <w:t>pod</w:t>
      </w:r>
      <w:proofErr w:type="gramEnd"/>
      <w:r w:rsidRPr="001E5A8F">
        <w:rPr>
          <w:rFonts w:ascii="Arial" w:eastAsia="Times New Roman" w:hAnsi="Arial" w:cs="Arial"/>
          <w:lang w:val="en-US"/>
        </w:rPr>
        <w:t xml:space="preserve"> V) ove uredbe, dat je u sledećoj tabeli: </w:t>
      </w:r>
    </w:p>
    <w:p w14:paraId="5E1F31D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Tabela 17.</w:t>
      </w:r>
      <w:proofErr w:type="gramEnd"/>
      <w:r w:rsidRPr="001E5A8F">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854"/>
        <w:gridCol w:w="4232"/>
      </w:tblGrid>
      <w:tr w:rsidR="001E5A8F" w:rsidRPr="001E5A8F" w14:paraId="0979561B"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C8A0C8"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Ukupna ulazna toplotna snaga (MWth) </w:t>
            </w:r>
          </w:p>
        </w:tc>
        <w:tc>
          <w:tcPr>
            <w:tcW w:w="0" w:type="auto"/>
            <w:tcBorders>
              <w:top w:val="outset" w:sz="6" w:space="0" w:color="auto"/>
              <w:left w:val="outset" w:sz="6" w:space="0" w:color="auto"/>
              <w:bottom w:val="outset" w:sz="6" w:space="0" w:color="auto"/>
              <w:right w:val="outset" w:sz="6" w:space="0" w:color="auto"/>
            </w:tcBorders>
            <w:hideMark/>
          </w:tcPr>
          <w:p w14:paraId="44CD0D05"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Najmanji stepen odsumporavanja </w:t>
            </w:r>
          </w:p>
        </w:tc>
      </w:tr>
      <w:tr w:rsidR="001E5A8F" w:rsidRPr="001E5A8F" w14:paraId="664D8235"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E902C2"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50-100 </w:t>
            </w:r>
          </w:p>
        </w:tc>
        <w:tc>
          <w:tcPr>
            <w:tcW w:w="0" w:type="auto"/>
            <w:tcBorders>
              <w:top w:val="outset" w:sz="6" w:space="0" w:color="auto"/>
              <w:left w:val="outset" w:sz="6" w:space="0" w:color="auto"/>
              <w:bottom w:val="outset" w:sz="6" w:space="0" w:color="auto"/>
              <w:right w:val="outset" w:sz="6" w:space="0" w:color="auto"/>
            </w:tcBorders>
            <w:hideMark/>
          </w:tcPr>
          <w:p w14:paraId="1C1B81C1"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93% </w:t>
            </w:r>
          </w:p>
        </w:tc>
      </w:tr>
      <w:tr w:rsidR="001E5A8F" w:rsidRPr="001E5A8F" w14:paraId="1AD721C2"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8914D4"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100-300 </w:t>
            </w:r>
          </w:p>
        </w:tc>
        <w:tc>
          <w:tcPr>
            <w:tcW w:w="0" w:type="auto"/>
            <w:tcBorders>
              <w:top w:val="outset" w:sz="6" w:space="0" w:color="auto"/>
              <w:left w:val="outset" w:sz="6" w:space="0" w:color="auto"/>
              <w:bottom w:val="outset" w:sz="6" w:space="0" w:color="auto"/>
              <w:right w:val="outset" w:sz="6" w:space="0" w:color="auto"/>
            </w:tcBorders>
            <w:hideMark/>
          </w:tcPr>
          <w:p w14:paraId="13F0E03C"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93% </w:t>
            </w:r>
          </w:p>
        </w:tc>
      </w:tr>
      <w:tr w:rsidR="001E5A8F" w:rsidRPr="001E5A8F" w14:paraId="3C262E94"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36DFA6"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&gt; 300 </w:t>
            </w:r>
          </w:p>
        </w:tc>
        <w:tc>
          <w:tcPr>
            <w:tcW w:w="0" w:type="auto"/>
            <w:tcBorders>
              <w:top w:val="outset" w:sz="6" w:space="0" w:color="auto"/>
              <w:left w:val="outset" w:sz="6" w:space="0" w:color="auto"/>
              <w:bottom w:val="outset" w:sz="6" w:space="0" w:color="auto"/>
              <w:right w:val="outset" w:sz="6" w:space="0" w:color="auto"/>
            </w:tcBorders>
            <w:hideMark/>
          </w:tcPr>
          <w:p w14:paraId="362ECAC8"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97% </w:t>
            </w:r>
          </w:p>
        </w:tc>
      </w:tr>
    </w:tbl>
    <w:p w14:paraId="1FD5A807" w14:textId="77777777" w:rsidR="001E5A8F" w:rsidRPr="001E5A8F" w:rsidRDefault="001E5A8F" w:rsidP="001E5A8F">
      <w:pPr>
        <w:spacing w:after="0" w:line="240" w:lineRule="auto"/>
        <w:rPr>
          <w:rFonts w:ascii="Arial" w:eastAsia="Times New Roman" w:hAnsi="Arial" w:cs="Arial"/>
          <w:sz w:val="26"/>
          <w:szCs w:val="26"/>
          <w:lang w:val="en-US"/>
        </w:rPr>
      </w:pPr>
      <w:r w:rsidRPr="001E5A8F">
        <w:rPr>
          <w:rFonts w:ascii="Arial" w:eastAsia="Times New Roman" w:hAnsi="Arial" w:cs="Arial"/>
          <w:sz w:val="26"/>
          <w:szCs w:val="26"/>
          <w:lang w:val="en-US"/>
        </w:rPr>
        <w:t xml:space="preserve">  </w:t>
      </w:r>
    </w:p>
    <w:p w14:paraId="629BDA39" w14:textId="77777777" w:rsidR="001E5A8F" w:rsidRPr="001E5A8F" w:rsidRDefault="001E5A8F" w:rsidP="001E5A8F">
      <w:pPr>
        <w:spacing w:after="0" w:line="240" w:lineRule="auto"/>
        <w:jc w:val="center"/>
        <w:rPr>
          <w:rFonts w:ascii="Arial" w:eastAsia="Times New Roman" w:hAnsi="Arial" w:cs="Arial"/>
          <w:b/>
          <w:bCs/>
          <w:sz w:val="31"/>
          <w:szCs w:val="31"/>
          <w:lang w:val="en-US"/>
        </w:rPr>
      </w:pPr>
      <w:bookmarkStart w:id="68" w:name="str_29"/>
      <w:bookmarkEnd w:id="68"/>
      <w:proofErr w:type="gramStart"/>
      <w:r w:rsidRPr="001E5A8F">
        <w:rPr>
          <w:rFonts w:ascii="Arial" w:eastAsia="Times New Roman" w:hAnsi="Arial" w:cs="Arial"/>
          <w:b/>
          <w:bCs/>
          <w:sz w:val="31"/>
          <w:szCs w:val="31"/>
          <w:lang w:val="en-US"/>
        </w:rPr>
        <w:t>Prilog 2.</w:t>
      </w:r>
      <w:proofErr w:type="gramEnd"/>
      <w:r w:rsidRPr="001E5A8F">
        <w:rPr>
          <w:rFonts w:ascii="Arial" w:eastAsia="Times New Roman" w:hAnsi="Arial" w:cs="Arial"/>
          <w:b/>
          <w:bCs/>
          <w:sz w:val="31"/>
          <w:szCs w:val="31"/>
          <w:lang w:val="en-US"/>
        </w:rPr>
        <w:t xml:space="preserve"> </w:t>
      </w:r>
    </w:p>
    <w:p w14:paraId="100FBA11" w14:textId="77777777" w:rsidR="001E5A8F" w:rsidRPr="001E5A8F" w:rsidRDefault="001E5A8F" w:rsidP="001E5A8F">
      <w:pPr>
        <w:spacing w:after="0" w:line="240" w:lineRule="auto"/>
        <w:jc w:val="center"/>
        <w:rPr>
          <w:rFonts w:ascii="Arial" w:eastAsia="Times New Roman" w:hAnsi="Arial" w:cs="Arial"/>
          <w:b/>
          <w:bCs/>
          <w:sz w:val="31"/>
          <w:szCs w:val="31"/>
          <w:lang w:val="en-US"/>
        </w:rPr>
      </w:pPr>
      <w:r w:rsidRPr="001E5A8F">
        <w:rPr>
          <w:rFonts w:ascii="Arial" w:eastAsia="Times New Roman" w:hAnsi="Arial" w:cs="Arial"/>
          <w:b/>
          <w:bCs/>
          <w:sz w:val="31"/>
          <w:szCs w:val="31"/>
          <w:lang w:val="en-US"/>
        </w:rPr>
        <w:t xml:space="preserve">GRANIČNE VREDNOSTI EMISIJA ZA SREDNJA POSTROJENJA ZA SAGOREVANJE </w:t>
      </w:r>
    </w:p>
    <w:p w14:paraId="4661CD3B" w14:textId="77777777" w:rsidR="001E5A8F" w:rsidRPr="001E5A8F" w:rsidRDefault="001E5A8F" w:rsidP="001E5A8F">
      <w:pPr>
        <w:spacing w:after="0" w:line="240" w:lineRule="auto"/>
        <w:rPr>
          <w:rFonts w:ascii="Arial" w:eastAsia="Times New Roman" w:hAnsi="Arial" w:cs="Arial"/>
          <w:sz w:val="26"/>
          <w:szCs w:val="26"/>
          <w:lang w:val="en-US"/>
        </w:rPr>
      </w:pPr>
      <w:r w:rsidRPr="001E5A8F">
        <w:rPr>
          <w:rFonts w:ascii="Arial" w:eastAsia="Times New Roman" w:hAnsi="Arial" w:cs="Arial"/>
          <w:sz w:val="26"/>
          <w:szCs w:val="26"/>
          <w:lang w:val="en-US"/>
        </w:rPr>
        <w:t xml:space="preserve">  </w:t>
      </w:r>
    </w:p>
    <w:p w14:paraId="310B2CF9" w14:textId="77777777" w:rsidR="001E5A8F" w:rsidRPr="001E5A8F" w:rsidRDefault="001E5A8F" w:rsidP="001E5A8F">
      <w:pPr>
        <w:spacing w:after="0" w:line="240" w:lineRule="auto"/>
        <w:jc w:val="center"/>
        <w:rPr>
          <w:rFonts w:ascii="Arial" w:eastAsia="Times New Roman" w:hAnsi="Arial" w:cs="Arial"/>
          <w:sz w:val="28"/>
          <w:szCs w:val="28"/>
          <w:lang w:val="en-US"/>
        </w:rPr>
      </w:pPr>
      <w:bookmarkStart w:id="69" w:name="str_30"/>
      <w:bookmarkEnd w:id="69"/>
      <w:r w:rsidRPr="001E5A8F">
        <w:rPr>
          <w:rFonts w:ascii="Arial" w:eastAsia="Times New Roman" w:hAnsi="Arial" w:cs="Arial"/>
          <w:sz w:val="28"/>
          <w:szCs w:val="28"/>
          <w:lang w:val="en-US"/>
        </w:rPr>
        <w:t xml:space="preserve">A) GRANIČNE VREDNOSTI EMISIJA ZA POSTOJEĆA SREDNJA POSTROJENJA ZA SAGOREVANJE </w:t>
      </w:r>
    </w:p>
    <w:p w14:paraId="14C90C7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U skladu </w:t>
      </w:r>
      <w:proofErr w:type="gramStart"/>
      <w:r w:rsidRPr="001E5A8F">
        <w:rPr>
          <w:rFonts w:ascii="Arial" w:eastAsia="Times New Roman" w:hAnsi="Arial" w:cs="Arial"/>
          <w:lang w:val="en-US"/>
        </w:rPr>
        <w:t>sa</w:t>
      </w:r>
      <w:proofErr w:type="gramEnd"/>
      <w:r w:rsidRPr="001E5A8F">
        <w:rPr>
          <w:rFonts w:ascii="Arial" w:eastAsia="Times New Roman" w:hAnsi="Arial" w:cs="Arial"/>
          <w:lang w:val="en-US"/>
        </w:rPr>
        <w:t xml:space="preserve"> članom 20. </w:t>
      </w:r>
      <w:proofErr w:type="gramStart"/>
      <w:r w:rsidRPr="001E5A8F">
        <w:rPr>
          <w:rFonts w:ascii="Arial" w:eastAsia="Times New Roman" w:hAnsi="Arial" w:cs="Arial"/>
          <w:lang w:val="en-US"/>
        </w:rPr>
        <w:t>stav</w:t>
      </w:r>
      <w:proofErr w:type="gramEnd"/>
      <w:r w:rsidRPr="001E5A8F">
        <w:rPr>
          <w:rFonts w:ascii="Arial" w:eastAsia="Times New Roman" w:hAnsi="Arial" w:cs="Arial"/>
          <w:lang w:val="en-US"/>
        </w:rPr>
        <w:t xml:space="preserve"> 1. </w:t>
      </w:r>
      <w:proofErr w:type="gramStart"/>
      <w:r w:rsidRPr="001E5A8F">
        <w:rPr>
          <w:rFonts w:ascii="Arial" w:eastAsia="Times New Roman" w:hAnsi="Arial" w:cs="Arial"/>
          <w:lang w:val="en-US"/>
        </w:rPr>
        <w:t>ove</w:t>
      </w:r>
      <w:proofErr w:type="gramEnd"/>
      <w:r w:rsidRPr="001E5A8F">
        <w:rPr>
          <w:rFonts w:ascii="Arial" w:eastAsia="Times New Roman" w:hAnsi="Arial" w:cs="Arial"/>
          <w:lang w:val="en-US"/>
        </w:rPr>
        <w:t xml:space="preserve"> uredbe utvrđuju se granične vrednosti emisija zagađujućih materija za postojeća srednja postrojenja za sagorevanje, u zavisnosti od vrste goriva koja se koriste. </w:t>
      </w:r>
    </w:p>
    <w:p w14:paraId="7FEF4FE5" w14:textId="77777777" w:rsidR="001E5A8F" w:rsidRPr="001E5A8F" w:rsidRDefault="001E5A8F" w:rsidP="001E5A8F">
      <w:pPr>
        <w:spacing w:before="240" w:after="240" w:line="240" w:lineRule="auto"/>
        <w:jc w:val="center"/>
        <w:rPr>
          <w:rFonts w:ascii="Arial" w:eastAsia="Times New Roman" w:hAnsi="Arial" w:cs="Arial"/>
          <w:b/>
          <w:bCs/>
          <w:sz w:val="24"/>
          <w:szCs w:val="24"/>
          <w:lang w:val="en-US"/>
        </w:rPr>
      </w:pPr>
      <w:bookmarkStart w:id="70" w:name="str_31"/>
      <w:bookmarkEnd w:id="70"/>
      <w:r w:rsidRPr="001E5A8F">
        <w:rPr>
          <w:rFonts w:ascii="Arial" w:eastAsia="Times New Roman" w:hAnsi="Arial" w:cs="Arial"/>
          <w:b/>
          <w:bCs/>
          <w:sz w:val="24"/>
          <w:szCs w:val="24"/>
          <w:lang w:val="en-US"/>
        </w:rPr>
        <w:t xml:space="preserve">Deo I </w:t>
      </w:r>
    </w:p>
    <w:p w14:paraId="1AD90645" w14:textId="77777777" w:rsidR="001E5A8F" w:rsidRPr="001E5A8F" w:rsidRDefault="001E5A8F" w:rsidP="001E5A8F">
      <w:pPr>
        <w:spacing w:before="240" w:after="240" w:line="240" w:lineRule="auto"/>
        <w:jc w:val="center"/>
        <w:rPr>
          <w:rFonts w:ascii="Arial" w:eastAsia="Times New Roman" w:hAnsi="Arial" w:cs="Arial"/>
          <w:b/>
          <w:bCs/>
          <w:sz w:val="24"/>
          <w:szCs w:val="24"/>
          <w:lang w:val="en-US"/>
        </w:rPr>
      </w:pPr>
      <w:r w:rsidRPr="001E5A8F">
        <w:rPr>
          <w:rFonts w:ascii="Arial" w:eastAsia="Times New Roman" w:hAnsi="Arial" w:cs="Arial"/>
          <w:b/>
          <w:bCs/>
          <w:sz w:val="24"/>
          <w:szCs w:val="24"/>
          <w:lang w:val="en-US"/>
        </w:rPr>
        <w:t xml:space="preserve">GRANIČNE VREDNOSTI EMISIJA ZA ČVRSTA GORIVA </w:t>
      </w:r>
    </w:p>
    <w:p w14:paraId="12D2452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Granične vrednosti emisija zagađujućih materija za postojeća srednja postrojenja za sagorevanje koja koriste čvrsta goriva, date su u sledećoj tabeli: </w:t>
      </w:r>
    </w:p>
    <w:p w14:paraId="27B2E87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Tabela 1.</w:t>
      </w:r>
      <w:proofErr w:type="gramEnd"/>
      <w:r w:rsidRPr="001E5A8F">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465"/>
        <w:gridCol w:w="3753"/>
        <w:gridCol w:w="1305"/>
        <w:gridCol w:w="1563"/>
      </w:tblGrid>
      <w:tr w:rsidR="001E5A8F" w:rsidRPr="001E5A8F" w14:paraId="3A2097C5"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8C0EA5"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1A9061"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Vrsta goriva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1BB2B"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Toplotna snaga</w:t>
            </w:r>
            <w:r w:rsidRPr="001E5A8F">
              <w:rPr>
                <w:rFonts w:ascii="Arial" w:eastAsia="Times New Roman" w:hAnsi="Arial" w:cs="Arial"/>
                <w:lang w:val="en-US"/>
              </w:rPr>
              <w:br/>
              <w:t xml:space="preserve">(MWth)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649F8"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GVE </w:t>
            </w:r>
            <w:r w:rsidRPr="001E5A8F">
              <w:rPr>
                <w:rFonts w:ascii="Arial" w:eastAsia="Times New Roman" w:hAnsi="Arial" w:cs="Arial"/>
                <w:lang w:val="en-US"/>
              </w:rPr>
              <w:br/>
              <w:t>(mg/normalni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w:t>
            </w:r>
          </w:p>
        </w:tc>
      </w:tr>
      <w:tr w:rsidR="001E5A8F" w:rsidRPr="001E5A8F" w14:paraId="5293FDBE"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6B30E5"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ugljen monoksid - CO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F69E1"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sva čvrsta goriva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DA86C" w14:textId="77777777" w:rsidR="001E5A8F" w:rsidRPr="001E5A8F" w:rsidRDefault="001E5A8F" w:rsidP="001E5A8F">
            <w:pPr>
              <w:spacing w:after="0" w:line="240" w:lineRule="auto"/>
              <w:rPr>
                <w:rFonts w:ascii="Times New Roman" w:eastAsia="Times New Roman" w:hAnsi="Times New Roman" w:cs="Times New Roman"/>
                <w:sz w:val="24"/>
                <w:szCs w:val="24"/>
                <w:lang w:val="en-US"/>
              </w:rPr>
            </w:pPr>
            <w:r w:rsidRPr="001E5A8F">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2D5E1"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300 </w:t>
            </w:r>
          </w:p>
        </w:tc>
      </w:tr>
      <w:tr w:rsidR="001E5A8F" w:rsidRPr="001E5A8F" w14:paraId="01776F5E"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7A4D2D"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oksidi azota NO</w:t>
            </w:r>
            <w:r w:rsidRPr="001E5A8F">
              <w:rPr>
                <w:rFonts w:ascii="Arial" w:eastAsia="Times New Roman" w:hAnsi="Arial" w:cs="Arial"/>
                <w:sz w:val="15"/>
                <w:szCs w:val="15"/>
                <w:vertAlign w:val="subscript"/>
                <w:lang w:val="en-US"/>
              </w:rPr>
              <w:t>x</w:t>
            </w:r>
            <w:r w:rsidRPr="001E5A8F">
              <w:rPr>
                <w:rFonts w:ascii="Arial" w:eastAsia="Times New Roman" w:hAnsi="Arial" w:cs="Arial"/>
                <w:lang w:val="en-US"/>
              </w:rPr>
              <w:t xml:space="preserve"> izraženi kao NO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F6114"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sva čvrsta goriva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C4324" w14:textId="77777777" w:rsidR="001E5A8F" w:rsidRPr="001E5A8F" w:rsidRDefault="001E5A8F" w:rsidP="001E5A8F">
            <w:pPr>
              <w:spacing w:after="0" w:line="240" w:lineRule="auto"/>
              <w:rPr>
                <w:rFonts w:ascii="Times New Roman" w:eastAsia="Times New Roman" w:hAnsi="Times New Roman" w:cs="Times New Roman"/>
                <w:sz w:val="24"/>
                <w:szCs w:val="24"/>
                <w:lang w:val="en-US"/>
              </w:rPr>
            </w:pPr>
            <w:r w:rsidRPr="001E5A8F">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86DC1"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650 </w:t>
            </w:r>
          </w:p>
        </w:tc>
      </w:tr>
      <w:tr w:rsidR="001E5A8F" w:rsidRPr="001E5A8F" w14:paraId="380292AE"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F80BFD"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lastRenderedPageBreak/>
              <w:t>oksidi sumpora izraženi kao SO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F0D483"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sva čvrsta goriva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55E3D" w14:textId="77777777" w:rsidR="001E5A8F" w:rsidRPr="001E5A8F" w:rsidRDefault="001E5A8F" w:rsidP="001E5A8F">
            <w:pPr>
              <w:spacing w:after="0" w:line="240" w:lineRule="auto"/>
              <w:rPr>
                <w:rFonts w:ascii="Times New Roman" w:eastAsia="Times New Roman" w:hAnsi="Times New Roman" w:cs="Times New Roman"/>
                <w:sz w:val="24"/>
                <w:szCs w:val="24"/>
                <w:lang w:val="en-US"/>
              </w:rPr>
            </w:pPr>
            <w:r w:rsidRPr="001E5A8F">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CD09ED"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1700 </w:t>
            </w:r>
          </w:p>
        </w:tc>
      </w:tr>
      <w:tr w:rsidR="001E5A8F" w:rsidRPr="001E5A8F" w14:paraId="77E6567E" w14:textId="77777777" w:rsidTr="001E5A8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5C1DEEC"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1E90B"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sva čvrsta goriva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A5EE4A"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&lt; 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35591"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150 </w:t>
            </w:r>
          </w:p>
        </w:tc>
      </w:tr>
      <w:tr w:rsidR="001E5A8F" w:rsidRPr="001E5A8F" w14:paraId="6A5B7D04"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91102A"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A2606C9"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sva čvrsta goriva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EF33B"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 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610B3"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50 </w:t>
            </w:r>
          </w:p>
        </w:tc>
      </w:tr>
      <w:tr w:rsidR="001E5A8F" w:rsidRPr="001E5A8F" w14:paraId="51721C57"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D7E210"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azot suboksid - N</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850F6"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za postrojenja sa fluidizovanim slojem koja koriste ugalj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6BC58" w14:textId="77777777" w:rsidR="001E5A8F" w:rsidRPr="001E5A8F" w:rsidRDefault="001E5A8F" w:rsidP="001E5A8F">
            <w:pPr>
              <w:spacing w:after="0" w:line="240" w:lineRule="auto"/>
              <w:rPr>
                <w:rFonts w:ascii="Times New Roman" w:eastAsia="Times New Roman" w:hAnsi="Times New Roman" w:cs="Times New Roman"/>
                <w:sz w:val="24"/>
                <w:szCs w:val="24"/>
                <w:lang w:val="en-US"/>
              </w:rPr>
            </w:pPr>
            <w:r w:rsidRPr="001E5A8F">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440AE"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150 </w:t>
            </w:r>
          </w:p>
        </w:tc>
      </w:tr>
      <w:tr w:rsidR="001E5A8F" w:rsidRPr="001E5A8F" w14:paraId="77E6EDE7"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B61A3D"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ukupni organski ugljenik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94776"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drvo, briketi ili peleti od drveta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767A2" w14:textId="77777777" w:rsidR="001E5A8F" w:rsidRPr="001E5A8F" w:rsidRDefault="001E5A8F" w:rsidP="001E5A8F">
            <w:pPr>
              <w:spacing w:after="0" w:line="240" w:lineRule="auto"/>
              <w:rPr>
                <w:rFonts w:ascii="Times New Roman" w:eastAsia="Times New Roman" w:hAnsi="Times New Roman" w:cs="Times New Roman"/>
                <w:sz w:val="24"/>
                <w:szCs w:val="24"/>
                <w:lang w:val="en-US"/>
              </w:rPr>
            </w:pPr>
            <w:r w:rsidRPr="001E5A8F">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FB607"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50 </w:t>
            </w:r>
          </w:p>
        </w:tc>
      </w:tr>
    </w:tbl>
    <w:p w14:paraId="71419C1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Zapreminski udeo kiseonika u otpadnom gasu za postojeća srednja postrojenja za sagorevanje koja koriste ugalj, briket i koks iz uglja iznosi 7% a za druga čvrsta goriva zapreminski udeo kiseonika u otpadnom gasu iznosi 11%.</w:t>
      </w:r>
      <w:proofErr w:type="gramEnd"/>
      <w:r w:rsidRPr="001E5A8F">
        <w:rPr>
          <w:rFonts w:ascii="Arial" w:eastAsia="Times New Roman" w:hAnsi="Arial" w:cs="Arial"/>
          <w:lang w:val="en-US"/>
        </w:rPr>
        <w:t xml:space="preserve"> </w:t>
      </w:r>
    </w:p>
    <w:p w14:paraId="7D0D40C4" w14:textId="77777777" w:rsidR="001E5A8F" w:rsidRPr="001E5A8F" w:rsidRDefault="001E5A8F" w:rsidP="001E5A8F">
      <w:pPr>
        <w:spacing w:before="240" w:after="240" w:line="240" w:lineRule="auto"/>
        <w:jc w:val="center"/>
        <w:rPr>
          <w:rFonts w:ascii="Arial" w:eastAsia="Times New Roman" w:hAnsi="Arial" w:cs="Arial"/>
          <w:b/>
          <w:bCs/>
          <w:sz w:val="24"/>
          <w:szCs w:val="24"/>
          <w:lang w:val="en-US"/>
        </w:rPr>
      </w:pPr>
      <w:bookmarkStart w:id="71" w:name="str_32"/>
      <w:bookmarkEnd w:id="71"/>
      <w:r w:rsidRPr="001E5A8F">
        <w:rPr>
          <w:rFonts w:ascii="Arial" w:eastAsia="Times New Roman" w:hAnsi="Arial" w:cs="Arial"/>
          <w:b/>
          <w:bCs/>
          <w:sz w:val="24"/>
          <w:szCs w:val="24"/>
          <w:lang w:val="en-US"/>
        </w:rPr>
        <w:t xml:space="preserve">Deo II </w:t>
      </w:r>
    </w:p>
    <w:p w14:paraId="007AA481" w14:textId="77777777" w:rsidR="001E5A8F" w:rsidRPr="001E5A8F" w:rsidRDefault="001E5A8F" w:rsidP="001E5A8F">
      <w:pPr>
        <w:spacing w:before="240" w:after="240" w:line="240" w:lineRule="auto"/>
        <w:jc w:val="center"/>
        <w:rPr>
          <w:rFonts w:ascii="Arial" w:eastAsia="Times New Roman" w:hAnsi="Arial" w:cs="Arial"/>
          <w:b/>
          <w:bCs/>
          <w:sz w:val="24"/>
          <w:szCs w:val="24"/>
          <w:lang w:val="en-US"/>
        </w:rPr>
      </w:pPr>
      <w:r w:rsidRPr="001E5A8F">
        <w:rPr>
          <w:rFonts w:ascii="Arial" w:eastAsia="Times New Roman" w:hAnsi="Arial" w:cs="Arial"/>
          <w:b/>
          <w:bCs/>
          <w:sz w:val="24"/>
          <w:szCs w:val="24"/>
          <w:lang w:val="en-US"/>
        </w:rPr>
        <w:t xml:space="preserve">GRANIČNE VREDNOSTI EMISIJA ZA TEČNA GORIVA </w:t>
      </w:r>
    </w:p>
    <w:p w14:paraId="7C05A1B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Granične vrednosti emisija zagađujućih materija za postojeća srednja postrojenja za sagorevanje koja koriste tečna goriva, date su u sledećoj tabeli: </w:t>
      </w:r>
    </w:p>
    <w:p w14:paraId="7F1A7DF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Tabela 2.</w:t>
      </w:r>
      <w:proofErr w:type="gramEnd"/>
      <w:r w:rsidRPr="001E5A8F">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555"/>
        <w:gridCol w:w="2280"/>
        <w:gridCol w:w="5251"/>
      </w:tblGrid>
      <w:tr w:rsidR="001E5A8F" w:rsidRPr="001E5A8F" w14:paraId="6E710FEE"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5F5BDA"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37C10"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Vrsta goriva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B1854"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GVE (mg/normalni </w:t>
            </w:r>
            <w:r w:rsidRPr="001E5A8F">
              <w:rPr>
                <w:rFonts w:ascii="Arial" w:eastAsia="Times New Roman" w:hAnsi="Arial" w:cs="Arial"/>
                <w:sz w:val="20"/>
                <w:szCs w:val="20"/>
                <w:lang w:val="en-US"/>
              </w:rPr>
              <w:t>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w:t>
            </w:r>
          </w:p>
        </w:tc>
      </w:tr>
      <w:tr w:rsidR="001E5A8F" w:rsidRPr="001E5A8F" w14:paraId="04CB4AD8"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7CFDE6"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ugljen monoksid - CO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50B58"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sva tečna goriva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0D794"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170 </w:t>
            </w:r>
          </w:p>
        </w:tc>
      </w:tr>
      <w:tr w:rsidR="001E5A8F" w:rsidRPr="001E5A8F" w14:paraId="555BB164" w14:textId="77777777" w:rsidTr="001E5A8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6030089"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oksidi azota NO</w:t>
            </w:r>
            <w:r w:rsidRPr="001E5A8F">
              <w:rPr>
                <w:rFonts w:ascii="Arial" w:eastAsia="Times New Roman" w:hAnsi="Arial" w:cs="Arial"/>
                <w:sz w:val="15"/>
                <w:szCs w:val="15"/>
                <w:vertAlign w:val="subscript"/>
                <w:lang w:val="en-US"/>
              </w:rPr>
              <w:t>x</w:t>
            </w:r>
            <w:r w:rsidRPr="001E5A8F">
              <w:rPr>
                <w:rFonts w:ascii="Arial" w:eastAsia="Times New Roman" w:hAnsi="Arial" w:cs="Arial"/>
                <w:lang w:val="en-US"/>
              </w:rPr>
              <w:t xml:space="preserve"> izraženi kao NO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846DC"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ulje za loženje srednje EVRO S, ulje za loženje nisko sumporno gorivo-specijalno NSG-S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33D83"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250 </w:t>
            </w:r>
          </w:p>
        </w:tc>
      </w:tr>
      <w:tr w:rsidR="001E5A8F" w:rsidRPr="001E5A8F" w14:paraId="3EBF5957"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B12B43"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CD56C53"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ulje za loženje srednje 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994D5"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350 </w:t>
            </w:r>
          </w:p>
        </w:tc>
      </w:tr>
      <w:tr w:rsidR="001E5A8F" w:rsidRPr="001E5A8F" w14:paraId="20E04510"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D32DA8"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oksidi sumpora izraženi kao SO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B68B6"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sva tečna goriva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CF06D"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1700 </w:t>
            </w:r>
          </w:p>
        </w:tc>
      </w:tr>
      <w:tr w:rsidR="001E5A8F" w:rsidRPr="001E5A8F" w14:paraId="46C02740"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C64AE2"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3924D" w14:textId="77777777" w:rsidR="001E5A8F" w:rsidRPr="001E5A8F" w:rsidRDefault="001E5A8F" w:rsidP="001E5A8F">
            <w:pPr>
              <w:spacing w:after="0" w:line="240" w:lineRule="auto"/>
              <w:rPr>
                <w:rFonts w:ascii="Times New Roman" w:eastAsia="Times New Roman" w:hAnsi="Times New Roman" w:cs="Times New Roman"/>
                <w:sz w:val="24"/>
                <w:szCs w:val="24"/>
                <w:lang w:val="en-US"/>
              </w:rPr>
            </w:pPr>
            <w:r w:rsidRPr="001E5A8F">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80516A"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50 (osim za postrojenja koja koriste ulje za loženje srednje EVRO S, ulje za loženje nisko sumporno gorivo-specijalno NSG-S, ulje za loženje srednje S, metanol, etanol, sirova biljna ulja, metilestar iz biljnih ulja kod kojih se ne određuje emisija praškastih materija) </w:t>
            </w:r>
          </w:p>
        </w:tc>
      </w:tr>
    </w:tbl>
    <w:p w14:paraId="54AE90A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Dimni broj iznosi 1 za postojeća srednja postrojenja za sagorevanje koja kao gorivo koriste ulje za loženje srednje EVRO S i ulje za loženje nisko sumporno gorivo-specijalno NSG-S u skladu sa propisom kojim se uređuju tehnički i drugi zahtevi koje moraju da ispunjavaju tečna goriva naftnog porekla koja se koriste kao energetska goriva koja se stavljaju u promet na tržište Republike Srbije, zatim metanol, etanol, sirova biljna ulja, metilestar iz biljnih ulja. </w:t>
      </w:r>
    </w:p>
    <w:p w14:paraId="47EF23D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 xml:space="preserve">Zapreminski udeo kiseonika u otpadnom gasu za postojeća srednja postrojenja za sagorevanje koja koriste otpadnu lužinu iz procesa proizvodnje celuloze iznosi 6% a za </w:t>
      </w:r>
      <w:r w:rsidRPr="001E5A8F">
        <w:rPr>
          <w:rFonts w:ascii="Arial" w:eastAsia="Times New Roman" w:hAnsi="Arial" w:cs="Arial"/>
          <w:lang w:val="en-US"/>
        </w:rPr>
        <w:lastRenderedPageBreak/>
        <w:t>druga tečna goriva, osim otpadne lužine iz procesa proizvodnje celuloze zapreminski udeo kiseonika u otpadnom gasu iznosi 3%.</w:t>
      </w:r>
      <w:proofErr w:type="gramEnd"/>
      <w:r w:rsidRPr="001E5A8F">
        <w:rPr>
          <w:rFonts w:ascii="Arial" w:eastAsia="Times New Roman" w:hAnsi="Arial" w:cs="Arial"/>
          <w:lang w:val="en-US"/>
        </w:rPr>
        <w:t xml:space="preserve"> </w:t>
      </w:r>
    </w:p>
    <w:p w14:paraId="3C3DCCA9" w14:textId="77777777" w:rsidR="001E5A8F" w:rsidRPr="001E5A8F" w:rsidRDefault="001E5A8F" w:rsidP="001E5A8F">
      <w:pPr>
        <w:spacing w:before="240" w:after="240" w:line="240" w:lineRule="auto"/>
        <w:jc w:val="center"/>
        <w:rPr>
          <w:rFonts w:ascii="Arial" w:eastAsia="Times New Roman" w:hAnsi="Arial" w:cs="Arial"/>
          <w:b/>
          <w:bCs/>
          <w:sz w:val="24"/>
          <w:szCs w:val="24"/>
          <w:lang w:val="en-US"/>
        </w:rPr>
      </w:pPr>
      <w:bookmarkStart w:id="72" w:name="str_33"/>
      <w:bookmarkEnd w:id="72"/>
      <w:r w:rsidRPr="001E5A8F">
        <w:rPr>
          <w:rFonts w:ascii="Arial" w:eastAsia="Times New Roman" w:hAnsi="Arial" w:cs="Arial"/>
          <w:b/>
          <w:bCs/>
          <w:sz w:val="24"/>
          <w:szCs w:val="24"/>
          <w:lang w:val="en-US"/>
        </w:rPr>
        <w:t xml:space="preserve">Deo III </w:t>
      </w:r>
    </w:p>
    <w:p w14:paraId="29E15107" w14:textId="77777777" w:rsidR="001E5A8F" w:rsidRPr="001E5A8F" w:rsidRDefault="001E5A8F" w:rsidP="001E5A8F">
      <w:pPr>
        <w:spacing w:before="240" w:after="240" w:line="240" w:lineRule="auto"/>
        <w:jc w:val="center"/>
        <w:rPr>
          <w:rFonts w:ascii="Arial" w:eastAsia="Times New Roman" w:hAnsi="Arial" w:cs="Arial"/>
          <w:b/>
          <w:bCs/>
          <w:sz w:val="24"/>
          <w:szCs w:val="24"/>
          <w:lang w:val="en-US"/>
        </w:rPr>
      </w:pPr>
      <w:r w:rsidRPr="001E5A8F">
        <w:rPr>
          <w:rFonts w:ascii="Arial" w:eastAsia="Times New Roman" w:hAnsi="Arial" w:cs="Arial"/>
          <w:b/>
          <w:bCs/>
          <w:sz w:val="24"/>
          <w:szCs w:val="24"/>
          <w:lang w:val="en-US"/>
        </w:rPr>
        <w:t xml:space="preserve">GRANIČNE VREDNOSTI EMISIJA ZA GASOVITA GORIVA </w:t>
      </w:r>
    </w:p>
    <w:p w14:paraId="43EE470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Granične vrednosti emisija zagađujućih materija za postojeća srednja postrojenja za sagorevanje koja koriste gasovita goriva, date su u sledećoj tabeli: </w:t>
      </w:r>
    </w:p>
    <w:p w14:paraId="27275D9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Tabela 3.</w:t>
      </w:r>
      <w:proofErr w:type="gramEnd"/>
      <w:r w:rsidRPr="001E5A8F">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865"/>
        <w:gridCol w:w="4643"/>
        <w:gridCol w:w="1120"/>
        <w:gridCol w:w="1458"/>
      </w:tblGrid>
      <w:tr w:rsidR="001E5A8F" w:rsidRPr="001E5A8F" w14:paraId="0762F356"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3F1EDC"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FBB10"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Vrsta goriva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7FFD3"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Toplotna snaga</w:t>
            </w:r>
            <w:r w:rsidRPr="001E5A8F">
              <w:rPr>
                <w:rFonts w:ascii="Arial" w:eastAsia="Times New Roman" w:hAnsi="Arial" w:cs="Arial"/>
                <w:lang w:val="en-US"/>
              </w:rPr>
              <w:br/>
              <w:t xml:space="preserve">(MWth)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DFF2C"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GVE </w:t>
            </w:r>
            <w:r w:rsidRPr="001E5A8F">
              <w:rPr>
                <w:rFonts w:ascii="Arial" w:eastAsia="Times New Roman" w:hAnsi="Arial" w:cs="Arial"/>
                <w:lang w:val="en-US"/>
              </w:rPr>
              <w:br/>
              <w:t>(mg/normalni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w:t>
            </w:r>
          </w:p>
        </w:tc>
      </w:tr>
      <w:tr w:rsidR="001E5A8F" w:rsidRPr="001E5A8F" w14:paraId="77D0B540"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1DD9A2"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ugljen monoksid - CO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330490"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sva gasovita </w:t>
            </w:r>
            <w:r w:rsidRPr="001E5A8F">
              <w:rPr>
                <w:rFonts w:ascii="Arial" w:eastAsia="Times New Roman" w:hAnsi="Arial" w:cs="Arial"/>
                <w:lang w:val="en-US"/>
              </w:rPr>
              <w:br/>
              <w:t xml:space="preserve">goriva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2EF57" w14:textId="77777777" w:rsidR="001E5A8F" w:rsidRPr="001E5A8F" w:rsidRDefault="001E5A8F" w:rsidP="001E5A8F">
            <w:pPr>
              <w:spacing w:after="0" w:line="240" w:lineRule="auto"/>
              <w:rPr>
                <w:rFonts w:ascii="Times New Roman" w:eastAsia="Times New Roman" w:hAnsi="Times New Roman" w:cs="Times New Roman"/>
                <w:sz w:val="24"/>
                <w:szCs w:val="24"/>
                <w:lang w:val="en-US"/>
              </w:rPr>
            </w:pPr>
            <w:r w:rsidRPr="001E5A8F">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4AD13"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100 </w:t>
            </w:r>
          </w:p>
        </w:tc>
      </w:tr>
      <w:tr w:rsidR="001E5A8F" w:rsidRPr="001E5A8F" w14:paraId="606ACDA4"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C64220"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oksidi azota NO</w:t>
            </w:r>
            <w:r w:rsidRPr="001E5A8F">
              <w:rPr>
                <w:rFonts w:ascii="Arial" w:eastAsia="Times New Roman" w:hAnsi="Arial" w:cs="Arial"/>
                <w:sz w:val="15"/>
                <w:szCs w:val="15"/>
                <w:vertAlign w:val="subscript"/>
                <w:lang w:val="en-US"/>
              </w:rPr>
              <w:t>x</w:t>
            </w:r>
            <w:r w:rsidRPr="001E5A8F">
              <w:rPr>
                <w:rFonts w:ascii="Arial" w:eastAsia="Times New Roman" w:hAnsi="Arial" w:cs="Arial"/>
                <w:lang w:val="en-US"/>
              </w:rPr>
              <w:t xml:space="preserve"> izraženi kao NO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E3926C"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sva gasovita </w:t>
            </w:r>
            <w:r w:rsidRPr="001E5A8F">
              <w:rPr>
                <w:rFonts w:ascii="Arial" w:eastAsia="Times New Roman" w:hAnsi="Arial" w:cs="Arial"/>
                <w:lang w:val="en-US"/>
              </w:rPr>
              <w:br/>
              <w:t xml:space="preserve">goriva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54068" w14:textId="77777777" w:rsidR="001E5A8F" w:rsidRPr="001E5A8F" w:rsidRDefault="001E5A8F" w:rsidP="001E5A8F">
            <w:pPr>
              <w:spacing w:after="0" w:line="240" w:lineRule="auto"/>
              <w:rPr>
                <w:rFonts w:ascii="Times New Roman" w:eastAsia="Times New Roman" w:hAnsi="Times New Roman" w:cs="Times New Roman"/>
                <w:sz w:val="24"/>
                <w:szCs w:val="24"/>
                <w:lang w:val="en-US"/>
              </w:rPr>
            </w:pPr>
            <w:r w:rsidRPr="001E5A8F">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4A355"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200 </w:t>
            </w:r>
          </w:p>
        </w:tc>
      </w:tr>
      <w:tr w:rsidR="001E5A8F" w:rsidRPr="001E5A8F" w14:paraId="51F94571" w14:textId="77777777" w:rsidTr="001E5A8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C5FFDA4"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oksidi sumpora izraženi kao SO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28075"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prirodni gas i tečni naftni gas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6AFFD" w14:textId="77777777" w:rsidR="001E5A8F" w:rsidRPr="001E5A8F" w:rsidRDefault="001E5A8F" w:rsidP="001E5A8F">
            <w:pPr>
              <w:spacing w:after="0" w:line="240" w:lineRule="auto"/>
              <w:rPr>
                <w:rFonts w:ascii="Times New Roman" w:eastAsia="Times New Roman" w:hAnsi="Times New Roman" w:cs="Times New Roman"/>
                <w:sz w:val="24"/>
                <w:szCs w:val="24"/>
                <w:lang w:val="en-US"/>
              </w:rPr>
            </w:pPr>
            <w:r w:rsidRPr="001E5A8F">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A728D"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35 </w:t>
            </w:r>
          </w:p>
        </w:tc>
      </w:tr>
      <w:tr w:rsidR="001E5A8F" w:rsidRPr="001E5A8F" w14:paraId="4FC3FA4C"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E9DF0F"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11F2894"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druga gasovita goriva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47F58" w14:textId="77777777" w:rsidR="001E5A8F" w:rsidRPr="001E5A8F" w:rsidRDefault="001E5A8F" w:rsidP="001E5A8F">
            <w:pPr>
              <w:spacing w:after="0" w:line="240" w:lineRule="auto"/>
              <w:rPr>
                <w:rFonts w:ascii="Times New Roman" w:eastAsia="Times New Roman" w:hAnsi="Times New Roman" w:cs="Times New Roman"/>
                <w:sz w:val="24"/>
                <w:szCs w:val="24"/>
                <w:lang w:val="en-US"/>
              </w:rPr>
            </w:pPr>
            <w:r w:rsidRPr="001E5A8F">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63B0C"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350 </w:t>
            </w:r>
          </w:p>
        </w:tc>
      </w:tr>
      <w:tr w:rsidR="001E5A8F" w:rsidRPr="001E5A8F" w14:paraId="09B735D0" w14:textId="77777777" w:rsidTr="001E5A8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C6625A1"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E5A2B"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prirodni gas, tečni naftni gas, rafinerijski gas, gas iz tretmana otpadnih voda i biogas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604CD"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 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31CDD"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5 </w:t>
            </w:r>
          </w:p>
        </w:tc>
      </w:tr>
      <w:tr w:rsidR="001E5A8F" w:rsidRPr="001E5A8F" w14:paraId="467594A0"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49812C6"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9152831"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druga gasovita goriva osim prirodnog gasa, tečnog naftnog gasa, rafinerijskog gasa, gasa iz tretmana otpadnih voda i biogasa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B3E013"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 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A837E7"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10 </w:t>
            </w:r>
          </w:p>
        </w:tc>
      </w:tr>
    </w:tbl>
    <w:p w14:paraId="27D393C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Zapreminski udeo kiseonika u otpadnom gasu za postojeća srednja postrojenja za sagorevanje koja koriste gasovita goriva iznosi 3%.</w:t>
      </w:r>
      <w:proofErr w:type="gramEnd"/>
      <w:r w:rsidRPr="001E5A8F">
        <w:rPr>
          <w:rFonts w:ascii="Arial" w:eastAsia="Times New Roman" w:hAnsi="Arial" w:cs="Arial"/>
          <w:lang w:val="en-US"/>
        </w:rPr>
        <w:t xml:space="preserve"> </w:t>
      </w:r>
    </w:p>
    <w:p w14:paraId="7AD8B7A4" w14:textId="77777777" w:rsidR="001E5A8F" w:rsidRPr="001E5A8F" w:rsidRDefault="001E5A8F" w:rsidP="001E5A8F">
      <w:pPr>
        <w:spacing w:after="0" w:line="240" w:lineRule="auto"/>
        <w:jc w:val="center"/>
        <w:rPr>
          <w:rFonts w:ascii="Arial" w:eastAsia="Times New Roman" w:hAnsi="Arial" w:cs="Arial"/>
          <w:sz w:val="28"/>
          <w:szCs w:val="28"/>
          <w:lang w:val="en-US"/>
        </w:rPr>
      </w:pPr>
      <w:bookmarkStart w:id="73" w:name="str_34"/>
      <w:bookmarkEnd w:id="73"/>
      <w:r w:rsidRPr="001E5A8F">
        <w:rPr>
          <w:rFonts w:ascii="Arial" w:eastAsia="Times New Roman" w:hAnsi="Arial" w:cs="Arial"/>
          <w:sz w:val="28"/>
          <w:szCs w:val="28"/>
          <w:lang w:val="en-US"/>
        </w:rPr>
        <w:t xml:space="preserve">B) GRANIČNE VREDNOSTI EMISIJA ZAGAĐUJUĆIH MATERIJA ZA NOVA SREDNJA POSTROJENJA ZA SAGOREVANJE </w:t>
      </w:r>
    </w:p>
    <w:p w14:paraId="670A0EE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U skladu </w:t>
      </w:r>
      <w:proofErr w:type="gramStart"/>
      <w:r w:rsidRPr="001E5A8F">
        <w:rPr>
          <w:rFonts w:ascii="Arial" w:eastAsia="Times New Roman" w:hAnsi="Arial" w:cs="Arial"/>
          <w:lang w:val="en-US"/>
        </w:rPr>
        <w:t>sa</w:t>
      </w:r>
      <w:proofErr w:type="gramEnd"/>
      <w:r w:rsidRPr="001E5A8F">
        <w:rPr>
          <w:rFonts w:ascii="Arial" w:eastAsia="Times New Roman" w:hAnsi="Arial" w:cs="Arial"/>
          <w:lang w:val="en-US"/>
        </w:rPr>
        <w:t xml:space="preserve"> članom 20. </w:t>
      </w:r>
      <w:proofErr w:type="gramStart"/>
      <w:r w:rsidRPr="001E5A8F">
        <w:rPr>
          <w:rFonts w:ascii="Arial" w:eastAsia="Times New Roman" w:hAnsi="Arial" w:cs="Arial"/>
          <w:lang w:val="en-US"/>
        </w:rPr>
        <w:t>stav</w:t>
      </w:r>
      <w:proofErr w:type="gramEnd"/>
      <w:r w:rsidRPr="001E5A8F">
        <w:rPr>
          <w:rFonts w:ascii="Arial" w:eastAsia="Times New Roman" w:hAnsi="Arial" w:cs="Arial"/>
          <w:lang w:val="en-US"/>
        </w:rPr>
        <w:t xml:space="preserve"> 2. </w:t>
      </w:r>
      <w:proofErr w:type="gramStart"/>
      <w:r w:rsidRPr="001E5A8F">
        <w:rPr>
          <w:rFonts w:ascii="Arial" w:eastAsia="Times New Roman" w:hAnsi="Arial" w:cs="Arial"/>
          <w:lang w:val="en-US"/>
        </w:rPr>
        <w:t>ove</w:t>
      </w:r>
      <w:proofErr w:type="gramEnd"/>
      <w:r w:rsidRPr="001E5A8F">
        <w:rPr>
          <w:rFonts w:ascii="Arial" w:eastAsia="Times New Roman" w:hAnsi="Arial" w:cs="Arial"/>
          <w:lang w:val="en-US"/>
        </w:rPr>
        <w:t xml:space="preserve"> uredbe utvrđuju se granične vrednosti emisija zagađujućih materija za nova srednja postrojenja za sagorevanje, u zavisnosti od vrste goriva koja se koriste. </w:t>
      </w:r>
    </w:p>
    <w:p w14:paraId="07EBA026" w14:textId="77777777" w:rsidR="001E5A8F" w:rsidRPr="001E5A8F" w:rsidRDefault="001E5A8F" w:rsidP="001E5A8F">
      <w:pPr>
        <w:spacing w:before="240" w:after="240" w:line="240" w:lineRule="auto"/>
        <w:jc w:val="center"/>
        <w:rPr>
          <w:rFonts w:ascii="Arial" w:eastAsia="Times New Roman" w:hAnsi="Arial" w:cs="Arial"/>
          <w:b/>
          <w:bCs/>
          <w:sz w:val="24"/>
          <w:szCs w:val="24"/>
          <w:lang w:val="en-US"/>
        </w:rPr>
      </w:pPr>
      <w:bookmarkStart w:id="74" w:name="str_35"/>
      <w:bookmarkEnd w:id="74"/>
      <w:r w:rsidRPr="001E5A8F">
        <w:rPr>
          <w:rFonts w:ascii="Arial" w:eastAsia="Times New Roman" w:hAnsi="Arial" w:cs="Arial"/>
          <w:b/>
          <w:bCs/>
          <w:sz w:val="24"/>
          <w:szCs w:val="24"/>
          <w:lang w:val="en-US"/>
        </w:rPr>
        <w:t xml:space="preserve">Deo I </w:t>
      </w:r>
    </w:p>
    <w:p w14:paraId="756B838E" w14:textId="77777777" w:rsidR="001E5A8F" w:rsidRPr="001E5A8F" w:rsidRDefault="001E5A8F" w:rsidP="001E5A8F">
      <w:pPr>
        <w:spacing w:before="240" w:after="240" w:line="240" w:lineRule="auto"/>
        <w:jc w:val="center"/>
        <w:rPr>
          <w:rFonts w:ascii="Arial" w:eastAsia="Times New Roman" w:hAnsi="Arial" w:cs="Arial"/>
          <w:b/>
          <w:bCs/>
          <w:sz w:val="24"/>
          <w:szCs w:val="24"/>
          <w:lang w:val="en-US"/>
        </w:rPr>
      </w:pPr>
      <w:r w:rsidRPr="001E5A8F">
        <w:rPr>
          <w:rFonts w:ascii="Arial" w:eastAsia="Times New Roman" w:hAnsi="Arial" w:cs="Arial"/>
          <w:b/>
          <w:bCs/>
          <w:sz w:val="24"/>
          <w:szCs w:val="24"/>
          <w:lang w:val="en-US"/>
        </w:rPr>
        <w:t xml:space="preserve">GRANIČNE VREDNOSTI EMISIJA ZA ČVRSTA GORIVA </w:t>
      </w:r>
    </w:p>
    <w:p w14:paraId="38A2CFC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Granične vrednosti emisija zagađujućih materija za nova srednja postrojenja za sagorevanje koja koriste čvrsta goriva, date su u sledećoj tabeli: </w:t>
      </w:r>
    </w:p>
    <w:p w14:paraId="590AD6F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Tabela 4.</w:t>
      </w:r>
      <w:proofErr w:type="gramEnd"/>
      <w:r w:rsidRPr="001E5A8F">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940"/>
        <w:gridCol w:w="4666"/>
        <w:gridCol w:w="1057"/>
        <w:gridCol w:w="1423"/>
      </w:tblGrid>
      <w:tr w:rsidR="001E5A8F" w:rsidRPr="001E5A8F" w14:paraId="5FE10DFC"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E6C137"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Zagađujuća </w:t>
            </w:r>
            <w:r w:rsidRPr="001E5A8F">
              <w:rPr>
                <w:rFonts w:ascii="Arial" w:eastAsia="Times New Roman" w:hAnsi="Arial" w:cs="Arial"/>
                <w:lang w:val="en-US"/>
              </w:rPr>
              <w:br/>
              <w:t xml:space="preserve">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F26E3"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Vrsta goriva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38603"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Toplotna snaga</w:t>
            </w:r>
            <w:r w:rsidRPr="001E5A8F">
              <w:rPr>
                <w:rFonts w:ascii="Arial" w:eastAsia="Times New Roman" w:hAnsi="Arial" w:cs="Arial"/>
                <w:lang w:val="en-US"/>
              </w:rPr>
              <w:br/>
              <w:t xml:space="preserve">(MWth)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92019"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GVE</w:t>
            </w:r>
            <w:r w:rsidRPr="001E5A8F">
              <w:rPr>
                <w:rFonts w:ascii="Arial" w:eastAsia="Times New Roman" w:hAnsi="Arial" w:cs="Arial"/>
                <w:lang w:val="en-US"/>
              </w:rPr>
              <w:br/>
              <w:t>(mg/normalni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w:t>
            </w:r>
          </w:p>
        </w:tc>
      </w:tr>
      <w:tr w:rsidR="001E5A8F" w:rsidRPr="001E5A8F" w14:paraId="162F361A"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E27182"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praškaste </w:t>
            </w:r>
            <w:r w:rsidRPr="001E5A8F">
              <w:rPr>
                <w:rFonts w:ascii="Arial" w:eastAsia="Times New Roman" w:hAnsi="Arial" w:cs="Arial"/>
                <w:lang w:val="en-US"/>
              </w:rPr>
              <w:br/>
            </w:r>
            <w:r w:rsidRPr="001E5A8F">
              <w:rPr>
                <w:rFonts w:ascii="Arial" w:eastAsia="Times New Roman" w:hAnsi="Arial" w:cs="Arial"/>
                <w:lang w:val="en-US"/>
              </w:rPr>
              <w:lastRenderedPageBreak/>
              <w:t xml:space="preserve">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976D3"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lastRenderedPageBreak/>
              <w:t xml:space="preserve">sva čvrsta goriva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03406" w14:textId="77777777" w:rsidR="001E5A8F" w:rsidRPr="001E5A8F" w:rsidRDefault="001E5A8F" w:rsidP="001E5A8F">
            <w:pPr>
              <w:spacing w:after="0" w:line="240" w:lineRule="auto"/>
              <w:rPr>
                <w:rFonts w:ascii="Times New Roman" w:eastAsia="Times New Roman" w:hAnsi="Times New Roman" w:cs="Times New Roman"/>
                <w:sz w:val="24"/>
                <w:szCs w:val="24"/>
                <w:lang w:val="en-US"/>
              </w:rPr>
            </w:pPr>
            <w:r w:rsidRPr="001E5A8F">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98ACEF"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20 </w:t>
            </w:r>
          </w:p>
        </w:tc>
      </w:tr>
      <w:tr w:rsidR="001E5A8F" w:rsidRPr="001E5A8F" w14:paraId="3B432EDB"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3B3ECA"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lastRenderedPageBreak/>
              <w:t xml:space="preserve">ugljen monoksid - CO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49FD3"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sva čvrsta goriva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456B1" w14:textId="77777777" w:rsidR="001E5A8F" w:rsidRPr="001E5A8F" w:rsidRDefault="001E5A8F" w:rsidP="001E5A8F">
            <w:pPr>
              <w:spacing w:after="0" w:line="240" w:lineRule="auto"/>
              <w:rPr>
                <w:rFonts w:ascii="Times New Roman" w:eastAsia="Times New Roman" w:hAnsi="Times New Roman" w:cs="Times New Roman"/>
                <w:sz w:val="24"/>
                <w:szCs w:val="24"/>
                <w:lang w:val="en-US"/>
              </w:rPr>
            </w:pPr>
            <w:r w:rsidRPr="001E5A8F">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E93A7"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150 </w:t>
            </w:r>
          </w:p>
        </w:tc>
      </w:tr>
      <w:tr w:rsidR="001E5A8F" w:rsidRPr="001E5A8F" w14:paraId="3418A423" w14:textId="77777777" w:rsidTr="001E5A8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B696273"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oksidi azota NO</w:t>
            </w:r>
            <w:r w:rsidRPr="001E5A8F">
              <w:rPr>
                <w:rFonts w:ascii="Arial" w:eastAsia="Times New Roman" w:hAnsi="Arial" w:cs="Arial"/>
                <w:sz w:val="15"/>
                <w:szCs w:val="15"/>
                <w:vertAlign w:val="subscript"/>
                <w:lang w:val="en-US"/>
              </w:rPr>
              <w:t xml:space="preserve">x </w:t>
            </w:r>
            <w:r w:rsidRPr="001E5A8F">
              <w:rPr>
                <w:rFonts w:ascii="Arial" w:eastAsia="Times New Roman" w:hAnsi="Arial" w:cs="Arial"/>
                <w:lang w:val="en-US"/>
              </w:rPr>
              <w:t>izraženi kao NO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295EB"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drvo, briketi ili peleti od drveta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E1E6E" w14:textId="77777777" w:rsidR="001E5A8F" w:rsidRPr="001E5A8F" w:rsidRDefault="001E5A8F" w:rsidP="001E5A8F">
            <w:pPr>
              <w:spacing w:after="0" w:line="240" w:lineRule="auto"/>
              <w:rPr>
                <w:rFonts w:ascii="Times New Roman" w:eastAsia="Times New Roman" w:hAnsi="Times New Roman" w:cs="Times New Roman"/>
                <w:sz w:val="24"/>
                <w:szCs w:val="24"/>
                <w:lang w:val="en-US"/>
              </w:rPr>
            </w:pPr>
            <w:r w:rsidRPr="001E5A8F">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2356E"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250 </w:t>
            </w:r>
          </w:p>
        </w:tc>
      </w:tr>
      <w:tr w:rsidR="001E5A8F" w:rsidRPr="001E5A8F" w14:paraId="10EF7982"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05DB133"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563CD3E"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za postrojenja sa fluidizovanim slojem pri upotrebi drugih čvrstih goriva, osim drveta i briketa i peleta od drveta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58397" w14:textId="77777777" w:rsidR="001E5A8F" w:rsidRPr="001E5A8F" w:rsidRDefault="001E5A8F" w:rsidP="001E5A8F">
            <w:pPr>
              <w:spacing w:after="0" w:line="240" w:lineRule="auto"/>
              <w:rPr>
                <w:rFonts w:ascii="Times New Roman" w:eastAsia="Times New Roman" w:hAnsi="Times New Roman" w:cs="Times New Roman"/>
                <w:sz w:val="24"/>
                <w:szCs w:val="24"/>
                <w:lang w:val="en-US"/>
              </w:rPr>
            </w:pPr>
            <w:r w:rsidRPr="001E5A8F">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5F6F2"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300 </w:t>
            </w:r>
          </w:p>
        </w:tc>
      </w:tr>
      <w:tr w:rsidR="001E5A8F" w:rsidRPr="001E5A8F" w14:paraId="0C256B91"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1530AA" w14:textId="77777777" w:rsidR="001E5A8F" w:rsidRPr="001E5A8F" w:rsidRDefault="001E5A8F" w:rsidP="001E5A8F">
            <w:pPr>
              <w:spacing w:after="0" w:line="240" w:lineRule="auto"/>
              <w:rPr>
                <w:rFonts w:ascii="Arial" w:eastAsia="Times New Roman" w:hAnsi="Arial" w:cs="Arial"/>
                <w:lang w:val="en-US"/>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DF8CBB1"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druga čvrsta goriva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B0849"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 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69C131"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400 </w:t>
            </w:r>
          </w:p>
        </w:tc>
      </w:tr>
      <w:tr w:rsidR="001E5A8F" w:rsidRPr="001E5A8F" w14:paraId="49EFEC16"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29C4969" w14:textId="77777777" w:rsidR="001E5A8F" w:rsidRPr="001E5A8F" w:rsidRDefault="001E5A8F" w:rsidP="001E5A8F">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B8E94F"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DB3CF7"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&lt; 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BE8B3A"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500 </w:t>
            </w:r>
          </w:p>
        </w:tc>
      </w:tr>
      <w:tr w:rsidR="001E5A8F" w:rsidRPr="001E5A8F" w14:paraId="6E3E38F2"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40F4CB"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azot suboksid - N</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FBB955"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za postrojenja sa fluidizovanim slojem koje koriste ugalj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1C473" w14:textId="77777777" w:rsidR="001E5A8F" w:rsidRPr="001E5A8F" w:rsidRDefault="001E5A8F" w:rsidP="001E5A8F">
            <w:pPr>
              <w:spacing w:after="0" w:line="240" w:lineRule="auto"/>
              <w:rPr>
                <w:rFonts w:ascii="Times New Roman" w:eastAsia="Times New Roman" w:hAnsi="Times New Roman" w:cs="Times New Roman"/>
                <w:sz w:val="24"/>
                <w:szCs w:val="24"/>
                <w:lang w:val="en-US"/>
              </w:rPr>
            </w:pPr>
            <w:r w:rsidRPr="001E5A8F">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DA500F"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150 </w:t>
            </w:r>
          </w:p>
        </w:tc>
      </w:tr>
      <w:tr w:rsidR="001E5A8F" w:rsidRPr="001E5A8F" w14:paraId="0C4F762A" w14:textId="77777777" w:rsidTr="001E5A8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41B9286"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oksidi sumpora izraženi kao SO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D10D34"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za postrojenja sa fluidizovanim slojem, uz uslov da je emisioni faktor, izražen kao odnos količine sumpora u otpadnim gasovima i količine sumpora u gorivu, manji od 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4344B" w14:textId="77777777" w:rsidR="001E5A8F" w:rsidRPr="001E5A8F" w:rsidRDefault="001E5A8F" w:rsidP="001E5A8F">
            <w:pPr>
              <w:spacing w:after="0" w:line="240" w:lineRule="auto"/>
              <w:rPr>
                <w:rFonts w:ascii="Times New Roman" w:eastAsia="Times New Roman" w:hAnsi="Times New Roman" w:cs="Times New Roman"/>
                <w:sz w:val="24"/>
                <w:szCs w:val="24"/>
                <w:lang w:val="en-US"/>
              </w:rPr>
            </w:pPr>
            <w:r w:rsidRPr="001E5A8F">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70820"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250 </w:t>
            </w:r>
          </w:p>
        </w:tc>
      </w:tr>
      <w:tr w:rsidR="001E5A8F" w:rsidRPr="001E5A8F" w14:paraId="188C0846"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F74E81F"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2F9D650"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za ostala postrojenja pri korišćenju kamenog uglja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F87DD" w14:textId="77777777" w:rsidR="001E5A8F" w:rsidRPr="001E5A8F" w:rsidRDefault="001E5A8F" w:rsidP="001E5A8F">
            <w:pPr>
              <w:spacing w:after="0" w:line="240" w:lineRule="auto"/>
              <w:rPr>
                <w:rFonts w:ascii="Times New Roman" w:eastAsia="Times New Roman" w:hAnsi="Times New Roman" w:cs="Times New Roman"/>
                <w:sz w:val="24"/>
                <w:szCs w:val="24"/>
                <w:lang w:val="en-US"/>
              </w:rPr>
            </w:pPr>
            <w:r w:rsidRPr="001E5A8F">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C0A18"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1300 </w:t>
            </w:r>
          </w:p>
        </w:tc>
      </w:tr>
      <w:tr w:rsidR="001E5A8F" w:rsidRPr="001E5A8F" w14:paraId="5CD324BC"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F2618D4"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3936E16"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druga čvrsta goriva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2F924" w14:textId="77777777" w:rsidR="001E5A8F" w:rsidRPr="001E5A8F" w:rsidRDefault="001E5A8F" w:rsidP="001E5A8F">
            <w:pPr>
              <w:spacing w:after="0" w:line="240" w:lineRule="auto"/>
              <w:rPr>
                <w:rFonts w:ascii="Times New Roman" w:eastAsia="Times New Roman" w:hAnsi="Times New Roman" w:cs="Times New Roman"/>
                <w:sz w:val="24"/>
                <w:szCs w:val="24"/>
                <w:lang w:val="en-US"/>
              </w:rPr>
            </w:pPr>
            <w:r w:rsidRPr="001E5A8F">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CA7EF"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1000 </w:t>
            </w:r>
          </w:p>
        </w:tc>
      </w:tr>
      <w:tr w:rsidR="001E5A8F" w:rsidRPr="001E5A8F" w14:paraId="369E717C" w14:textId="77777777" w:rsidTr="001E5A8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B3520E2"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organske materije izražene kao ukupni ugljenik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B36C0"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drvo, briketi ili peleti od drveta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02383" w14:textId="77777777" w:rsidR="001E5A8F" w:rsidRPr="001E5A8F" w:rsidRDefault="001E5A8F" w:rsidP="001E5A8F">
            <w:pPr>
              <w:spacing w:after="0" w:line="240" w:lineRule="auto"/>
              <w:rPr>
                <w:rFonts w:ascii="Times New Roman" w:eastAsia="Times New Roman" w:hAnsi="Times New Roman" w:cs="Times New Roman"/>
                <w:sz w:val="24"/>
                <w:szCs w:val="24"/>
                <w:lang w:val="en-US"/>
              </w:rPr>
            </w:pPr>
            <w:r w:rsidRPr="001E5A8F">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F4889"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10 </w:t>
            </w:r>
          </w:p>
        </w:tc>
      </w:tr>
      <w:tr w:rsidR="001E5A8F" w:rsidRPr="001E5A8F" w14:paraId="3FA8C495"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77460FC"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B9AA91"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poljoprivredna biomasa (žitarice, slama, suncokretova ljuspa, mikantus)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162CD" w14:textId="77777777" w:rsidR="001E5A8F" w:rsidRPr="001E5A8F" w:rsidRDefault="001E5A8F" w:rsidP="001E5A8F">
            <w:pPr>
              <w:spacing w:after="0" w:line="240" w:lineRule="auto"/>
              <w:rPr>
                <w:rFonts w:ascii="Times New Roman" w:eastAsia="Times New Roman" w:hAnsi="Times New Roman" w:cs="Times New Roman"/>
                <w:sz w:val="24"/>
                <w:szCs w:val="24"/>
                <w:lang w:val="en-US"/>
              </w:rPr>
            </w:pPr>
            <w:r w:rsidRPr="001E5A8F">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8426B"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20 </w:t>
            </w:r>
          </w:p>
        </w:tc>
      </w:tr>
    </w:tbl>
    <w:p w14:paraId="488A6D6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Zapreminski udeo kiseonika u otpadnom gasu za nova srednja postrojenja za sagorevanje koja koriste ugalj, briket i koks iz uglja iznosi 7% a za druga čvrsta goriva zapreminski udeo kiseonika u otpadnom gasu iznosi 11%.</w:t>
      </w:r>
      <w:proofErr w:type="gramEnd"/>
      <w:r w:rsidRPr="001E5A8F">
        <w:rPr>
          <w:rFonts w:ascii="Arial" w:eastAsia="Times New Roman" w:hAnsi="Arial" w:cs="Arial"/>
          <w:lang w:val="en-US"/>
        </w:rPr>
        <w:t xml:space="preserve"> </w:t>
      </w:r>
    </w:p>
    <w:p w14:paraId="019504FC" w14:textId="77777777" w:rsidR="001E5A8F" w:rsidRPr="001E5A8F" w:rsidRDefault="001E5A8F" w:rsidP="001E5A8F">
      <w:pPr>
        <w:spacing w:before="240" w:after="240" w:line="240" w:lineRule="auto"/>
        <w:jc w:val="center"/>
        <w:rPr>
          <w:rFonts w:ascii="Arial" w:eastAsia="Times New Roman" w:hAnsi="Arial" w:cs="Arial"/>
          <w:b/>
          <w:bCs/>
          <w:sz w:val="24"/>
          <w:szCs w:val="24"/>
          <w:lang w:val="en-US"/>
        </w:rPr>
      </w:pPr>
      <w:bookmarkStart w:id="75" w:name="str_36"/>
      <w:bookmarkEnd w:id="75"/>
      <w:r w:rsidRPr="001E5A8F">
        <w:rPr>
          <w:rFonts w:ascii="Arial" w:eastAsia="Times New Roman" w:hAnsi="Arial" w:cs="Arial"/>
          <w:b/>
          <w:bCs/>
          <w:sz w:val="24"/>
          <w:szCs w:val="24"/>
          <w:lang w:val="en-US"/>
        </w:rPr>
        <w:t xml:space="preserve">Deo II </w:t>
      </w:r>
    </w:p>
    <w:p w14:paraId="4CECD9DD" w14:textId="77777777" w:rsidR="001E5A8F" w:rsidRPr="001E5A8F" w:rsidRDefault="001E5A8F" w:rsidP="001E5A8F">
      <w:pPr>
        <w:spacing w:before="240" w:after="240" w:line="240" w:lineRule="auto"/>
        <w:jc w:val="center"/>
        <w:rPr>
          <w:rFonts w:ascii="Arial" w:eastAsia="Times New Roman" w:hAnsi="Arial" w:cs="Arial"/>
          <w:b/>
          <w:bCs/>
          <w:sz w:val="24"/>
          <w:szCs w:val="24"/>
          <w:lang w:val="en-US"/>
        </w:rPr>
      </w:pPr>
      <w:r w:rsidRPr="001E5A8F">
        <w:rPr>
          <w:rFonts w:ascii="Arial" w:eastAsia="Times New Roman" w:hAnsi="Arial" w:cs="Arial"/>
          <w:b/>
          <w:bCs/>
          <w:sz w:val="24"/>
          <w:szCs w:val="24"/>
          <w:lang w:val="en-US"/>
        </w:rPr>
        <w:t xml:space="preserve">GRANIČNE VREDNOSTI EMISIJA ZA TEČNA GORIVA </w:t>
      </w:r>
    </w:p>
    <w:p w14:paraId="356ED47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Granične vrednosti emisija zagađujućih materija za nova srednja postrojenja za sagorevanje koja koriste tečna goriva, date su u sledećoj tabeli: </w:t>
      </w:r>
    </w:p>
    <w:p w14:paraId="77D9D51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Tabela 5.</w:t>
      </w:r>
      <w:proofErr w:type="gramEnd"/>
      <w:r w:rsidRPr="001E5A8F">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436"/>
        <w:gridCol w:w="3441"/>
        <w:gridCol w:w="4209"/>
      </w:tblGrid>
      <w:tr w:rsidR="001E5A8F" w:rsidRPr="001E5A8F" w14:paraId="6C9C8FC9"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D0907E"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443A5E"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Vrsta goriva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00716"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GVE</w:t>
            </w:r>
            <w:r w:rsidRPr="001E5A8F">
              <w:rPr>
                <w:rFonts w:ascii="Arial" w:eastAsia="Times New Roman" w:hAnsi="Arial" w:cs="Arial"/>
                <w:lang w:val="en-US"/>
              </w:rPr>
              <w:br/>
              <w:t>(mg/normalni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w:t>
            </w:r>
          </w:p>
        </w:tc>
      </w:tr>
      <w:tr w:rsidR="001E5A8F" w:rsidRPr="001E5A8F" w14:paraId="57B9C7C1"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450615"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73B67" w14:textId="77777777" w:rsidR="001E5A8F" w:rsidRPr="001E5A8F" w:rsidRDefault="001E5A8F" w:rsidP="001E5A8F">
            <w:pPr>
              <w:spacing w:after="0" w:line="240" w:lineRule="auto"/>
              <w:rPr>
                <w:rFonts w:ascii="Times New Roman" w:eastAsia="Times New Roman" w:hAnsi="Times New Roman" w:cs="Times New Roman"/>
                <w:sz w:val="24"/>
                <w:szCs w:val="24"/>
                <w:lang w:val="en-US"/>
              </w:rPr>
            </w:pPr>
            <w:r w:rsidRPr="001E5A8F">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ECE35"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50 (osim za postrojenja koja kao gorivo koriste ulje za loženje srednje EVRO S, ulje za loženje nisko sumporno gorivo-specijalno NSG-S, ulje za loženje srednje S, metanol, etanol, sirova biljna ulja, metilestar iz biljnih ulja kod kojih se ne određuje emisija praškastih materija) </w:t>
            </w:r>
          </w:p>
        </w:tc>
      </w:tr>
      <w:tr w:rsidR="001E5A8F" w:rsidRPr="001E5A8F" w14:paraId="3D2FE5E6"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3124BD"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ugljen monoksid - CO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5B102C"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sva tečna goriva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83397"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80 </w:t>
            </w:r>
          </w:p>
        </w:tc>
      </w:tr>
      <w:tr w:rsidR="001E5A8F" w:rsidRPr="001E5A8F" w14:paraId="0961F0DE" w14:textId="77777777" w:rsidTr="001E5A8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1936B50"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oksidi azota NO</w:t>
            </w:r>
            <w:r w:rsidRPr="001E5A8F">
              <w:rPr>
                <w:rFonts w:ascii="Arial" w:eastAsia="Times New Roman" w:hAnsi="Arial" w:cs="Arial"/>
                <w:sz w:val="15"/>
                <w:szCs w:val="15"/>
                <w:vertAlign w:val="subscript"/>
                <w:lang w:val="en-US"/>
              </w:rPr>
              <w:t>x</w:t>
            </w:r>
            <w:r w:rsidRPr="001E5A8F">
              <w:rPr>
                <w:rFonts w:ascii="Arial" w:eastAsia="Times New Roman" w:hAnsi="Arial" w:cs="Arial"/>
                <w:lang w:val="en-US"/>
              </w:rPr>
              <w:t xml:space="preserve"> </w:t>
            </w:r>
            <w:r w:rsidRPr="001E5A8F">
              <w:rPr>
                <w:rFonts w:ascii="Arial" w:eastAsia="Times New Roman" w:hAnsi="Arial" w:cs="Arial"/>
                <w:lang w:val="en-US"/>
              </w:rPr>
              <w:br/>
              <w:t xml:space="preserve">izraženi kao </w:t>
            </w:r>
            <w:r w:rsidRPr="001E5A8F">
              <w:rPr>
                <w:rFonts w:ascii="Arial" w:eastAsia="Times New Roman" w:hAnsi="Arial" w:cs="Arial"/>
                <w:lang w:val="en-US"/>
              </w:rPr>
              <w:lastRenderedPageBreak/>
              <w:t>NO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8D632"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lastRenderedPageBreak/>
              <w:t>za postrojenja koja koriste ulje za loženje srednje EVRO S, ulje za loženje nisko sumporno gorivo-</w:t>
            </w:r>
            <w:r w:rsidRPr="001E5A8F">
              <w:rPr>
                <w:rFonts w:ascii="Arial" w:eastAsia="Times New Roman" w:hAnsi="Arial" w:cs="Arial"/>
                <w:lang w:val="en-US"/>
              </w:rPr>
              <w:lastRenderedPageBreak/>
              <w:t xml:space="preserve">specijalno NSG-S, ulje za loženje srednje S kod kojih je temperatura vode u kotlu niža od 110°C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E18FF"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lastRenderedPageBreak/>
              <w:t xml:space="preserve">180 </w:t>
            </w:r>
          </w:p>
        </w:tc>
      </w:tr>
      <w:tr w:rsidR="001E5A8F" w:rsidRPr="001E5A8F" w14:paraId="58502498"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D621C70"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7E9B97A"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za postrojenja koja koriste ulje za loženje srednje EVRO S i ulje za loženje nisko sumporno gorivo-specijalno NSG-S, ulje za loženje srednje S kod kojih je temperatura vode u kotlu viša od 110°C a niža od 210°C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D270F"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200 </w:t>
            </w:r>
          </w:p>
        </w:tc>
      </w:tr>
      <w:tr w:rsidR="001E5A8F" w:rsidRPr="001E5A8F" w14:paraId="2FD1F807"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598B343"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21D53A"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za postrojenja koja koriste ulje za loženje srednje EVRO S i ulje za loženje nisko sumporno gorivo-specijalno NSG-S, ulje za loženje srednje S kod kojih je temperatura vode u kotlu viša od 210°C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DDB47"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250 </w:t>
            </w:r>
          </w:p>
        </w:tc>
      </w:tr>
      <w:tr w:rsidR="001E5A8F" w:rsidRPr="001E5A8F" w14:paraId="245E727C"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24F817"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64E5224"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za postrojenja koja koriste druga tečna goriva ili ako medijum za prenos toplote u kotlu nije voda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1E301"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350 </w:t>
            </w:r>
          </w:p>
        </w:tc>
      </w:tr>
      <w:tr w:rsidR="001E5A8F" w:rsidRPr="001E5A8F" w14:paraId="12548BFB" w14:textId="77777777" w:rsidTr="001E5A8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65ABFB5"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oksidi sumpora izraženi kao SO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97996"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za postrojenja koja koriste ulje za loženje srednje 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A72D8"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1300 </w:t>
            </w:r>
          </w:p>
        </w:tc>
      </w:tr>
      <w:tr w:rsidR="001E5A8F" w:rsidRPr="001E5A8F" w14:paraId="46DFE662"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08AE8E9"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C160C7B"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za postrojenja koja koriste druga tečna goriva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9C2B7"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850 </w:t>
            </w:r>
          </w:p>
        </w:tc>
      </w:tr>
    </w:tbl>
    <w:p w14:paraId="169619D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Dimni broj iznosi 1 za nova srednja postrojenja koja kao gorivo koriste ulje za loženje srednje EVRO S, ulje za loženje nisko sumporno gorivo-specijalno NSG-S kod kojih je temperatura u skladu sa propisom kojim se uređuju tehnički i drugi zahtevi koje moraju da ispunjavaju tečna goriva naftnog porekla koja se koriste kao energetska goriva koja se stavljaju u promet na tržište Republike Srbije, zatim metanol, etanol, sirova biljna ulja, metilestar iz biljnih ulja. </w:t>
      </w:r>
    </w:p>
    <w:p w14:paraId="176A179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Zapreminski udeo kiseonika u otpadnom gasu za nova srednja postrojenja za sagorevanje koja kao gorivo koriste otpadnu lužinu iz procesa proizvodnje celuloze iznosi 6% a pri upotrebi drugih tečnih goriva zapreminski udeo kiseonika u otpadnom gasu iznosi 3%.</w:t>
      </w:r>
      <w:proofErr w:type="gramEnd"/>
      <w:r w:rsidRPr="001E5A8F">
        <w:rPr>
          <w:rFonts w:ascii="Arial" w:eastAsia="Times New Roman" w:hAnsi="Arial" w:cs="Arial"/>
          <w:lang w:val="en-US"/>
        </w:rPr>
        <w:t xml:space="preserve"> </w:t>
      </w:r>
    </w:p>
    <w:p w14:paraId="5C179E19" w14:textId="77777777" w:rsidR="001E5A8F" w:rsidRPr="001E5A8F" w:rsidRDefault="001E5A8F" w:rsidP="001E5A8F">
      <w:pPr>
        <w:spacing w:before="240" w:after="240" w:line="240" w:lineRule="auto"/>
        <w:jc w:val="center"/>
        <w:rPr>
          <w:rFonts w:ascii="Arial" w:eastAsia="Times New Roman" w:hAnsi="Arial" w:cs="Arial"/>
          <w:b/>
          <w:bCs/>
          <w:sz w:val="24"/>
          <w:szCs w:val="24"/>
          <w:lang w:val="en-US"/>
        </w:rPr>
      </w:pPr>
      <w:bookmarkStart w:id="76" w:name="str_37"/>
      <w:bookmarkEnd w:id="76"/>
      <w:r w:rsidRPr="001E5A8F">
        <w:rPr>
          <w:rFonts w:ascii="Arial" w:eastAsia="Times New Roman" w:hAnsi="Arial" w:cs="Arial"/>
          <w:b/>
          <w:bCs/>
          <w:sz w:val="24"/>
          <w:szCs w:val="24"/>
          <w:lang w:val="en-US"/>
        </w:rPr>
        <w:t xml:space="preserve">Deo III </w:t>
      </w:r>
    </w:p>
    <w:p w14:paraId="1118FF4D" w14:textId="77777777" w:rsidR="001E5A8F" w:rsidRPr="001E5A8F" w:rsidRDefault="001E5A8F" w:rsidP="001E5A8F">
      <w:pPr>
        <w:spacing w:before="240" w:after="240" w:line="240" w:lineRule="auto"/>
        <w:jc w:val="center"/>
        <w:rPr>
          <w:rFonts w:ascii="Arial" w:eastAsia="Times New Roman" w:hAnsi="Arial" w:cs="Arial"/>
          <w:b/>
          <w:bCs/>
          <w:sz w:val="24"/>
          <w:szCs w:val="24"/>
          <w:lang w:val="en-US"/>
        </w:rPr>
      </w:pPr>
      <w:r w:rsidRPr="001E5A8F">
        <w:rPr>
          <w:rFonts w:ascii="Arial" w:eastAsia="Times New Roman" w:hAnsi="Arial" w:cs="Arial"/>
          <w:b/>
          <w:bCs/>
          <w:sz w:val="24"/>
          <w:szCs w:val="24"/>
          <w:lang w:val="en-US"/>
        </w:rPr>
        <w:t xml:space="preserve">GRANIČNE VREDNOSTI EMISIJA ZA GASOVITA GORIVA </w:t>
      </w:r>
    </w:p>
    <w:p w14:paraId="0706D4C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Granične vrednosti emisija zagađujućih materija za nova srednja postrojenja za sagorevanje koja koriste gasovita goriva, date su u sledećoj tabeli: </w:t>
      </w:r>
    </w:p>
    <w:p w14:paraId="2C1D01A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Tabela 6.</w:t>
      </w:r>
      <w:proofErr w:type="gramEnd"/>
      <w:r w:rsidRPr="001E5A8F">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956"/>
        <w:gridCol w:w="4509"/>
        <w:gridCol w:w="1147"/>
        <w:gridCol w:w="1474"/>
      </w:tblGrid>
      <w:tr w:rsidR="001E5A8F" w:rsidRPr="001E5A8F" w14:paraId="30F64B62"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D42739"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Zagađujuća </w:t>
            </w:r>
            <w:r w:rsidRPr="001E5A8F">
              <w:rPr>
                <w:rFonts w:ascii="Arial" w:eastAsia="Times New Roman" w:hAnsi="Arial" w:cs="Arial"/>
                <w:lang w:val="en-US"/>
              </w:rPr>
              <w:br/>
              <w:t xml:space="preserve">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19637"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Vrsta goriva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C9406"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Toplotna snaga</w:t>
            </w:r>
            <w:r w:rsidRPr="001E5A8F">
              <w:rPr>
                <w:rFonts w:ascii="Arial" w:eastAsia="Times New Roman" w:hAnsi="Arial" w:cs="Arial"/>
                <w:lang w:val="en-US"/>
              </w:rPr>
              <w:br/>
              <w:t xml:space="preserve">(MWth)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76E11"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GVE</w:t>
            </w:r>
            <w:r w:rsidRPr="001E5A8F">
              <w:rPr>
                <w:rFonts w:ascii="Arial" w:eastAsia="Times New Roman" w:hAnsi="Arial" w:cs="Arial"/>
                <w:lang w:val="en-US"/>
              </w:rPr>
              <w:br/>
              <w:t>(mg/normalni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w:t>
            </w:r>
          </w:p>
        </w:tc>
      </w:tr>
      <w:tr w:rsidR="001E5A8F" w:rsidRPr="001E5A8F" w14:paraId="51527985" w14:textId="77777777" w:rsidTr="001E5A8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3B6B3D5"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praškaste </w:t>
            </w:r>
            <w:r w:rsidRPr="001E5A8F">
              <w:rPr>
                <w:rFonts w:ascii="Arial" w:eastAsia="Times New Roman" w:hAnsi="Arial" w:cs="Arial"/>
                <w:lang w:val="en-US"/>
              </w:rPr>
              <w:br/>
              <w:t xml:space="preserve">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1DEC4A"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prirodni gas, tečni naftni gas, rafinerijski gas, gas iz tretmana otpadnih voda, biogas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E9ABD"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 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325EA"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5 </w:t>
            </w:r>
          </w:p>
        </w:tc>
      </w:tr>
      <w:tr w:rsidR="001E5A8F" w:rsidRPr="001E5A8F" w14:paraId="26BBD7DA"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40CB24A"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620ABF4"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druga gasovita goriva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19F22"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 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2BFFB"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10 </w:t>
            </w:r>
          </w:p>
        </w:tc>
      </w:tr>
      <w:tr w:rsidR="001E5A8F" w:rsidRPr="001E5A8F" w14:paraId="2FDFA06C"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548D9B"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ugljen monoksid - </w:t>
            </w:r>
            <w:r w:rsidRPr="001E5A8F">
              <w:rPr>
                <w:rFonts w:ascii="Arial" w:eastAsia="Times New Roman" w:hAnsi="Arial" w:cs="Arial"/>
                <w:lang w:val="en-US"/>
              </w:rPr>
              <w:lastRenderedPageBreak/>
              <w:t xml:space="preserve">CO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92AC2"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lastRenderedPageBreak/>
              <w:t xml:space="preserve">sva gasovita goriva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7A17D6" w14:textId="77777777" w:rsidR="001E5A8F" w:rsidRPr="001E5A8F" w:rsidRDefault="001E5A8F" w:rsidP="001E5A8F">
            <w:pPr>
              <w:spacing w:after="0" w:line="240" w:lineRule="auto"/>
              <w:rPr>
                <w:rFonts w:ascii="Times New Roman" w:eastAsia="Times New Roman" w:hAnsi="Times New Roman" w:cs="Times New Roman"/>
                <w:sz w:val="24"/>
                <w:szCs w:val="24"/>
                <w:lang w:val="en-US"/>
              </w:rPr>
            </w:pPr>
            <w:r w:rsidRPr="001E5A8F">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151E5"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80 </w:t>
            </w:r>
          </w:p>
        </w:tc>
      </w:tr>
      <w:tr w:rsidR="001E5A8F" w:rsidRPr="001E5A8F" w14:paraId="6D2ED9EE" w14:textId="77777777" w:rsidTr="001E5A8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11A2E18"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lastRenderedPageBreak/>
              <w:t>oksidi azota NO</w:t>
            </w:r>
            <w:r w:rsidRPr="001E5A8F">
              <w:rPr>
                <w:rFonts w:ascii="Arial" w:eastAsia="Times New Roman" w:hAnsi="Arial" w:cs="Arial"/>
                <w:sz w:val="15"/>
                <w:szCs w:val="15"/>
                <w:vertAlign w:val="subscript"/>
                <w:lang w:val="en-US"/>
              </w:rPr>
              <w:t>x</w:t>
            </w:r>
            <w:r w:rsidRPr="001E5A8F">
              <w:rPr>
                <w:rFonts w:ascii="Arial" w:eastAsia="Times New Roman" w:hAnsi="Arial" w:cs="Arial"/>
                <w:lang w:val="en-US"/>
              </w:rPr>
              <w:t xml:space="preserve"> izraženi kao NO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726E9"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za postrojenja koja koriste prirodni gas kod kojih je temperatura vode u kotlu niža od 110°C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C8A78" w14:textId="77777777" w:rsidR="001E5A8F" w:rsidRPr="001E5A8F" w:rsidRDefault="001E5A8F" w:rsidP="001E5A8F">
            <w:pPr>
              <w:spacing w:after="0" w:line="240" w:lineRule="auto"/>
              <w:rPr>
                <w:rFonts w:ascii="Times New Roman" w:eastAsia="Times New Roman" w:hAnsi="Times New Roman" w:cs="Times New Roman"/>
                <w:sz w:val="24"/>
                <w:szCs w:val="24"/>
                <w:lang w:val="en-US"/>
              </w:rPr>
            </w:pPr>
            <w:r w:rsidRPr="001E5A8F">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8DE8E"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100 </w:t>
            </w:r>
          </w:p>
        </w:tc>
      </w:tr>
      <w:tr w:rsidR="001E5A8F" w:rsidRPr="001E5A8F" w14:paraId="632B7F02"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6B7254"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A0DC586"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za postrojenja koja koriste prirodni gas kod kojih je temperatura vode u kotlu viša od 110° C a niža od 210°C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F8AAF" w14:textId="77777777" w:rsidR="001E5A8F" w:rsidRPr="001E5A8F" w:rsidRDefault="001E5A8F" w:rsidP="001E5A8F">
            <w:pPr>
              <w:spacing w:after="0" w:line="240" w:lineRule="auto"/>
              <w:rPr>
                <w:rFonts w:ascii="Times New Roman" w:eastAsia="Times New Roman" w:hAnsi="Times New Roman" w:cs="Times New Roman"/>
                <w:sz w:val="24"/>
                <w:szCs w:val="24"/>
                <w:lang w:val="en-US"/>
              </w:rPr>
            </w:pPr>
            <w:r w:rsidRPr="001E5A8F">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82FB8"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110 </w:t>
            </w:r>
          </w:p>
        </w:tc>
      </w:tr>
      <w:tr w:rsidR="001E5A8F" w:rsidRPr="001E5A8F" w14:paraId="4ABF53DC"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B44F6A"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574743"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za postrojenja koja koriste prirodni gas kod kojih je temperatura vode u kotlu viša od 210°C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5A032" w14:textId="77777777" w:rsidR="001E5A8F" w:rsidRPr="001E5A8F" w:rsidRDefault="001E5A8F" w:rsidP="001E5A8F">
            <w:pPr>
              <w:spacing w:after="0" w:line="240" w:lineRule="auto"/>
              <w:rPr>
                <w:rFonts w:ascii="Times New Roman" w:eastAsia="Times New Roman" w:hAnsi="Times New Roman" w:cs="Times New Roman"/>
                <w:sz w:val="24"/>
                <w:szCs w:val="24"/>
                <w:lang w:val="en-US"/>
              </w:rPr>
            </w:pPr>
            <w:r w:rsidRPr="001E5A8F">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F6340"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150 </w:t>
            </w:r>
          </w:p>
        </w:tc>
      </w:tr>
      <w:tr w:rsidR="001E5A8F" w:rsidRPr="001E5A8F" w14:paraId="5BC7A58F"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00EEF2"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DB9375"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za postrojenja koja koriste druga gasovita goriva ili ako medijum za prenos toplote u kotlu nije voda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4A54E" w14:textId="77777777" w:rsidR="001E5A8F" w:rsidRPr="001E5A8F" w:rsidRDefault="001E5A8F" w:rsidP="001E5A8F">
            <w:pPr>
              <w:spacing w:after="0" w:line="240" w:lineRule="auto"/>
              <w:rPr>
                <w:rFonts w:ascii="Times New Roman" w:eastAsia="Times New Roman" w:hAnsi="Times New Roman" w:cs="Times New Roman"/>
                <w:sz w:val="24"/>
                <w:szCs w:val="24"/>
                <w:lang w:val="en-US"/>
              </w:rPr>
            </w:pPr>
            <w:r w:rsidRPr="001E5A8F">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664D8"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200 </w:t>
            </w:r>
          </w:p>
        </w:tc>
      </w:tr>
      <w:tr w:rsidR="001E5A8F" w:rsidRPr="001E5A8F" w14:paraId="1B72F19D" w14:textId="77777777" w:rsidTr="001E5A8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52738CB"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oksidi sumpora </w:t>
            </w:r>
            <w:r w:rsidRPr="001E5A8F">
              <w:rPr>
                <w:rFonts w:ascii="Arial" w:eastAsia="Times New Roman" w:hAnsi="Arial" w:cs="Arial"/>
                <w:lang w:val="en-US"/>
              </w:rPr>
              <w:br/>
              <w:t>izraženi kao SO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A6F0F"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tečni naftni gas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43457A" w14:textId="77777777" w:rsidR="001E5A8F" w:rsidRPr="001E5A8F" w:rsidRDefault="001E5A8F" w:rsidP="001E5A8F">
            <w:pPr>
              <w:spacing w:after="0" w:line="240" w:lineRule="auto"/>
              <w:rPr>
                <w:rFonts w:ascii="Times New Roman" w:eastAsia="Times New Roman" w:hAnsi="Times New Roman" w:cs="Times New Roman"/>
                <w:sz w:val="24"/>
                <w:szCs w:val="24"/>
                <w:lang w:val="en-US"/>
              </w:rPr>
            </w:pPr>
            <w:r w:rsidRPr="001E5A8F">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CD278C"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5 </w:t>
            </w:r>
          </w:p>
        </w:tc>
      </w:tr>
      <w:tr w:rsidR="001E5A8F" w:rsidRPr="001E5A8F" w14:paraId="4E2AFF62"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ABE004"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3BDB3FA"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prirodni gas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E2BF9" w14:textId="77777777" w:rsidR="001E5A8F" w:rsidRPr="001E5A8F" w:rsidRDefault="001E5A8F" w:rsidP="001E5A8F">
            <w:pPr>
              <w:spacing w:after="0" w:line="240" w:lineRule="auto"/>
              <w:rPr>
                <w:rFonts w:ascii="Times New Roman" w:eastAsia="Times New Roman" w:hAnsi="Times New Roman" w:cs="Times New Roman"/>
                <w:sz w:val="24"/>
                <w:szCs w:val="24"/>
                <w:lang w:val="en-US"/>
              </w:rPr>
            </w:pPr>
            <w:r w:rsidRPr="001E5A8F">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D9EB78"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10 </w:t>
            </w:r>
          </w:p>
        </w:tc>
      </w:tr>
      <w:tr w:rsidR="001E5A8F" w:rsidRPr="001E5A8F" w14:paraId="0D7DFA02"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94338F"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A8AD06F"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rafinerijski gas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B2A35" w14:textId="77777777" w:rsidR="001E5A8F" w:rsidRPr="001E5A8F" w:rsidRDefault="001E5A8F" w:rsidP="001E5A8F">
            <w:pPr>
              <w:spacing w:after="0" w:line="240" w:lineRule="auto"/>
              <w:rPr>
                <w:rFonts w:ascii="Times New Roman" w:eastAsia="Times New Roman" w:hAnsi="Times New Roman" w:cs="Times New Roman"/>
                <w:sz w:val="24"/>
                <w:szCs w:val="24"/>
                <w:lang w:val="en-US"/>
              </w:rPr>
            </w:pPr>
            <w:r w:rsidRPr="001E5A8F">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F2512"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50 </w:t>
            </w:r>
          </w:p>
        </w:tc>
      </w:tr>
      <w:tr w:rsidR="001E5A8F" w:rsidRPr="001E5A8F" w14:paraId="0009E0E4"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4ECE9BB"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CF7DF3"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druga gasovita goriva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FDD5F" w14:textId="77777777" w:rsidR="001E5A8F" w:rsidRPr="001E5A8F" w:rsidRDefault="001E5A8F" w:rsidP="001E5A8F">
            <w:pPr>
              <w:spacing w:after="0" w:line="240" w:lineRule="auto"/>
              <w:rPr>
                <w:rFonts w:ascii="Times New Roman" w:eastAsia="Times New Roman" w:hAnsi="Times New Roman" w:cs="Times New Roman"/>
                <w:sz w:val="24"/>
                <w:szCs w:val="24"/>
                <w:lang w:val="en-US"/>
              </w:rPr>
            </w:pPr>
            <w:r w:rsidRPr="001E5A8F">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C565D"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350 </w:t>
            </w:r>
          </w:p>
        </w:tc>
      </w:tr>
    </w:tbl>
    <w:p w14:paraId="160539A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Zapreminski udeo kiseonika u otpadnom gasu za nova srednja postrojenja za sagorevanje koja koriste gasovita goriva iznosi 3%.</w:t>
      </w:r>
      <w:proofErr w:type="gramEnd"/>
      <w:r w:rsidRPr="001E5A8F">
        <w:rPr>
          <w:rFonts w:ascii="Arial" w:eastAsia="Times New Roman" w:hAnsi="Arial" w:cs="Arial"/>
          <w:lang w:val="en-US"/>
        </w:rPr>
        <w:t xml:space="preserve"> </w:t>
      </w:r>
    </w:p>
    <w:p w14:paraId="6181D007" w14:textId="77777777" w:rsidR="001E5A8F" w:rsidRPr="001E5A8F" w:rsidRDefault="001E5A8F" w:rsidP="001E5A8F">
      <w:pPr>
        <w:spacing w:after="0" w:line="240" w:lineRule="auto"/>
        <w:jc w:val="center"/>
        <w:rPr>
          <w:rFonts w:ascii="Arial" w:eastAsia="Times New Roman" w:hAnsi="Arial" w:cs="Arial"/>
          <w:b/>
          <w:bCs/>
          <w:sz w:val="31"/>
          <w:szCs w:val="31"/>
          <w:lang w:val="en-US"/>
        </w:rPr>
      </w:pPr>
      <w:bookmarkStart w:id="77" w:name="str_38"/>
      <w:bookmarkEnd w:id="77"/>
      <w:proofErr w:type="gramStart"/>
      <w:r w:rsidRPr="001E5A8F">
        <w:rPr>
          <w:rFonts w:ascii="Arial" w:eastAsia="Times New Roman" w:hAnsi="Arial" w:cs="Arial"/>
          <w:b/>
          <w:bCs/>
          <w:sz w:val="31"/>
          <w:szCs w:val="31"/>
          <w:lang w:val="en-US"/>
        </w:rPr>
        <w:t>Prilog 3.</w:t>
      </w:r>
      <w:proofErr w:type="gramEnd"/>
      <w:r w:rsidRPr="001E5A8F">
        <w:rPr>
          <w:rFonts w:ascii="Arial" w:eastAsia="Times New Roman" w:hAnsi="Arial" w:cs="Arial"/>
          <w:b/>
          <w:bCs/>
          <w:sz w:val="31"/>
          <w:szCs w:val="31"/>
          <w:lang w:val="en-US"/>
        </w:rPr>
        <w:t xml:space="preserve"> </w:t>
      </w:r>
    </w:p>
    <w:p w14:paraId="4C16768D" w14:textId="77777777" w:rsidR="001E5A8F" w:rsidRPr="001E5A8F" w:rsidRDefault="001E5A8F" w:rsidP="001E5A8F">
      <w:pPr>
        <w:spacing w:after="0" w:line="240" w:lineRule="auto"/>
        <w:jc w:val="center"/>
        <w:rPr>
          <w:rFonts w:ascii="Arial" w:eastAsia="Times New Roman" w:hAnsi="Arial" w:cs="Arial"/>
          <w:b/>
          <w:bCs/>
          <w:sz w:val="31"/>
          <w:szCs w:val="31"/>
          <w:lang w:val="en-US"/>
        </w:rPr>
      </w:pPr>
      <w:r w:rsidRPr="001E5A8F">
        <w:rPr>
          <w:rFonts w:ascii="Arial" w:eastAsia="Times New Roman" w:hAnsi="Arial" w:cs="Arial"/>
          <w:b/>
          <w:bCs/>
          <w:sz w:val="31"/>
          <w:szCs w:val="31"/>
          <w:lang w:val="en-US"/>
        </w:rPr>
        <w:t xml:space="preserve">GRANIČNE VREDNOSTI EMISIJA ZA MALA POSTROJENJA ZA SAGOREVANJE </w:t>
      </w:r>
    </w:p>
    <w:p w14:paraId="14CED6F7" w14:textId="77777777" w:rsidR="001E5A8F" w:rsidRPr="001E5A8F" w:rsidRDefault="001E5A8F" w:rsidP="001E5A8F">
      <w:pPr>
        <w:spacing w:after="0" w:line="240" w:lineRule="auto"/>
        <w:rPr>
          <w:rFonts w:ascii="Arial" w:eastAsia="Times New Roman" w:hAnsi="Arial" w:cs="Arial"/>
          <w:sz w:val="26"/>
          <w:szCs w:val="26"/>
          <w:lang w:val="en-US"/>
        </w:rPr>
      </w:pPr>
      <w:r w:rsidRPr="001E5A8F">
        <w:rPr>
          <w:rFonts w:ascii="Arial" w:eastAsia="Times New Roman" w:hAnsi="Arial" w:cs="Arial"/>
          <w:sz w:val="26"/>
          <w:szCs w:val="26"/>
          <w:lang w:val="en-US"/>
        </w:rPr>
        <w:t> </w:t>
      </w:r>
    </w:p>
    <w:p w14:paraId="5E19901B" w14:textId="77777777" w:rsidR="001E5A8F" w:rsidRPr="001E5A8F" w:rsidRDefault="001E5A8F" w:rsidP="001E5A8F">
      <w:pPr>
        <w:spacing w:after="0" w:line="240" w:lineRule="auto"/>
        <w:jc w:val="center"/>
        <w:rPr>
          <w:rFonts w:ascii="Arial" w:eastAsia="Times New Roman" w:hAnsi="Arial" w:cs="Arial"/>
          <w:sz w:val="28"/>
          <w:szCs w:val="28"/>
          <w:lang w:val="en-US"/>
        </w:rPr>
      </w:pPr>
      <w:bookmarkStart w:id="78" w:name="str_39"/>
      <w:bookmarkEnd w:id="78"/>
      <w:r w:rsidRPr="001E5A8F">
        <w:rPr>
          <w:rFonts w:ascii="Arial" w:eastAsia="Times New Roman" w:hAnsi="Arial" w:cs="Arial"/>
          <w:sz w:val="28"/>
          <w:szCs w:val="28"/>
          <w:lang w:val="en-US"/>
        </w:rPr>
        <w:t xml:space="preserve">A) GRANIČNE VREDNOSTI EMISIJA ZA POSTOJEĆA MALA POSTROJENJA ZA SAGOREVANJE </w:t>
      </w:r>
    </w:p>
    <w:p w14:paraId="15BA358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U skladu </w:t>
      </w:r>
      <w:proofErr w:type="gramStart"/>
      <w:r w:rsidRPr="001E5A8F">
        <w:rPr>
          <w:rFonts w:ascii="Arial" w:eastAsia="Times New Roman" w:hAnsi="Arial" w:cs="Arial"/>
          <w:lang w:val="en-US"/>
        </w:rPr>
        <w:t>sa</w:t>
      </w:r>
      <w:proofErr w:type="gramEnd"/>
      <w:r w:rsidRPr="001E5A8F">
        <w:rPr>
          <w:rFonts w:ascii="Arial" w:eastAsia="Times New Roman" w:hAnsi="Arial" w:cs="Arial"/>
          <w:lang w:val="en-US"/>
        </w:rPr>
        <w:t xml:space="preserve"> članom 25. </w:t>
      </w:r>
      <w:proofErr w:type="gramStart"/>
      <w:r w:rsidRPr="001E5A8F">
        <w:rPr>
          <w:rFonts w:ascii="Arial" w:eastAsia="Times New Roman" w:hAnsi="Arial" w:cs="Arial"/>
          <w:lang w:val="en-US"/>
        </w:rPr>
        <w:t>stav</w:t>
      </w:r>
      <w:proofErr w:type="gramEnd"/>
      <w:r w:rsidRPr="001E5A8F">
        <w:rPr>
          <w:rFonts w:ascii="Arial" w:eastAsia="Times New Roman" w:hAnsi="Arial" w:cs="Arial"/>
          <w:lang w:val="en-US"/>
        </w:rPr>
        <w:t xml:space="preserve"> 1. </w:t>
      </w:r>
      <w:proofErr w:type="gramStart"/>
      <w:r w:rsidRPr="001E5A8F">
        <w:rPr>
          <w:rFonts w:ascii="Arial" w:eastAsia="Times New Roman" w:hAnsi="Arial" w:cs="Arial"/>
          <w:lang w:val="en-US"/>
        </w:rPr>
        <w:t>ove</w:t>
      </w:r>
      <w:proofErr w:type="gramEnd"/>
      <w:r w:rsidRPr="001E5A8F">
        <w:rPr>
          <w:rFonts w:ascii="Arial" w:eastAsia="Times New Roman" w:hAnsi="Arial" w:cs="Arial"/>
          <w:lang w:val="en-US"/>
        </w:rPr>
        <w:t xml:space="preserve"> uredbe utvrđuju se granične vrednosti emisija zagađujućih materija za postojeća mala postrojenja za sagorevanje, u zavisnosti od vrste goriva koja se koriste. </w:t>
      </w:r>
    </w:p>
    <w:p w14:paraId="23A3333D" w14:textId="77777777" w:rsidR="001E5A8F" w:rsidRPr="001E5A8F" w:rsidRDefault="001E5A8F" w:rsidP="001E5A8F">
      <w:pPr>
        <w:spacing w:before="240" w:after="240" w:line="240" w:lineRule="auto"/>
        <w:jc w:val="center"/>
        <w:rPr>
          <w:rFonts w:ascii="Arial" w:eastAsia="Times New Roman" w:hAnsi="Arial" w:cs="Arial"/>
          <w:b/>
          <w:bCs/>
          <w:sz w:val="24"/>
          <w:szCs w:val="24"/>
          <w:lang w:val="en-US"/>
        </w:rPr>
      </w:pPr>
      <w:bookmarkStart w:id="79" w:name="str_40"/>
      <w:bookmarkEnd w:id="79"/>
      <w:r w:rsidRPr="001E5A8F">
        <w:rPr>
          <w:rFonts w:ascii="Arial" w:eastAsia="Times New Roman" w:hAnsi="Arial" w:cs="Arial"/>
          <w:b/>
          <w:bCs/>
          <w:sz w:val="24"/>
          <w:szCs w:val="24"/>
          <w:lang w:val="en-US"/>
        </w:rPr>
        <w:t xml:space="preserve">Deo I </w:t>
      </w:r>
    </w:p>
    <w:p w14:paraId="46F1666E" w14:textId="77777777" w:rsidR="001E5A8F" w:rsidRPr="001E5A8F" w:rsidRDefault="001E5A8F" w:rsidP="001E5A8F">
      <w:pPr>
        <w:spacing w:before="240" w:after="240" w:line="240" w:lineRule="auto"/>
        <w:jc w:val="center"/>
        <w:rPr>
          <w:rFonts w:ascii="Arial" w:eastAsia="Times New Roman" w:hAnsi="Arial" w:cs="Arial"/>
          <w:b/>
          <w:bCs/>
          <w:sz w:val="24"/>
          <w:szCs w:val="24"/>
          <w:lang w:val="en-US"/>
        </w:rPr>
      </w:pPr>
      <w:r w:rsidRPr="001E5A8F">
        <w:rPr>
          <w:rFonts w:ascii="Arial" w:eastAsia="Times New Roman" w:hAnsi="Arial" w:cs="Arial"/>
          <w:b/>
          <w:bCs/>
          <w:sz w:val="24"/>
          <w:szCs w:val="24"/>
          <w:lang w:val="en-US"/>
        </w:rPr>
        <w:t xml:space="preserve">GRANIČNE VREDNOSTI EMISIJA ZA ČVRSTA GORIVA </w:t>
      </w:r>
    </w:p>
    <w:p w14:paraId="35F3577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Granične vrednosti emisija za postojeća mala postrojenja za sagorevanje koja koriste čvrsta goriva, date su u sledećoj tabeli: </w:t>
      </w:r>
    </w:p>
    <w:p w14:paraId="536E367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Tabela 1.</w:t>
      </w:r>
      <w:proofErr w:type="gramEnd"/>
      <w:r w:rsidRPr="001E5A8F">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190"/>
        <w:gridCol w:w="3581"/>
        <w:gridCol w:w="1587"/>
        <w:gridCol w:w="1728"/>
      </w:tblGrid>
      <w:tr w:rsidR="001E5A8F" w:rsidRPr="001E5A8F" w14:paraId="12CF7DDC"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2D01DF"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ADA526"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Vrsta goriva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A5742D"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Toplotna snaga</w:t>
            </w:r>
            <w:r w:rsidRPr="001E5A8F">
              <w:rPr>
                <w:rFonts w:ascii="Arial" w:eastAsia="Times New Roman" w:hAnsi="Arial" w:cs="Arial"/>
                <w:lang w:val="en-US"/>
              </w:rPr>
              <w:br/>
              <w:t xml:space="preserve">(kWth)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6C63A"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GVE </w:t>
            </w:r>
            <w:r w:rsidRPr="001E5A8F">
              <w:rPr>
                <w:rFonts w:ascii="Arial" w:eastAsia="Times New Roman" w:hAnsi="Arial" w:cs="Arial"/>
                <w:lang w:val="en-US"/>
              </w:rPr>
              <w:br/>
              <w:t>(mg/normalni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w:t>
            </w:r>
          </w:p>
        </w:tc>
      </w:tr>
      <w:tr w:rsidR="001E5A8F" w:rsidRPr="001E5A8F" w14:paraId="25FB0048" w14:textId="77777777" w:rsidTr="001E5A8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D1C0BC8"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ugljen monoksid - CO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CCD99"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ugalj, drvo, briketi ili peleti od drveta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84D89"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50-150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34A6D"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4000 </w:t>
            </w:r>
          </w:p>
        </w:tc>
      </w:tr>
      <w:tr w:rsidR="001E5A8F" w:rsidRPr="001E5A8F" w14:paraId="6E3F801D"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4684FA"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6834DA"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ugalj, drvo, briketi ili peleti od drveta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0545A"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150-500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0F3A3"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2000 </w:t>
            </w:r>
          </w:p>
        </w:tc>
      </w:tr>
      <w:tr w:rsidR="001E5A8F" w:rsidRPr="001E5A8F" w14:paraId="1BC1E330"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522D8D1"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4E47C33"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ugalj, drvo, briketi ili peleti od drveta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DAC28"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 500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26FA4"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1000 </w:t>
            </w:r>
          </w:p>
        </w:tc>
      </w:tr>
      <w:tr w:rsidR="001E5A8F" w:rsidRPr="001E5A8F" w14:paraId="694A9BCD"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355E9C"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B6D06"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ugalj, drvo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25DD0" w14:textId="77777777" w:rsidR="001E5A8F" w:rsidRPr="001E5A8F" w:rsidRDefault="001E5A8F" w:rsidP="001E5A8F">
            <w:pPr>
              <w:spacing w:after="0" w:line="240" w:lineRule="auto"/>
              <w:rPr>
                <w:rFonts w:ascii="Times New Roman" w:eastAsia="Times New Roman" w:hAnsi="Times New Roman" w:cs="Times New Roman"/>
                <w:sz w:val="24"/>
                <w:szCs w:val="24"/>
                <w:lang w:val="en-US"/>
              </w:rPr>
            </w:pPr>
            <w:r w:rsidRPr="001E5A8F">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5DE37"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150 </w:t>
            </w:r>
          </w:p>
        </w:tc>
      </w:tr>
    </w:tbl>
    <w:p w14:paraId="6E47EDA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lastRenderedPageBreak/>
        <w:t>Zatamnjenje dimnih gasova iznosi 1.</w:t>
      </w:r>
      <w:proofErr w:type="gramEnd"/>
      <w:r w:rsidRPr="001E5A8F">
        <w:rPr>
          <w:rFonts w:ascii="Arial" w:eastAsia="Times New Roman" w:hAnsi="Arial" w:cs="Arial"/>
          <w:lang w:val="en-US"/>
        </w:rPr>
        <w:t xml:space="preserve"> </w:t>
      </w:r>
    </w:p>
    <w:p w14:paraId="5875D66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Zapreminski udeo kiseonika u otpadnom gasu za postojeća mala postrojenja za sagorevanje koja koriste ugalj, briket i koks iz uglja iznosi 8%, a pri korišćenju drugih čvrstih goriva zapreminski udeo kiseonika u otpadnom gasu iznosi 13%.</w:t>
      </w:r>
      <w:proofErr w:type="gramEnd"/>
      <w:r w:rsidRPr="001E5A8F">
        <w:rPr>
          <w:rFonts w:ascii="Arial" w:eastAsia="Times New Roman" w:hAnsi="Arial" w:cs="Arial"/>
          <w:lang w:val="en-US"/>
        </w:rPr>
        <w:t xml:space="preserve"> </w:t>
      </w:r>
    </w:p>
    <w:p w14:paraId="3BAEC4B9" w14:textId="77777777" w:rsidR="001E5A8F" w:rsidRPr="001E5A8F" w:rsidRDefault="001E5A8F" w:rsidP="001E5A8F">
      <w:pPr>
        <w:spacing w:before="240" w:after="240" w:line="240" w:lineRule="auto"/>
        <w:jc w:val="center"/>
        <w:rPr>
          <w:rFonts w:ascii="Arial" w:eastAsia="Times New Roman" w:hAnsi="Arial" w:cs="Arial"/>
          <w:b/>
          <w:bCs/>
          <w:sz w:val="24"/>
          <w:szCs w:val="24"/>
          <w:lang w:val="en-US"/>
        </w:rPr>
      </w:pPr>
      <w:bookmarkStart w:id="80" w:name="str_41"/>
      <w:bookmarkEnd w:id="80"/>
      <w:r w:rsidRPr="001E5A8F">
        <w:rPr>
          <w:rFonts w:ascii="Arial" w:eastAsia="Times New Roman" w:hAnsi="Arial" w:cs="Arial"/>
          <w:b/>
          <w:bCs/>
          <w:sz w:val="24"/>
          <w:szCs w:val="24"/>
          <w:lang w:val="en-US"/>
        </w:rPr>
        <w:t xml:space="preserve">Deo II </w:t>
      </w:r>
    </w:p>
    <w:p w14:paraId="3ABDB37E" w14:textId="77777777" w:rsidR="001E5A8F" w:rsidRPr="001E5A8F" w:rsidRDefault="001E5A8F" w:rsidP="001E5A8F">
      <w:pPr>
        <w:spacing w:before="240" w:after="240" w:line="240" w:lineRule="auto"/>
        <w:jc w:val="center"/>
        <w:rPr>
          <w:rFonts w:ascii="Arial" w:eastAsia="Times New Roman" w:hAnsi="Arial" w:cs="Arial"/>
          <w:b/>
          <w:bCs/>
          <w:sz w:val="24"/>
          <w:szCs w:val="24"/>
          <w:lang w:val="en-US"/>
        </w:rPr>
      </w:pPr>
      <w:r w:rsidRPr="001E5A8F">
        <w:rPr>
          <w:rFonts w:ascii="Arial" w:eastAsia="Times New Roman" w:hAnsi="Arial" w:cs="Arial"/>
          <w:b/>
          <w:bCs/>
          <w:sz w:val="24"/>
          <w:szCs w:val="24"/>
          <w:lang w:val="en-US"/>
        </w:rPr>
        <w:t xml:space="preserve">GRANIČNE VREDNOSTI EMISIJA ZA TEČNA GORIVA I TEČNA GORIVA NAFTNOG POREKLA </w:t>
      </w:r>
    </w:p>
    <w:p w14:paraId="1A9BAAC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Granične vrednosti emisija za postojeća mala postrojenja za sagorevanje koja koriste tečna goriva i tečna goriva naftnog porekla, date su u sledećoj tabeli: </w:t>
      </w:r>
    </w:p>
    <w:p w14:paraId="60F3BBD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Tabela 2.</w:t>
      </w:r>
      <w:proofErr w:type="gramEnd"/>
      <w:r w:rsidRPr="001E5A8F">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455"/>
        <w:gridCol w:w="3631"/>
      </w:tblGrid>
      <w:tr w:rsidR="001E5A8F" w:rsidRPr="001E5A8F" w14:paraId="231FD489"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79B9EB"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hideMark/>
          </w:tcPr>
          <w:p w14:paraId="35DE1030"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GVE (mg/normalni </w:t>
            </w:r>
            <w:r w:rsidRPr="001E5A8F">
              <w:rPr>
                <w:rFonts w:ascii="Arial" w:eastAsia="Times New Roman" w:hAnsi="Arial" w:cs="Arial"/>
                <w:sz w:val="20"/>
                <w:szCs w:val="20"/>
                <w:lang w:val="en-US"/>
              </w:rPr>
              <w:t>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w:t>
            </w:r>
          </w:p>
        </w:tc>
      </w:tr>
      <w:tr w:rsidR="001E5A8F" w:rsidRPr="001E5A8F" w14:paraId="37E21303"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295B92"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ugljen monoksid - CO </w:t>
            </w:r>
          </w:p>
        </w:tc>
        <w:tc>
          <w:tcPr>
            <w:tcW w:w="0" w:type="auto"/>
            <w:tcBorders>
              <w:top w:val="outset" w:sz="6" w:space="0" w:color="auto"/>
              <w:left w:val="outset" w:sz="6" w:space="0" w:color="auto"/>
              <w:bottom w:val="outset" w:sz="6" w:space="0" w:color="auto"/>
              <w:right w:val="outset" w:sz="6" w:space="0" w:color="auto"/>
            </w:tcBorders>
            <w:hideMark/>
          </w:tcPr>
          <w:p w14:paraId="28AAB4AD"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175 </w:t>
            </w:r>
          </w:p>
        </w:tc>
      </w:tr>
      <w:tr w:rsidR="001E5A8F" w:rsidRPr="001E5A8F" w14:paraId="7BCE9109"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001C79"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oksidi azota NO</w:t>
            </w:r>
            <w:r w:rsidRPr="001E5A8F">
              <w:rPr>
                <w:rFonts w:ascii="Arial" w:eastAsia="Times New Roman" w:hAnsi="Arial" w:cs="Arial"/>
                <w:sz w:val="15"/>
                <w:szCs w:val="15"/>
                <w:vertAlign w:val="subscript"/>
                <w:lang w:val="en-US"/>
              </w:rPr>
              <w:t>x</w:t>
            </w:r>
            <w:r w:rsidRPr="001E5A8F">
              <w:rPr>
                <w:rFonts w:ascii="Arial" w:eastAsia="Times New Roman" w:hAnsi="Arial" w:cs="Arial"/>
                <w:lang w:val="en-US"/>
              </w:rPr>
              <w:t xml:space="preserve"> izraženi kao NO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A514B9C"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250 </w:t>
            </w:r>
          </w:p>
        </w:tc>
      </w:tr>
    </w:tbl>
    <w:p w14:paraId="3E9EFFA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Vrednosti za dimni broj date su u sledećoj tabeli: </w:t>
      </w:r>
    </w:p>
    <w:p w14:paraId="74C28D6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Tabela 3.</w:t>
      </w:r>
      <w:proofErr w:type="gramEnd"/>
      <w:r w:rsidRPr="001E5A8F">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224"/>
        <w:gridCol w:w="2862"/>
      </w:tblGrid>
      <w:tr w:rsidR="001E5A8F" w:rsidRPr="001E5A8F" w14:paraId="443C77A5"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B752D3"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Toplotna snaga (kWth) </w:t>
            </w:r>
          </w:p>
        </w:tc>
        <w:tc>
          <w:tcPr>
            <w:tcW w:w="0" w:type="auto"/>
            <w:tcBorders>
              <w:top w:val="outset" w:sz="6" w:space="0" w:color="auto"/>
              <w:left w:val="outset" w:sz="6" w:space="0" w:color="auto"/>
              <w:bottom w:val="outset" w:sz="6" w:space="0" w:color="auto"/>
              <w:right w:val="outset" w:sz="6" w:space="0" w:color="auto"/>
            </w:tcBorders>
            <w:hideMark/>
          </w:tcPr>
          <w:p w14:paraId="21F161AA"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Dimni broj </w:t>
            </w:r>
          </w:p>
        </w:tc>
      </w:tr>
      <w:tr w:rsidR="001E5A8F" w:rsidRPr="001E5A8F" w14:paraId="0C2A4312"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C6DA51"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&lt; 11 </w:t>
            </w:r>
          </w:p>
        </w:tc>
        <w:tc>
          <w:tcPr>
            <w:tcW w:w="0" w:type="auto"/>
            <w:tcBorders>
              <w:top w:val="outset" w:sz="6" w:space="0" w:color="auto"/>
              <w:left w:val="outset" w:sz="6" w:space="0" w:color="auto"/>
              <w:bottom w:val="outset" w:sz="6" w:space="0" w:color="auto"/>
              <w:right w:val="outset" w:sz="6" w:space="0" w:color="auto"/>
            </w:tcBorders>
            <w:hideMark/>
          </w:tcPr>
          <w:p w14:paraId="0DB24C6A"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najviše 2 </w:t>
            </w:r>
          </w:p>
        </w:tc>
      </w:tr>
      <w:tr w:rsidR="001E5A8F" w:rsidRPr="001E5A8F" w14:paraId="7CB883C0"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5BC4BB"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 11 </w:t>
            </w:r>
          </w:p>
        </w:tc>
        <w:tc>
          <w:tcPr>
            <w:tcW w:w="0" w:type="auto"/>
            <w:tcBorders>
              <w:top w:val="outset" w:sz="6" w:space="0" w:color="auto"/>
              <w:left w:val="outset" w:sz="6" w:space="0" w:color="auto"/>
              <w:bottom w:val="outset" w:sz="6" w:space="0" w:color="auto"/>
              <w:right w:val="outset" w:sz="6" w:space="0" w:color="auto"/>
            </w:tcBorders>
            <w:hideMark/>
          </w:tcPr>
          <w:p w14:paraId="779726CD"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 </w:t>
            </w:r>
          </w:p>
        </w:tc>
      </w:tr>
    </w:tbl>
    <w:p w14:paraId="4DA3519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Zapreminski udeo kiseonika u otpadnom gasu za postojeća mala postrojenja za sagorevanje koja koriste tečna goriva iznosi 3%.</w:t>
      </w:r>
      <w:proofErr w:type="gramEnd"/>
      <w:r w:rsidRPr="001E5A8F">
        <w:rPr>
          <w:rFonts w:ascii="Arial" w:eastAsia="Times New Roman" w:hAnsi="Arial" w:cs="Arial"/>
          <w:lang w:val="en-US"/>
        </w:rPr>
        <w:t xml:space="preserve"> </w:t>
      </w:r>
    </w:p>
    <w:p w14:paraId="0D7CE20C" w14:textId="77777777" w:rsidR="001E5A8F" w:rsidRPr="001E5A8F" w:rsidRDefault="001E5A8F" w:rsidP="001E5A8F">
      <w:pPr>
        <w:spacing w:before="240" w:after="240" w:line="240" w:lineRule="auto"/>
        <w:jc w:val="center"/>
        <w:rPr>
          <w:rFonts w:ascii="Arial" w:eastAsia="Times New Roman" w:hAnsi="Arial" w:cs="Arial"/>
          <w:b/>
          <w:bCs/>
          <w:sz w:val="24"/>
          <w:szCs w:val="24"/>
          <w:lang w:val="en-US"/>
        </w:rPr>
      </w:pPr>
      <w:bookmarkStart w:id="81" w:name="str_42"/>
      <w:bookmarkEnd w:id="81"/>
      <w:r w:rsidRPr="001E5A8F">
        <w:rPr>
          <w:rFonts w:ascii="Arial" w:eastAsia="Times New Roman" w:hAnsi="Arial" w:cs="Arial"/>
          <w:b/>
          <w:bCs/>
          <w:sz w:val="24"/>
          <w:szCs w:val="24"/>
          <w:lang w:val="en-US"/>
        </w:rPr>
        <w:t xml:space="preserve">Deo III </w:t>
      </w:r>
    </w:p>
    <w:p w14:paraId="0AF8ACF2" w14:textId="77777777" w:rsidR="001E5A8F" w:rsidRPr="001E5A8F" w:rsidRDefault="001E5A8F" w:rsidP="001E5A8F">
      <w:pPr>
        <w:spacing w:before="240" w:after="240" w:line="240" w:lineRule="auto"/>
        <w:jc w:val="center"/>
        <w:rPr>
          <w:rFonts w:ascii="Arial" w:eastAsia="Times New Roman" w:hAnsi="Arial" w:cs="Arial"/>
          <w:b/>
          <w:bCs/>
          <w:sz w:val="24"/>
          <w:szCs w:val="24"/>
          <w:lang w:val="en-US"/>
        </w:rPr>
      </w:pPr>
      <w:r w:rsidRPr="001E5A8F">
        <w:rPr>
          <w:rFonts w:ascii="Arial" w:eastAsia="Times New Roman" w:hAnsi="Arial" w:cs="Arial"/>
          <w:b/>
          <w:bCs/>
          <w:sz w:val="24"/>
          <w:szCs w:val="24"/>
          <w:lang w:val="en-US"/>
        </w:rPr>
        <w:t xml:space="preserve">GRANIČNE VREDNOSTI EMISIJA ZA GASOVITA GORIVA </w:t>
      </w:r>
    </w:p>
    <w:p w14:paraId="010F777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Granične vrednosti emisija za postojeća mala postrojenja za sagorevanje koja koriste gasovita goriva, date su u sledećoj tabeli: </w:t>
      </w:r>
    </w:p>
    <w:p w14:paraId="4965CE0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Tabela 4.</w:t>
      </w:r>
      <w:proofErr w:type="gramEnd"/>
      <w:r w:rsidRPr="001E5A8F">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107"/>
        <w:gridCol w:w="2776"/>
        <w:gridCol w:w="3203"/>
      </w:tblGrid>
      <w:tr w:rsidR="001E5A8F" w:rsidRPr="001E5A8F" w14:paraId="31069EF4"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9D507C"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hideMark/>
          </w:tcPr>
          <w:p w14:paraId="6B2592F7"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Vrsta goriva </w:t>
            </w:r>
          </w:p>
        </w:tc>
        <w:tc>
          <w:tcPr>
            <w:tcW w:w="0" w:type="auto"/>
            <w:tcBorders>
              <w:top w:val="outset" w:sz="6" w:space="0" w:color="auto"/>
              <w:left w:val="outset" w:sz="6" w:space="0" w:color="auto"/>
              <w:bottom w:val="outset" w:sz="6" w:space="0" w:color="auto"/>
              <w:right w:val="outset" w:sz="6" w:space="0" w:color="auto"/>
            </w:tcBorders>
            <w:hideMark/>
          </w:tcPr>
          <w:p w14:paraId="1B83F97B"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GVE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w:t>
            </w:r>
          </w:p>
        </w:tc>
      </w:tr>
      <w:tr w:rsidR="001E5A8F" w:rsidRPr="001E5A8F" w14:paraId="507EB48C"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0CC41D"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ugljen monoksid - CO </w:t>
            </w:r>
          </w:p>
        </w:tc>
        <w:tc>
          <w:tcPr>
            <w:tcW w:w="0" w:type="auto"/>
            <w:tcBorders>
              <w:top w:val="outset" w:sz="6" w:space="0" w:color="auto"/>
              <w:left w:val="outset" w:sz="6" w:space="0" w:color="auto"/>
              <w:bottom w:val="outset" w:sz="6" w:space="0" w:color="auto"/>
              <w:right w:val="outset" w:sz="6" w:space="0" w:color="auto"/>
            </w:tcBorders>
            <w:hideMark/>
          </w:tcPr>
          <w:p w14:paraId="12CC85B3"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sva gasovita goriva </w:t>
            </w:r>
          </w:p>
        </w:tc>
        <w:tc>
          <w:tcPr>
            <w:tcW w:w="0" w:type="auto"/>
            <w:tcBorders>
              <w:top w:val="outset" w:sz="6" w:space="0" w:color="auto"/>
              <w:left w:val="outset" w:sz="6" w:space="0" w:color="auto"/>
              <w:bottom w:val="outset" w:sz="6" w:space="0" w:color="auto"/>
              <w:right w:val="outset" w:sz="6" w:space="0" w:color="auto"/>
            </w:tcBorders>
            <w:hideMark/>
          </w:tcPr>
          <w:p w14:paraId="4B31CC7D"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100 </w:t>
            </w:r>
          </w:p>
        </w:tc>
      </w:tr>
      <w:tr w:rsidR="001E5A8F" w:rsidRPr="001E5A8F" w14:paraId="3CB8C82F" w14:textId="77777777" w:rsidTr="001E5A8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27E1303C"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oksidi azota NO</w:t>
            </w:r>
            <w:r w:rsidRPr="001E5A8F">
              <w:rPr>
                <w:rFonts w:ascii="Arial" w:eastAsia="Times New Roman" w:hAnsi="Arial" w:cs="Arial"/>
                <w:sz w:val="15"/>
                <w:szCs w:val="15"/>
                <w:vertAlign w:val="subscript"/>
                <w:lang w:val="en-US"/>
              </w:rPr>
              <w:t>x</w:t>
            </w:r>
            <w:r w:rsidRPr="001E5A8F">
              <w:rPr>
                <w:rFonts w:ascii="Arial" w:eastAsia="Times New Roman" w:hAnsi="Arial" w:cs="Arial"/>
                <w:lang w:val="en-US"/>
              </w:rPr>
              <w:t xml:space="preserve"> </w:t>
            </w:r>
            <w:r w:rsidRPr="001E5A8F">
              <w:rPr>
                <w:rFonts w:ascii="Arial" w:eastAsia="Times New Roman" w:hAnsi="Arial" w:cs="Arial"/>
                <w:lang w:val="en-US"/>
              </w:rPr>
              <w:br/>
              <w:t>izraženi kao NO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5042B51"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prirodni gas </w:t>
            </w:r>
          </w:p>
        </w:tc>
        <w:tc>
          <w:tcPr>
            <w:tcW w:w="0" w:type="auto"/>
            <w:tcBorders>
              <w:top w:val="outset" w:sz="6" w:space="0" w:color="auto"/>
              <w:left w:val="outset" w:sz="6" w:space="0" w:color="auto"/>
              <w:bottom w:val="outset" w:sz="6" w:space="0" w:color="auto"/>
              <w:right w:val="outset" w:sz="6" w:space="0" w:color="auto"/>
            </w:tcBorders>
            <w:hideMark/>
          </w:tcPr>
          <w:p w14:paraId="0BFE7AC6"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150 </w:t>
            </w:r>
          </w:p>
        </w:tc>
      </w:tr>
      <w:tr w:rsidR="001E5A8F" w:rsidRPr="001E5A8F" w14:paraId="027DBCC8"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7E48D24"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14:paraId="36075E4B"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tečni naftni gas </w:t>
            </w:r>
          </w:p>
        </w:tc>
        <w:tc>
          <w:tcPr>
            <w:tcW w:w="0" w:type="auto"/>
            <w:tcBorders>
              <w:top w:val="outset" w:sz="6" w:space="0" w:color="auto"/>
              <w:left w:val="outset" w:sz="6" w:space="0" w:color="auto"/>
              <w:bottom w:val="outset" w:sz="6" w:space="0" w:color="auto"/>
              <w:right w:val="outset" w:sz="6" w:space="0" w:color="auto"/>
            </w:tcBorders>
            <w:hideMark/>
          </w:tcPr>
          <w:p w14:paraId="53B93046"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200 </w:t>
            </w:r>
          </w:p>
        </w:tc>
      </w:tr>
    </w:tbl>
    <w:p w14:paraId="2CC005D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Zapreminski udeo kiseonika u otpadnom gasu za postojeća mala postrojenja za sagorevanje </w:t>
      </w:r>
      <w:proofErr w:type="gramStart"/>
      <w:r w:rsidRPr="001E5A8F">
        <w:rPr>
          <w:rFonts w:ascii="Arial" w:eastAsia="Times New Roman" w:hAnsi="Arial" w:cs="Arial"/>
          <w:lang w:val="en-US"/>
        </w:rPr>
        <w:t>na</w:t>
      </w:r>
      <w:proofErr w:type="gramEnd"/>
      <w:r w:rsidRPr="001E5A8F">
        <w:rPr>
          <w:rFonts w:ascii="Arial" w:eastAsia="Times New Roman" w:hAnsi="Arial" w:cs="Arial"/>
          <w:lang w:val="en-US"/>
        </w:rPr>
        <w:t xml:space="preserve"> gasovita goriva iznosi 3%. </w:t>
      </w:r>
    </w:p>
    <w:p w14:paraId="5DAD0A5C" w14:textId="77777777" w:rsidR="001E5A8F" w:rsidRPr="001E5A8F" w:rsidRDefault="001E5A8F" w:rsidP="001E5A8F">
      <w:pPr>
        <w:spacing w:after="0" w:line="240" w:lineRule="auto"/>
        <w:jc w:val="center"/>
        <w:rPr>
          <w:rFonts w:ascii="Arial" w:eastAsia="Times New Roman" w:hAnsi="Arial" w:cs="Arial"/>
          <w:sz w:val="28"/>
          <w:szCs w:val="28"/>
          <w:lang w:val="en-US"/>
        </w:rPr>
      </w:pPr>
      <w:bookmarkStart w:id="82" w:name="str_43"/>
      <w:bookmarkEnd w:id="82"/>
      <w:r w:rsidRPr="001E5A8F">
        <w:rPr>
          <w:rFonts w:ascii="Arial" w:eastAsia="Times New Roman" w:hAnsi="Arial" w:cs="Arial"/>
          <w:sz w:val="28"/>
          <w:szCs w:val="28"/>
          <w:lang w:val="en-US"/>
        </w:rPr>
        <w:lastRenderedPageBreak/>
        <w:t xml:space="preserve">B) GRANIČNE VREDNOSTI EMISIJA ZA NOVA MALA POSTROJENJA ZA SAGOREVANJE </w:t>
      </w:r>
    </w:p>
    <w:p w14:paraId="5273429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U skladu </w:t>
      </w:r>
      <w:proofErr w:type="gramStart"/>
      <w:r w:rsidRPr="001E5A8F">
        <w:rPr>
          <w:rFonts w:ascii="Arial" w:eastAsia="Times New Roman" w:hAnsi="Arial" w:cs="Arial"/>
          <w:lang w:val="en-US"/>
        </w:rPr>
        <w:t>sa</w:t>
      </w:r>
      <w:proofErr w:type="gramEnd"/>
      <w:r w:rsidRPr="001E5A8F">
        <w:rPr>
          <w:rFonts w:ascii="Arial" w:eastAsia="Times New Roman" w:hAnsi="Arial" w:cs="Arial"/>
          <w:lang w:val="en-US"/>
        </w:rPr>
        <w:t xml:space="preserve"> članom 25. </w:t>
      </w:r>
      <w:proofErr w:type="gramStart"/>
      <w:r w:rsidRPr="001E5A8F">
        <w:rPr>
          <w:rFonts w:ascii="Arial" w:eastAsia="Times New Roman" w:hAnsi="Arial" w:cs="Arial"/>
          <w:lang w:val="en-US"/>
        </w:rPr>
        <w:t>stav</w:t>
      </w:r>
      <w:proofErr w:type="gramEnd"/>
      <w:r w:rsidRPr="001E5A8F">
        <w:rPr>
          <w:rFonts w:ascii="Arial" w:eastAsia="Times New Roman" w:hAnsi="Arial" w:cs="Arial"/>
          <w:lang w:val="en-US"/>
        </w:rPr>
        <w:t xml:space="preserve"> 2. </w:t>
      </w:r>
      <w:proofErr w:type="gramStart"/>
      <w:r w:rsidRPr="001E5A8F">
        <w:rPr>
          <w:rFonts w:ascii="Arial" w:eastAsia="Times New Roman" w:hAnsi="Arial" w:cs="Arial"/>
          <w:lang w:val="en-US"/>
        </w:rPr>
        <w:t>ove</w:t>
      </w:r>
      <w:proofErr w:type="gramEnd"/>
      <w:r w:rsidRPr="001E5A8F">
        <w:rPr>
          <w:rFonts w:ascii="Arial" w:eastAsia="Times New Roman" w:hAnsi="Arial" w:cs="Arial"/>
          <w:lang w:val="en-US"/>
        </w:rPr>
        <w:t xml:space="preserve"> uredbe utvrđuju se granične vrednosti emisija zagađujućih materija za nova mala postrojenja za sagorevanje, u zavisnosti od vrste goriva koja se koriste. </w:t>
      </w:r>
    </w:p>
    <w:p w14:paraId="2ACD71AB" w14:textId="77777777" w:rsidR="001E5A8F" w:rsidRPr="001E5A8F" w:rsidRDefault="001E5A8F" w:rsidP="001E5A8F">
      <w:pPr>
        <w:spacing w:before="240" w:after="240" w:line="240" w:lineRule="auto"/>
        <w:jc w:val="center"/>
        <w:rPr>
          <w:rFonts w:ascii="Arial" w:eastAsia="Times New Roman" w:hAnsi="Arial" w:cs="Arial"/>
          <w:b/>
          <w:bCs/>
          <w:sz w:val="24"/>
          <w:szCs w:val="24"/>
          <w:lang w:val="en-US"/>
        </w:rPr>
      </w:pPr>
      <w:bookmarkStart w:id="83" w:name="str_44"/>
      <w:bookmarkEnd w:id="83"/>
      <w:r w:rsidRPr="001E5A8F">
        <w:rPr>
          <w:rFonts w:ascii="Arial" w:eastAsia="Times New Roman" w:hAnsi="Arial" w:cs="Arial"/>
          <w:b/>
          <w:bCs/>
          <w:sz w:val="24"/>
          <w:szCs w:val="24"/>
          <w:lang w:val="en-US"/>
        </w:rPr>
        <w:t xml:space="preserve">Deo I </w:t>
      </w:r>
    </w:p>
    <w:p w14:paraId="268E816B" w14:textId="77777777" w:rsidR="001E5A8F" w:rsidRPr="001E5A8F" w:rsidRDefault="001E5A8F" w:rsidP="001E5A8F">
      <w:pPr>
        <w:spacing w:before="240" w:after="240" w:line="240" w:lineRule="auto"/>
        <w:jc w:val="center"/>
        <w:rPr>
          <w:rFonts w:ascii="Arial" w:eastAsia="Times New Roman" w:hAnsi="Arial" w:cs="Arial"/>
          <w:b/>
          <w:bCs/>
          <w:sz w:val="24"/>
          <w:szCs w:val="24"/>
          <w:lang w:val="en-US"/>
        </w:rPr>
      </w:pPr>
      <w:r w:rsidRPr="001E5A8F">
        <w:rPr>
          <w:rFonts w:ascii="Arial" w:eastAsia="Times New Roman" w:hAnsi="Arial" w:cs="Arial"/>
          <w:b/>
          <w:bCs/>
          <w:sz w:val="24"/>
          <w:szCs w:val="24"/>
          <w:lang w:val="en-US"/>
        </w:rPr>
        <w:t xml:space="preserve">GRANIČNE VREDNOSTI EMISIJA ZA ČVRSTA GORIVA </w:t>
      </w:r>
    </w:p>
    <w:p w14:paraId="4407A69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Granične vrednosti emisija pri korišćenju čvrstog goriva za nova mala postrojenja za sagorevanje, date su u sledećoj tabeli: </w:t>
      </w:r>
    </w:p>
    <w:p w14:paraId="748F861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Tabela 5.</w:t>
      </w:r>
      <w:proofErr w:type="gramEnd"/>
      <w:r w:rsidRPr="001E5A8F">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046"/>
        <w:gridCol w:w="3885"/>
        <w:gridCol w:w="1488"/>
        <w:gridCol w:w="1667"/>
      </w:tblGrid>
      <w:tr w:rsidR="001E5A8F" w:rsidRPr="001E5A8F" w14:paraId="345D8D80"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18DF66"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Zagađujuća </w:t>
            </w:r>
            <w:r w:rsidRPr="001E5A8F">
              <w:rPr>
                <w:rFonts w:ascii="Arial" w:eastAsia="Times New Roman" w:hAnsi="Arial" w:cs="Arial"/>
                <w:lang w:val="en-US"/>
              </w:rPr>
              <w:br/>
              <w:t xml:space="preserve">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F3660"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Vrsta goriva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5F768"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Toplotna snaga</w:t>
            </w:r>
            <w:r w:rsidRPr="001E5A8F">
              <w:rPr>
                <w:rFonts w:ascii="Arial" w:eastAsia="Times New Roman" w:hAnsi="Arial" w:cs="Arial"/>
                <w:lang w:val="en-US"/>
              </w:rPr>
              <w:br/>
              <w:t xml:space="preserve">(kWth)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15EC6"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GVE </w:t>
            </w:r>
            <w:r w:rsidRPr="001E5A8F">
              <w:rPr>
                <w:rFonts w:ascii="Arial" w:eastAsia="Times New Roman" w:hAnsi="Arial" w:cs="Arial"/>
                <w:lang w:val="en-US"/>
              </w:rPr>
              <w:br/>
              <w:t>(mg/normalni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w:t>
            </w:r>
          </w:p>
        </w:tc>
      </w:tr>
      <w:tr w:rsidR="001E5A8F" w:rsidRPr="001E5A8F" w14:paraId="25BD102F" w14:textId="77777777" w:rsidTr="001E5A8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40A2A7D"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praškaste </w:t>
            </w:r>
            <w:r w:rsidRPr="001E5A8F">
              <w:rPr>
                <w:rFonts w:ascii="Arial" w:eastAsia="Times New Roman" w:hAnsi="Arial" w:cs="Arial"/>
                <w:lang w:val="en-US"/>
              </w:rPr>
              <w:br/>
              <w:t xml:space="preserve">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CBFBA"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ugalj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3EC88"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 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5EC74"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90 </w:t>
            </w:r>
          </w:p>
        </w:tc>
      </w:tr>
      <w:tr w:rsidR="001E5A8F" w:rsidRPr="001E5A8F" w14:paraId="414BF5E5"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22A03B"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69EA61"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drvo, osim briketa ili peleta od drveta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130C7"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 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91C35"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100 </w:t>
            </w:r>
          </w:p>
        </w:tc>
      </w:tr>
      <w:tr w:rsidR="001E5A8F" w:rsidRPr="001E5A8F" w14:paraId="1E1127B9"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A252776"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67A878"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briketi ili peleti od drveta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B6CBD4"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 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63B63"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60 </w:t>
            </w:r>
          </w:p>
        </w:tc>
      </w:tr>
      <w:tr w:rsidR="001E5A8F" w:rsidRPr="001E5A8F" w14:paraId="2B61DB95" w14:textId="77777777" w:rsidTr="001E5A8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32DA71F"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ugljen monoksid - CO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10B9B"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ugalj ili drvo, osim briketa ili peleta od drveta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70DC0"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4-500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773CA"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1000 </w:t>
            </w:r>
          </w:p>
        </w:tc>
      </w:tr>
      <w:tr w:rsidR="001E5A8F" w:rsidRPr="001E5A8F" w14:paraId="3714D70F"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431BCBE"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322A827"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briketi ili peleti od drveta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9C5EC"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4-500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ABBD5"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800 </w:t>
            </w:r>
          </w:p>
        </w:tc>
      </w:tr>
      <w:tr w:rsidR="001E5A8F" w:rsidRPr="001E5A8F" w14:paraId="47AF7458"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8B3DE1"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D1BC00"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ugalj, drvo, briketi ili peleti od drveta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62EFB"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 500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52B00"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500 </w:t>
            </w:r>
          </w:p>
        </w:tc>
      </w:tr>
    </w:tbl>
    <w:p w14:paraId="310F298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Zapreminski udeo kiseonika u otpadnom gasu za nova mala postrojenja za sagorevanje </w:t>
      </w:r>
      <w:proofErr w:type="gramStart"/>
      <w:r w:rsidRPr="001E5A8F">
        <w:rPr>
          <w:rFonts w:ascii="Arial" w:eastAsia="Times New Roman" w:hAnsi="Arial" w:cs="Arial"/>
          <w:lang w:val="en-US"/>
        </w:rPr>
        <w:t>na</w:t>
      </w:r>
      <w:proofErr w:type="gramEnd"/>
      <w:r w:rsidRPr="001E5A8F">
        <w:rPr>
          <w:rFonts w:ascii="Arial" w:eastAsia="Times New Roman" w:hAnsi="Arial" w:cs="Arial"/>
          <w:lang w:val="en-US"/>
        </w:rPr>
        <w:t xml:space="preserve"> čvrsta goriva iznosi 13%. </w:t>
      </w:r>
    </w:p>
    <w:p w14:paraId="2DB9573E" w14:textId="77777777" w:rsidR="001E5A8F" w:rsidRPr="001E5A8F" w:rsidRDefault="001E5A8F" w:rsidP="001E5A8F">
      <w:pPr>
        <w:spacing w:before="240" w:after="240" w:line="240" w:lineRule="auto"/>
        <w:jc w:val="center"/>
        <w:rPr>
          <w:rFonts w:ascii="Arial" w:eastAsia="Times New Roman" w:hAnsi="Arial" w:cs="Arial"/>
          <w:b/>
          <w:bCs/>
          <w:sz w:val="24"/>
          <w:szCs w:val="24"/>
          <w:lang w:val="en-US"/>
        </w:rPr>
      </w:pPr>
      <w:bookmarkStart w:id="84" w:name="str_45"/>
      <w:bookmarkEnd w:id="84"/>
      <w:r w:rsidRPr="001E5A8F">
        <w:rPr>
          <w:rFonts w:ascii="Arial" w:eastAsia="Times New Roman" w:hAnsi="Arial" w:cs="Arial"/>
          <w:b/>
          <w:bCs/>
          <w:sz w:val="24"/>
          <w:szCs w:val="24"/>
          <w:lang w:val="en-US"/>
        </w:rPr>
        <w:t xml:space="preserve">Deo II </w:t>
      </w:r>
    </w:p>
    <w:p w14:paraId="3A54C3A2" w14:textId="77777777" w:rsidR="001E5A8F" w:rsidRPr="001E5A8F" w:rsidRDefault="001E5A8F" w:rsidP="001E5A8F">
      <w:pPr>
        <w:spacing w:before="240" w:after="240" w:line="240" w:lineRule="auto"/>
        <w:jc w:val="center"/>
        <w:rPr>
          <w:rFonts w:ascii="Arial" w:eastAsia="Times New Roman" w:hAnsi="Arial" w:cs="Arial"/>
          <w:b/>
          <w:bCs/>
          <w:sz w:val="24"/>
          <w:szCs w:val="24"/>
          <w:lang w:val="en-US"/>
        </w:rPr>
      </w:pPr>
      <w:r w:rsidRPr="001E5A8F">
        <w:rPr>
          <w:rFonts w:ascii="Arial" w:eastAsia="Times New Roman" w:hAnsi="Arial" w:cs="Arial"/>
          <w:b/>
          <w:bCs/>
          <w:sz w:val="24"/>
          <w:szCs w:val="24"/>
          <w:lang w:val="en-US"/>
        </w:rPr>
        <w:t xml:space="preserve">GRANIČNE VREDNOSTI EMISIJA ZA TEČNA GORIVA </w:t>
      </w:r>
    </w:p>
    <w:p w14:paraId="60E1FD1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Granične vrednosti emisija pri korišćenju tečnih goriva za nova mala postrojenja za sagorevanje, date su u sledećoj tabeli: </w:t>
      </w:r>
    </w:p>
    <w:p w14:paraId="58B709A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Tabela 6.</w:t>
      </w:r>
      <w:proofErr w:type="gramEnd"/>
      <w:r w:rsidRPr="001E5A8F">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600"/>
        <w:gridCol w:w="3826"/>
        <w:gridCol w:w="2660"/>
      </w:tblGrid>
      <w:tr w:rsidR="001E5A8F" w:rsidRPr="001E5A8F" w14:paraId="28851CA3"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FA7BFA"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2E8A9"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Vrsta goriva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44FC5"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GVE (mg/normalni </w:t>
            </w:r>
            <w:r w:rsidRPr="001E5A8F">
              <w:rPr>
                <w:rFonts w:ascii="Arial" w:eastAsia="Times New Roman" w:hAnsi="Arial" w:cs="Arial"/>
                <w:sz w:val="20"/>
                <w:szCs w:val="20"/>
                <w:lang w:val="en-US"/>
              </w:rPr>
              <w:t>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w:t>
            </w:r>
          </w:p>
        </w:tc>
      </w:tr>
      <w:tr w:rsidR="001E5A8F" w:rsidRPr="001E5A8F" w14:paraId="477CDB85"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A84FC4"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ugljen monoksid - CO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8CEAB"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sva tečna goriva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D665C"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175 </w:t>
            </w:r>
          </w:p>
        </w:tc>
      </w:tr>
      <w:tr w:rsidR="001E5A8F" w:rsidRPr="001E5A8F" w14:paraId="57F9C7B6"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FE6026"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oksidi azota NO</w:t>
            </w:r>
            <w:r w:rsidRPr="001E5A8F">
              <w:rPr>
                <w:rFonts w:ascii="Arial" w:eastAsia="Times New Roman" w:hAnsi="Arial" w:cs="Arial"/>
                <w:sz w:val="15"/>
                <w:szCs w:val="15"/>
                <w:vertAlign w:val="subscript"/>
                <w:lang w:val="en-US"/>
              </w:rPr>
              <w:t>x</w:t>
            </w:r>
            <w:r w:rsidRPr="001E5A8F">
              <w:rPr>
                <w:rFonts w:ascii="Arial" w:eastAsia="Times New Roman" w:hAnsi="Arial" w:cs="Arial"/>
                <w:lang w:val="en-US"/>
              </w:rPr>
              <w:t xml:space="preserve"> </w:t>
            </w:r>
            <w:r w:rsidRPr="001E5A8F">
              <w:rPr>
                <w:rFonts w:ascii="Arial" w:eastAsia="Times New Roman" w:hAnsi="Arial" w:cs="Arial"/>
                <w:lang w:val="en-US"/>
              </w:rPr>
              <w:br/>
              <w:t>izraženi kao NO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B5BB0"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gasno ulje ekstra lako EVRO EL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9262A"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250 </w:t>
            </w:r>
          </w:p>
        </w:tc>
      </w:tr>
    </w:tbl>
    <w:p w14:paraId="246F82A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Vrednosti za dimni broj date su u sledećoj tabeli: </w:t>
      </w:r>
    </w:p>
    <w:p w14:paraId="64F361C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Tabela 7.</w:t>
      </w:r>
      <w:proofErr w:type="gramEnd"/>
      <w:r w:rsidRPr="001E5A8F">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224"/>
        <w:gridCol w:w="2862"/>
      </w:tblGrid>
      <w:tr w:rsidR="001E5A8F" w:rsidRPr="001E5A8F" w14:paraId="32FD0C52"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FC1DAF"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Toplotna snaga (kWth) </w:t>
            </w:r>
          </w:p>
        </w:tc>
        <w:tc>
          <w:tcPr>
            <w:tcW w:w="0" w:type="auto"/>
            <w:tcBorders>
              <w:top w:val="outset" w:sz="6" w:space="0" w:color="auto"/>
              <w:left w:val="outset" w:sz="6" w:space="0" w:color="auto"/>
              <w:bottom w:val="outset" w:sz="6" w:space="0" w:color="auto"/>
              <w:right w:val="outset" w:sz="6" w:space="0" w:color="auto"/>
            </w:tcBorders>
            <w:hideMark/>
          </w:tcPr>
          <w:p w14:paraId="4E0BBA75"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Dimni broj </w:t>
            </w:r>
          </w:p>
        </w:tc>
      </w:tr>
      <w:tr w:rsidR="001E5A8F" w:rsidRPr="001E5A8F" w14:paraId="17EF0235"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CE7C42"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lastRenderedPageBreak/>
              <w:t xml:space="preserve">&lt; 11 </w:t>
            </w:r>
          </w:p>
        </w:tc>
        <w:tc>
          <w:tcPr>
            <w:tcW w:w="0" w:type="auto"/>
            <w:tcBorders>
              <w:top w:val="outset" w:sz="6" w:space="0" w:color="auto"/>
              <w:left w:val="outset" w:sz="6" w:space="0" w:color="auto"/>
              <w:bottom w:val="outset" w:sz="6" w:space="0" w:color="auto"/>
              <w:right w:val="outset" w:sz="6" w:space="0" w:color="auto"/>
            </w:tcBorders>
            <w:hideMark/>
          </w:tcPr>
          <w:p w14:paraId="7C81BAFA"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najviše 2 </w:t>
            </w:r>
          </w:p>
        </w:tc>
      </w:tr>
      <w:tr w:rsidR="001E5A8F" w:rsidRPr="001E5A8F" w14:paraId="18B69645"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34689F"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 11 </w:t>
            </w:r>
          </w:p>
        </w:tc>
        <w:tc>
          <w:tcPr>
            <w:tcW w:w="0" w:type="auto"/>
            <w:tcBorders>
              <w:top w:val="outset" w:sz="6" w:space="0" w:color="auto"/>
              <w:left w:val="outset" w:sz="6" w:space="0" w:color="auto"/>
              <w:bottom w:val="outset" w:sz="6" w:space="0" w:color="auto"/>
              <w:right w:val="outset" w:sz="6" w:space="0" w:color="auto"/>
            </w:tcBorders>
            <w:hideMark/>
          </w:tcPr>
          <w:p w14:paraId="409E6C89"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 </w:t>
            </w:r>
          </w:p>
        </w:tc>
      </w:tr>
    </w:tbl>
    <w:p w14:paraId="2FAF880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Na mala postrojenja za sagorevanje </w:t>
      </w:r>
      <w:proofErr w:type="gramStart"/>
      <w:r w:rsidRPr="001E5A8F">
        <w:rPr>
          <w:rFonts w:ascii="Arial" w:eastAsia="Times New Roman" w:hAnsi="Arial" w:cs="Arial"/>
          <w:lang w:val="en-US"/>
        </w:rPr>
        <w:t>sa</w:t>
      </w:r>
      <w:proofErr w:type="gramEnd"/>
      <w:r w:rsidRPr="001E5A8F">
        <w:rPr>
          <w:rFonts w:ascii="Arial" w:eastAsia="Times New Roman" w:hAnsi="Arial" w:cs="Arial"/>
          <w:lang w:val="en-US"/>
        </w:rPr>
        <w:t xml:space="preserve"> kombinovanim gorionicima na gasovito gorivo koje kao rezervno gorivo koriste tečno gorivo manje od 300 radnih časova godišnje, ne primenjuju se odredbe ove uredbe. </w:t>
      </w:r>
    </w:p>
    <w:p w14:paraId="7C01EF12" w14:textId="77777777" w:rsidR="001E5A8F" w:rsidRPr="001E5A8F" w:rsidRDefault="001E5A8F" w:rsidP="001E5A8F">
      <w:pPr>
        <w:spacing w:before="240" w:after="240" w:line="240" w:lineRule="auto"/>
        <w:jc w:val="center"/>
        <w:rPr>
          <w:rFonts w:ascii="Arial" w:eastAsia="Times New Roman" w:hAnsi="Arial" w:cs="Arial"/>
          <w:b/>
          <w:bCs/>
          <w:sz w:val="24"/>
          <w:szCs w:val="24"/>
          <w:lang w:val="en-US"/>
        </w:rPr>
      </w:pPr>
      <w:bookmarkStart w:id="85" w:name="str_46"/>
      <w:bookmarkEnd w:id="85"/>
      <w:r w:rsidRPr="001E5A8F">
        <w:rPr>
          <w:rFonts w:ascii="Arial" w:eastAsia="Times New Roman" w:hAnsi="Arial" w:cs="Arial"/>
          <w:b/>
          <w:bCs/>
          <w:sz w:val="24"/>
          <w:szCs w:val="24"/>
          <w:lang w:val="en-US"/>
        </w:rPr>
        <w:t xml:space="preserve">Deo III </w:t>
      </w:r>
    </w:p>
    <w:p w14:paraId="713D7BC6" w14:textId="77777777" w:rsidR="001E5A8F" w:rsidRPr="001E5A8F" w:rsidRDefault="001E5A8F" w:rsidP="001E5A8F">
      <w:pPr>
        <w:spacing w:before="240" w:after="240" w:line="240" w:lineRule="auto"/>
        <w:jc w:val="center"/>
        <w:rPr>
          <w:rFonts w:ascii="Arial" w:eastAsia="Times New Roman" w:hAnsi="Arial" w:cs="Arial"/>
          <w:b/>
          <w:bCs/>
          <w:sz w:val="24"/>
          <w:szCs w:val="24"/>
          <w:lang w:val="en-US"/>
        </w:rPr>
      </w:pPr>
      <w:r w:rsidRPr="001E5A8F">
        <w:rPr>
          <w:rFonts w:ascii="Arial" w:eastAsia="Times New Roman" w:hAnsi="Arial" w:cs="Arial"/>
          <w:b/>
          <w:bCs/>
          <w:sz w:val="24"/>
          <w:szCs w:val="24"/>
          <w:lang w:val="en-US"/>
        </w:rPr>
        <w:t xml:space="preserve">GRANIČNE VREDNOSTI EMISIJA ZA GASOVITA GORIVA </w:t>
      </w:r>
    </w:p>
    <w:p w14:paraId="5EC24D0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Granične vrednosti emisija pri korišćenju gasovitih goriva za nova mala postrojenja za sagorevanje, date su u sledećoj tabeli: </w:t>
      </w:r>
    </w:p>
    <w:p w14:paraId="5F12916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Tabela 8.</w:t>
      </w:r>
      <w:proofErr w:type="gramEnd"/>
      <w:r w:rsidRPr="001E5A8F">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439"/>
        <w:gridCol w:w="3647"/>
      </w:tblGrid>
      <w:tr w:rsidR="001E5A8F" w:rsidRPr="001E5A8F" w14:paraId="7A198A49"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6150FE"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hideMark/>
          </w:tcPr>
          <w:p w14:paraId="3E6D1709"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GVE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w:t>
            </w:r>
          </w:p>
        </w:tc>
      </w:tr>
      <w:tr w:rsidR="001E5A8F" w:rsidRPr="001E5A8F" w14:paraId="7895C7AC"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DB0071"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ugljen monoksid - CO </w:t>
            </w:r>
          </w:p>
        </w:tc>
        <w:tc>
          <w:tcPr>
            <w:tcW w:w="0" w:type="auto"/>
            <w:tcBorders>
              <w:top w:val="outset" w:sz="6" w:space="0" w:color="auto"/>
              <w:left w:val="outset" w:sz="6" w:space="0" w:color="auto"/>
              <w:bottom w:val="outset" w:sz="6" w:space="0" w:color="auto"/>
              <w:right w:val="outset" w:sz="6" w:space="0" w:color="auto"/>
            </w:tcBorders>
            <w:hideMark/>
          </w:tcPr>
          <w:p w14:paraId="2CACB483"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100 </w:t>
            </w:r>
          </w:p>
        </w:tc>
      </w:tr>
      <w:tr w:rsidR="001E5A8F" w:rsidRPr="001E5A8F" w14:paraId="01D61859"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1A19A2"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oksidi azota NO</w:t>
            </w:r>
            <w:r w:rsidRPr="001E5A8F">
              <w:rPr>
                <w:rFonts w:ascii="Arial" w:eastAsia="Times New Roman" w:hAnsi="Arial" w:cs="Arial"/>
                <w:sz w:val="15"/>
                <w:szCs w:val="15"/>
                <w:vertAlign w:val="subscript"/>
                <w:lang w:val="en-US"/>
              </w:rPr>
              <w:t>x</w:t>
            </w:r>
            <w:r w:rsidRPr="001E5A8F">
              <w:rPr>
                <w:rFonts w:ascii="Arial" w:eastAsia="Times New Roman" w:hAnsi="Arial" w:cs="Arial"/>
                <w:lang w:val="en-US"/>
              </w:rPr>
              <w:t xml:space="preserve"> izraženi kao NO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55610F9"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150 </w:t>
            </w:r>
          </w:p>
        </w:tc>
      </w:tr>
    </w:tbl>
    <w:p w14:paraId="0D70B36D" w14:textId="77777777" w:rsidR="001E5A8F" w:rsidRPr="001E5A8F" w:rsidRDefault="001E5A8F" w:rsidP="001E5A8F">
      <w:pPr>
        <w:spacing w:after="0" w:line="240" w:lineRule="auto"/>
        <w:rPr>
          <w:rFonts w:ascii="Arial" w:eastAsia="Times New Roman" w:hAnsi="Arial" w:cs="Arial"/>
          <w:sz w:val="26"/>
          <w:szCs w:val="26"/>
          <w:lang w:val="en-US"/>
        </w:rPr>
      </w:pPr>
      <w:r w:rsidRPr="001E5A8F">
        <w:rPr>
          <w:rFonts w:ascii="Arial" w:eastAsia="Times New Roman" w:hAnsi="Arial" w:cs="Arial"/>
          <w:sz w:val="26"/>
          <w:szCs w:val="26"/>
          <w:lang w:val="en-US"/>
        </w:rPr>
        <w:t xml:space="preserve">  </w:t>
      </w:r>
    </w:p>
    <w:p w14:paraId="37A00CB4" w14:textId="77777777" w:rsidR="001E5A8F" w:rsidRPr="001E5A8F" w:rsidRDefault="001E5A8F" w:rsidP="001E5A8F">
      <w:pPr>
        <w:spacing w:after="0" w:line="240" w:lineRule="auto"/>
        <w:jc w:val="center"/>
        <w:rPr>
          <w:rFonts w:ascii="Arial" w:eastAsia="Times New Roman" w:hAnsi="Arial" w:cs="Arial"/>
          <w:b/>
          <w:bCs/>
          <w:sz w:val="31"/>
          <w:szCs w:val="31"/>
          <w:lang w:val="en-US"/>
        </w:rPr>
      </w:pPr>
      <w:bookmarkStart w:id="86" w:name="str_47"/>
      <w:bookmarkEnd w:id="86"/>
      <w:proofErr w:type="gramStart"/>
      <w:r w:rsidRPr="001E5A8F">
        <w:rPr>
          <w:rFonts w:ascii="Arial" w:eastAsia="Times New Roman" w:hAnsi="Arial" w:cs="Arial"/>
          <w:b/>
          <w:bCs/>
          <w:sz w:val="31"/>
          <w:szCs w:val="31"/>
          <w:lang w:val="en-US"/>
        </w:rPr>
        <w:t>Prilog 4.</w:t>
      </w:r>
      <w:proofErr w:type="gramEnd"/>
      <w:r w:rsidRPr="001E5A8F">
        <w:rPr>
          <w:rFonts w:ascii="Arial" w:eastAsia="Times New Roman" w:hAnsi="Arial" w:cs="Arial"/>
          <w:b/>
          <w:bCs/>
          <w:sz w:val="31"/>
          <w:szCs w:val="31"/>
          <w:lang w:val="en-US"/>
        </w:rPr>
        <w:t xml:space="preserve"> </w:t>
      </w:r>
    </w:p>
    <w:p w14:paraId="12143766" w14:textId="77777777" w:rsidR="001E5A8F" w:rsidRPr="001E5A8F" w:rsidRDefault="001E5A8F" w:rsidP="001E5A8F">
      <w:pPr>
        <w:spacing w:after="0" w:line="240" w:lineRule="auto"/>
        <w:jc w:val="center"/>
        <w:rPr>
          <w:rFonts w:ascii="Arial" w:eastAsia="Times New Roman" w:hAnsi="Arial" w:cs="Arial"/>
          <w:b/>
          <w:bCs/>
          <w:sz w:val="31"/>
          <w:szCs w:val="31"/>
          <w:lang w:val="en-US"/>
        </w:rPr>
      </w:pPr>
      <w:r w:rsidRPr="001E5A8F">
        <w:rPr>
          <w:rFonts w:ascii="Arial" w:eastAsia="Times New Roman" w:hAnsi="Arial" w:cs="Arial"/>
          <w:b/>
          <w:bCs/>
          <w:sz w:val="31"/>
          <w:szCs w:val="31"/>
          <w:lang w:val="en-US"/>
        </w:rPr>
        <w:t xml:space="preserve">UTVRĐIVANJE UKUPNIH GODIŠNJIH EMISIJA </w:t>
      </w:r>
    </w:p>
    <w:p w14:paraId="2C9E0E03" w14:textId="77777777" w:rsidR="001E5A8F" w:rsidRPr="001E5A8F" w:rsidRDefault="001E5A8F" w:rsidP="001E5A8F">
      <w:pPr>
        <w:spacing w:after="0" w:line="240" w:lineRule="auto"/>
        <w:rPr>
          <w:rFonts w:ascii="Arial" w:eastAsia="Times New Roman" w:hAnsi="Arial" w:cs="Arial"/>
          <w:sz w:val="26"/>
          <w:szCs w:val="26"/>
          <w:lang w:val="en-US"/>
        </w:rPr>
      </w:pPr>
      <w:r w:rsidRPr="001E5A8F">
        <w:rPr>
          <w:rFonts w:ascii="Arial" w:eastAsia="Times New Roman" w:hAnsi="Arial" w:cs="Arial"/>
          <w:sz w:val="26"/>
          <w:szCs w:val="26"/>
          <w:lang w:val="en-US"/>
        </w:rPr>
        <w:t xml:space="preserve">  </w:t>
      </w:r>
    </w:p>
    <w:p w14:paraId="468C4748" w14:textId="77777777" w:rsidR="001E5A8F" w:rsidRPr="001E5A8F" w:rsidRDefault="001E5A8F" w:rsidP="001E5A8F">
      <w:pPr>
        <w:spacing w:after="0" w:line="240" w:lineRule="auto"/>
        <w:jc w:val="center"/>
        <w:rPr>
          <w:rFonts w:ascii="Arial" w:eastAsia="Times New Roman" w:hAnsi="Arial" w:cs="Arial"/>
          <w:sz w:val="28"/>
          <w:szCs w:val="28"/>
          <w:lang w:val="en-US"/>
        </w:rPr>
      </w:pPr>
      <w:bookmarkStart w:id="87" w:name="str_48"/>
      <w:bookmarkEnd w:id="87"/>
      <w:r w:rsidRPr="001E5A8F">
        <w:rPr>
          <w:rFonts w:ascii="Arial" w:eastAsia="Times New Roman" w:hAnsi="Arial" w:cs="Arial"/>
          <w:sz w:val="28"/>
          <w:szCs w:val="28"/>
          <w:lang w:val="en-US"/>
        </w:rPr>
        <w:t xml:space="preserve">A) UTVRĐIVANJE UKUPNIH GODIŠNJIH EMISIJA IZ POSTOJEĆIH VELIKIH POSTROJENJA ZA SAGOREVANJE </w:t>
      </w:r>
    </w:p>
    <w:p w14:paraId="0E9765D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U skladu </w:t>
      </w:r>
      <w:proofErr w:type="gramStart"/>
      <w:r w:rsidRPr="001E5A8F">
        <w:rPr>
          <w:rFonts w:ascii="Arial" w:eastAsia="Times New Roman" w:hAnsi="Arial" w:cs="Arial"/>
          <w:lang w:val="en-US"/>
        </w:rPr>
        <w:t>sa</w:t>
      </w:r>
      <w:proofErr w:type="gramEnd"/>
      <w:r w:rsidRPr="001E5A8F">
        <w:rPr>
          <w:rFonts w:ascii="Arial" w:eastAsia="Times New Roman" w:hAnsi="Arial" w:cs="Arial"/>
          <w:lang w:val="en-US"/>
        </w:rPr>
        <w:t xml:space="preserve"> članom 8. </w:t>
      </w:r>
      <w:proofErr w:type="gramStart"/>
      <w:r w:rsidRPr="001E5A8F">
        <w:rPr>
          <w:rFonts w:ascii="Arial" w:eastAsia="Times New Roman" w:hAnsi="Arial" w:cs="Arial"/>
          <w:lang w:val="en-US"/>
        </w:rPr>
        <w:t>stav</w:t>
      </w:r>
      <w:proofErr w:type="gramEnd"/>
      <w:r w:rsidRPr="001E5A8F">
        <w:rPr>
          <w:rFonts w:ascii="Arial" w:eastAsia="Times New Roman" w:hAnsi="Arial" w:cs="Arial"/>
          <w:lang w:val="en-US"/>
        </w:rPr>
        <w:t xml:space="preserve"> 5. </w:t>
      </w:r>
      <w:proofErr w:type="gramStart"/>
      <w:r w:rsidRPr="001E5A8F">
        <w:rPr>
          <w:rFonts w:ascii="Arial" w:eastAsia="Times New Roman" w:hAnsi="Arial" w:cs="Arial"/>
          <w:lang w:val="en-US"/>
        </w:rPr>
        <w:t>ove</w:t>
      </w:r>
      <w:proofErr w:type="gramEnd"/>
      <w:r w:rsidRPr="001E5A8F">
        <w:rPr>
          <w:rFonts w:ascii="Arial" w:eastAsia="Times New Roman" w:hAnsi="Arial" w:cs="Arial"/>
          <w:lang w:val="en-US"/>
        </w:rPr>
        <w:t xml:space="preserve"> uredbe, Agencija za zaštitu životne sredine (u daljem tekstu: Agencija) dužna je da uspostavi, počev od 2018.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i za svaku narednu godinu, registar emisija sumpor dioksida, oksida azota i praškastih materija iz svih postojećih velikih postrojenja za sagorevanje sa toplotnom snagom jednakom 50 MWth ili većom. </w:t>
      </w:r>
    </w:p>
    <w:p w14:paraId="612B4E1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Za svako postrojenje koje radi pod kontrolom jednog operatera </w:t>
      </w:r>
      <w:proofErr w:type="gramStart"/>
      <w:r w:rsidRPr="001E5A8F">
        <w:rPr>
          <w:rFonts w:ascii="Arial" w:eastAsia="Times New Roman" w:hAnsi="Arial" w:cs="Arial"/>
          <w:lang w:val="en-US"/>
        </w:rPr>
        <w:t>na</w:t>
      </w:r>
      <w:proofErr w:type="gramEnd"/>
      <w:r w:rsidRPr="001E5A8F">
        <w:rPr>
          <w:rFonts w:ascii="Arial" w:eastAsia="Times New Roman" w:hAnsi="Arial" w:cs="Arial"/>
          <w:lang w:val="en-US"/>
        </w:rPr>
        <w:t xml:space="preserve"> datoj lokaciji, registar mora da sadrži između ostalog i sledeće podatke: </w:t>
      </w:r>
    </w:p>
    <w:p w14:paraId="555F7F6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1) </w:t>
      </w:r>
      <w:proofErr w:type="gramStart"/>
      <w:r w:rsidRPr="001E5A8F">
        <w:rPr>
          <w:rFonts w:ascii="Arial" w:eastAsia="Times New Roman" w:hAnsi="Arial" w:cs="Arial"/>
          <w:lang w:val="en-US"/>
        </w:rPr>
        <w:t>ukupne</w:t>
      </w:r>
      <w:proofErr w:type="gramEnd"/>
      <w:r w:rsidRPr="001E5A8F">
        <w:rPr>
          <w:rFonts w:ascii="Arial" w:eastAsia="Times New Roman" w:hAnsi="Arial" w:cs="Arial"/>
          <w:lang w:val="en-US"/>
        </w:rPr>
        <w:t xml:space="preserve"> godišnje emisije sumpor dioksida, oksida azota i praškastih materija (kao ukupne suspendovane čestice); </w:t>
      </w:r>
    </w:p>
    <w:p w14:paraId="4BA865D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2) </w:t>
      </w:r>
      <w:proofErr w:type="gramStart"/>
      <w:r w:rsidRPr="001E5A8F">
        <w:rPr>
          <w:rFonts w:ascii="Arial" w:eastAsia="Times New Roman" w:hAnsi="Arial" w:cs="Arial"/>
          <w:lang w:val="en-US"/>
        </w:rPr>
        <w:t>ukupnu</w:t>
      </w:r>
      <w:proofErr w:type="gramEnd"/>
      <w:r w:rsidRPr="001E5A8F">
        <w:rPr>
          <w:rFonts w:ascii="Arial" w:eastAsia="Times New Roman" w:hAnsi="Arial" w:cs="Arial"/>
          <w:lang w:val="en-US"/>
        </w:rPr>
        <w:t xml:space="preserve"> godišnju količinu ulazne energije, koja se odnosi na neto kalorijsku vrednost, posebno iskazanu u pet kategorija goriva: biomasa, druga čvrsta goriva, tečna goriva, prirodni gas, drugi gasovi. </w:t>
      </w:r>
    </w:p>
    <w:p w14:paraId="1657E2DE" w14:textId="77777777" w:rsidR="001E5A8F" w:rsidRPr="001E5A8F" w:rsidRDefault="001E5A8F" w:rsidP="001E5A8F">
      <w:pPr>
        <w:spacing w:after="0" w:line="240" w:lineRule="auto"/>
        <w:jc w:val="center"/>
        <w:rPr>
          <w:rFonts w:ascii="Arial" w:eastAsia="Times New Roman" w:hAnsi="Arial" w:cs="Arial"/>
          <w:sz w:val="28"/>
          <w:szCs w:val="28"/>
          <w:lang w:val="en-US"/>
        </w:rPr>
      </w:pPr>
      <w:bookmarkStart w:id="88" w:name="str_49"/>
      <w:bookmarkEnd w:id="88"/>
      <w:r w:rsidRPr="001E5A8F">
        <w:rPr>
          <w:rFonts w:ascii="Arial" w:eastAsia="Times New Roman" w:hAnsi="Arial" w:cs="Arial"/>
          <w:sz w:val="28"/>
          <w:szCs w:val="28"/>
          <w:lang w:val="en-US"/>
        </w:rPr>
        <w:t xml:space="preserve">B) UTVRĐIVANJE UKUPNIH GODIŠNJIH EMISIJA IZ STARIH VELIKIH POSTROJENJA ZA SAGOREVANJE </w:t>
      </w:r>
    </w:p>
    <w:p w14:paraId="44A7187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Agencija je dužna da uspostavi, počev </w:t>
      </w:r>
      <w:proofErr w:type="gramStart"/>
      <w:r w:rsidRPr="001E5A8F">
        <w:rPr>
          <w:rFonts w:ascii="Arial" w:eastAsia="Times New Roman" w:hAnsi="Arial" w:cs="Arial"/>
          <w:lang w:val="en-US"/>
        </w:rPr>
        <w:t>od</w:t>
      </w:r>
      <w:proofErr w:type="gramEnd"/>
      <w:r w:rsidRPr="001E5A8F">
        <w:rPr>
          <w:rFonts w:ascii="Arial" w:eastAsia="Times New Roman" w:hAnsi="Arial" w:cs="Arial"/>
          <w:lang w:val="en-US"/>
        </w:rPr>
        <w:t xml:space="preserve"> 1. </w:t>
      </w:r>
      <w:proofErr w:type="gramStart"/>
      <w:r w:rsidRPr="001E5A8F">
        <w:rPr>
          <w:rFonts w:ascii="Arial" w:eastAsia="Times New Roman" w:hAnsi="Arial" w:cs="Arial"/>
          <w:lang w:val="en-US"/>
        </w:rPr>
        <w:t>januara</w:t>
      </w:r>
      <w:proofErr w:type="gramEnd"/>
      <w:r w:rsidRPr="001E5A8F">
        <w:rPr>
          <w:rFonts w:ascii="Arial" w:eastAsia="Times New Roman" w:hAnsi="Arial" w:cs="Arial"/>
          <w:lang w:val="en-US"/>
        </w:rPr>
        <w:t xml:space="preserve"> 2017.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t xml:space="preserve"> i za svaku narednu godinu, sveobuhvatni registar emisija sumpor dioksida, oksida azota i praškastih materija iz starih velikih postrojenja za sagorevanje: </w:t>
      </w:r>
    </w:p>
    <w:p w14:paraId="59637C4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roofErr w:type="gramStart"/>
      <w:r w:rsidRPr="001E5A8F">
        <w:rPr>
          <w:rFonts w:ascii="Arial" w:eastAsia="Times New Roman" w:hAnsi="Arial" w:cs="Arial"/>
          <w:lang w:val="en-US"/>
        </w:rPr>
        <w:t>posebno</w:t>
      </w:r>
      <w:proofErr w:type="gramEnd"/>
      <w:r w:rsidRPr="001E5A8F">
        <w:rPr>
          <w:rFonts w:ascii="Arial" w:eastAsia="Times New Roman" w:hAnsi="Arial" w:cs="Arial"/>
          <w:lang w:val="en-US"/>
        </w:rPr>
        <w:t xml:space="preserve"> za svako postrojenja za sagorevanje toplotne snage veće od 300 MWth i za rafinerije; </w:t>
      </w:r>
    </w:p>
    <w:p w14:paraId="58A490B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lastRenderedPageBreak/>
        <w:t xml:space="preserve">- </w:t>
      </w:r>
      <w:proofErr w:type="gramStart"/>
      <w:r w:rsidRPr="001E5A8F">
        <w:rPr>
          <w:rFonts w:ascii="Arial" w:eastAsia="Times New Roman" w:hAnsi="Arial" w:cs="Arial"/>
          <w:lang w:val="en-US"/>
        </w:rPr>
        <w:t>ukupno</w:t>
      </w:r>
      <w:proofErr w:type="gramEnd"/>
      <w:r w:rsidRPr="001E5A8F">
        <w:rPr>
          <w:rFonts w:ascii="Arial" w:eastAsia="Times New Roman" w:hAnsi="Arial" w:cs="Arial"/>
          <w:lang w:val="en-US"/>
        </w:rPr>
        <w:t xml:space="preserve"> za sva velika postrojenja za sagorevanje na koja se ova uredba odnosi. </w:t>
      </w:r>
    </w:p>
    <w:p w14:paraId="3C50377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Agencija je u obavezi svake godine da izradi izveštaj o korišćenom gorivu po postrojenju i podacima o emisiji zagađujućih materija za sva postrojenja obuhvaćena Nacionalnim planom za smanjenje emisija.</w:t>
      </w:r>
      <w:proofErr w:type="gramEnd"/>
      <w:r w:rsidRPr="001E5A8F">
        <w:rPr>
          <w:rFonts w:ascii="Arial" w:eastAsia="Times New Roman" w:hAnsi="Arial" w:cs="Arial"/>
          <w:lang w:val="en-US"/>
        </w:rPr>
        <w:t xml:space="preserve"> </w:t>
      </w:r>
    </w:p>
    <w:p w14:paraId="6C6C7D2F" w14:textId="77777777" w:rsidR="001E5A8F" w:rsidRPr="001E5A8F" w:rsidRDefault="001E5A8F" w:rsidP="001E5A8F">
      <w:pPr>
        <w:spacing w:after="0" w:line="240" w:lineRule="auto"/>
        <w:rPr>
          <w:rFonts w:ascii="Arial" w:eastAsia="Times New Roman" w:hAnsi="Arial" w:cs="Arial"/>
          <w:sz w:val="26"/>
          <w:szCs w:val="26"/>
          <w:lang w:val="en-US"/>
        </w:rPr>
      </w:pPr>
      <w:r w:rsidRPr="001E5A8F">
        <w:rPr>
          <w:rFonts w:ascii="Arial" w:eastAsia="Times New Roman" w:hAnsi="Arial" w:cs="Arial"/>
          <w:sz w:val="26"/>
          <w:szCs w:val="26"/>
          <w:lang w:val="en-US"/>
        </w:rPr>
        <w:t xml:space="preserve">  </w:t>
      </w:r>
    </w:p>
    <w:p w14:paraId="190B73AE" w14:textId="77777777" w:rsidR="001E5A8F" w:rsidRPr="001E5A8F" w:rsidRDefault="001E5A8F" w:rsidP="001E5A8F">
      <w:pPr>
        <w:spacing w:after="0" w:line="240" w:lineRule="auto"/>
        <w:jc w:val="center"/>
        <w:rPr>
          <w:rFonts w:ascii="Arial" w:eastAsia="Times New Roman" w:hAnsi="Arial" w:cs="Arial"/>
          <w:b/>
          <w:bCs/>
          <w:sz w:val="31"/>
          <w:szCs w:val="31"/>
          <w:lang w:val="en-US"/>
        </w:rPr>
      </w:pPr>
      <w:bookmarkStart w:id="89" w:name="str_50"/>
      <w:bookmarkEnd w:id="89"/>
      <w:proofErr w:type="gramStart"/>
      <w:r w:rsidRPr="001E5A8F">
        <w:rPr>
          <w:rFonts w:ascii="Arial" w:eastAsia="Times New Roman" w:hAnsi="Arial" w:cs="Arial"/>
          <w:b/>
          <w:bCs/>
          <w:sz w:val="31"/>
          <w:szCs w:val="31"/>
          <w:lang w:val="en-US"/>
        </w:rPr>
        <w:t>Prilog 5.</w:t>
      </w:r>
      <w:proofErr w:type="gramEnd"/>
      <w:r w:rsidRPr="001E5A8F">
        <w:rPr>
          <w:rFonts w:ascii="Arial" w:eastAsia="Times New Roman" w:hAnsi="Arial" w:cs="Arial"/>
          <w:b/>
          <w:bCs/>
          <w:sz w:val="31"/>
          <w:szCs w:val="31"/>
          <w:lang w:val="en-US"/>
        </w:rPr>
        <w:t xml:space="preserve"> </w:t>
      </w:r>
    </w:p>
    <w:p w14:paraId="67619A92" w14:textId="77777777" w:rsidR="001E5A8F" w:rsidRPr="001E5A8F" w:rsidRDefault="001E5A8F" w:rsidP="001E5A8F">
      <w:pPr>
        <w:spacing w:after="0" w:line="240" w:lineRule="auto"/>
        <w:jc w:val="center"/>
        <w:rPr>
          <w:rFonts w:ascii="Arial" w:eastAsia="Times New Roman" w:hAnsi="Arial" w:cs="Arial"/>
          <w:b/>
          <w:bCs/>
          <w:sz w:val="31"/>
          <w:szCs w:val="31"/>
          <w:lang w:val="en-US"/>
        </w:rPr>
      </w:pPr>
      <w:r w:rsidRPr="001E5A8F">
        <w:rPr>
          <w:rFonts w:ascii="Arial" w:eastAsia="Times New Roman" w:hAnsi="Arial" w:cs="Arial"/>
          <w:b/>
          <w:bCs/>
          <w:sz w:val="31"/>
          <w:szCs w:val="31"/>
          <w:lang w:val="en-US"/>
        </w:rPr>
        <w:t>IZVEŠTAJ O GODIŠNJEM BILANSU EMISIJA</w:t>
      </w:r>
    </w:p>
    <w:p w14:paraId="2673D45E" w14:textId="77777777" w:rsidR="001E5A8F" w:rsidRPr="001E5A8F" w:rsidRDefault="001E5A8F" w:rsidP="001E5A8F">
      <w:pPr>
        <w:spacing w:before="100" w:beforeAutospacing="1" w:after="100" w:afterAutospacing="1" w:line="240" w:lineRule="auto"/>
        <w:jc w:val="center"/>
        <w:rPr>
          <w:rFonts w:ascii="Arial" w:eastAsia="Times New Roman" w:hAnsi="Arial" w:cs="Arial"/>
          <w:b/>
          <w:bCs/>
          <w:lang w:val="en-US"/>
        </w:rPr>
      </w:pPr>
      <w:r w:rsidRPr="001E5A8F">
        <w:rPr>
          <w:rFonts w:ascii="Arial" w:eastAsia="Times New Roman" w:hAnsi="Arial" w:cs="Arial"/>
          <w:b/>
          <w:bCs/>
          <w:lang w:val="en-US"/>
        </w:rPr>
        <w:t>OPŠTI PODACI O IZVORU ZAGAĐIVANJA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2366"/>
        <w:gridCol w:w="1546"/>
        <w:gridCol w:w="3456"/>
        <w:gridCol w:w="1728"/>
      </w:tblGrid>
      <w:tr w:rsidR="001E5A8F" w:rsidRPr="001E5A8F" w14:paraId="590E54D9" w14:textId="77777777" w:rsidTr="001E5A8F">
        <w:trPr>
          <w:tblCellSpacing w:w="0" w:type="dxa"/>
        </w:trPr>
        <w:tc>
          <w:tcPr>
            <w:tcW w:w="1300" w:type="pct"/>
            <w:hideMark/>
          </w:tcPr>
          <w:p w14:paraId="44A6E141" w14:textId="77777777" w:rsidR="001E5A8F" w:rsidRPr="001E5A8F" w:rsidRDefault="001E5A8F" w:rsidP="001E5A8F">
            <w:pPr>
              <w:spacing w:before="100" w:beforeAutospacing="1" w:after="100" w:afterAutospacing="1" w:line="240" w:lineRule="auto"/>
              <w:jc w:val="right"/>
              <w:rPr>
                <w:rFonts w:ascii="Arial" w:eastAsia="Times New Roman" w:hAnsi="Arial" w:cs="Arial"/>
                <w:lang w:val="en-US"/>
              </w:rPr>
            </w:pPr>
            <w:r w:rsidRPr="001E5A8F">
              <w:rPr>
                <w:rFonts w:ascii="Arial" w:eastAsia="Times New Roman" w:hAnsi="Arial" w:cs="Arial"/>
                <w:lang w:val="en-US"/>
              </w:rPr>
              <w:t xml:space="preserve">Izveštaj za </w:t>
            </w:r>
          </w:p>
        </w:tc>
        <w:tc>
          <w:tcPr>
            <w:tcW w:w="850" w:type="pct"/>
            <w:hideMark/>
          </w:tcPr>
          <w:p w14:paraId="511C62E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gridSpan w:val="2"/>
            <w:hideMark/>
          </w:tcPr>
          <w:p w14:paraId="490B7ED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godinu </w:t>
            </w:r>
          </w:p>
        </w:tc>
      </w:tr>
      <w:tr w:rsidR="001E5A8F" w:rsidRPr="001E5A8F" w14:paraId="24244515" w14:textId="77777777" w:rsidTr="001E5A8F">
        <w:trPr>
          <w:tblCellSpacing w:w="0" w:type="dxa"/>
        </w:trPr>
        <w:tc>
          <w:tcPr>
            <w:tcW w:w="0" w:type="auto"/>
            <w:hideMark/>
          </w:tcPr>
          <w:p w14:paraId="15D9F90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hideMark/>
          </w:tcPr>
          <w:p w14:paraId="66324B9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1900" w:type="pct"/>
            <w:hideMark/>
          </w:tcPr>
          <w:p w14:paraId="328BC55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950" w:type="pct"/>
            <w:hideMark/>
          </w:tcPr>
          <w:p w14:paraId="371E656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bl>
    <w:p w14:paraId="1E7B005C" w14:textId="77777777" w:rsidR="001E5A8F" w:rsidRPr="001E5A8F" w:rsidRDefault="001E5A8F" w:rsidP="001E5A8F">
      <w:pPr>
        <w:spacing w:after="0" w:line="240" w:lineRule="auto"/>
        <w:rPr>
          <w:rFonts w:ascii="Times New Roman" w:eastAsia="Times New Roman" w:hAnsi="Times New Roman" w:cs="Times New Roman"/>
          <w:vanish/>
          <w:sz w:val="24"/>
          <w:szCs w:val="24"/>
          <w:lang w:val="en-U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732"/>
        <w:gridCol w:w="2826"/>
        <w:gridCol w:w="4558"/>
      </w:tblGrid>
      <w:tr w:rsidR="001E5A8F" w:rsidRPr="001E5A8F" w14:paraId="2402249A" w14:textId="77777777" w:rsidTr="001E5A8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hideMark/>
          </w:tcPr>
          <w:p w14:paraId="6FC9991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 xml:space="preserve">PODACI O PREDUZEĆU </w:t>
            </w:r>
          </w:p>
        </w:tc>
      </w:tr>
      <w:tr w:rsidR="001E5A8F" w:rsidRPr="001E5A8F" w14:paraId="2D9CF6FF" w14:textId="77777777" w:rsidTr="001E5A8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hideMark/>
          </w:tcPr>
          <w:p w14:paraId="0142F28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Poreski identifikacioni broj (PIB) </w:t>
            </w:r>
          </w:p>
        </w:tc>
        <w:tc>
          <w:tcPr>
            <w:tcW w:w="2500" w:type="pct"/>
            <w:tcBorders>
              <w:top w:val="outset" w:sz="6" w:space="0" w:color="auto"/>
              <w:left w:val="outset" w:sz="6" w:space="0" w:color="auto"/>
              <w:bottom w:val="outset" w:sz="6" w:space="0" w:color="auto"/>
              <w:right w:val="outset" w:sz="6" w:space="0" w:color="auto"/>
            </w:tcBorders>
            <w:hideMark/>
          </w:tcPr>
          <w:p w14:paraId="005DE81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68099843" w14:textId="77777777" w:rsidTr="001E5A8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hideMark/>
          </w:tcPr>
          <w:p w14:paraId="79BC6EA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Matični broj preduzeća </w:t>
            </w:r>
          </w:p>
        </w:tc>
        <w:tc>
          <w:tcPr>
            <w:tcW w:w="0" w:type="auto"/>
            <w:tcBorders>
              <w:top w:val="outset" w:sz="6" w:space="0" w:color="auto"/>
              <w:left w:val="outset" w:sz="6" w:space="0" w:color="auto"/>
              <w:bottom w:val="outset" w:sz="6" w:space="0" w:color="auto"/>
              <w:right w:val="outset" w:sz="6" w:space="0" w:color="auto"/>
            </w:tcBorders>
            <w:hideMark/>
          </w:tcPr>
          <w:p w14:paraId="4CEE2B8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181354E8" w14:textId="77777777" w:rsidTr="001E5A8F">
        <w:trPr>
          <w:tblCellSpacing w:w="0" w:type="dxa"/>
        </w:trPr>
        <w:tc>
          <w:tcPr>
            <w:tcW w:w="950" w:type="pct"/>
            <w:tcBorders>
              <w:top w:val="outset" w:sz="6" w:space="0" w:color="auto"/>
              <w:left w:val="outset" w:sz="6" w:space="0" w:color="auto"/>
              <w:bottom w:val="outset" w:sz="6" w:space="0" w:color="auto"/>
              <w:right w:val="outset" w:sz="6" w:space="0" w:color="auto"/>
            </w:tcBorders>
            <w:shd w:val="clear" w:color="auto" w:fill="BFBFBF"/>
            <w:hideMark/>
          </w:tcPr>
          <w:p w14:paraId="53232C9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Pun naziv preduzeća </w:t>
            </w:r>
          </w:p>
        </w:tc>
        <w:tc>
          <w:tcPr>
            <w:tcW w:w="1550" w:type="pct"/>
            <w:tcBorders>
              <w:top w:val="outset" w:sz="6" w:space="0" w:color="auto"/>
              <w:left w:val="outset" w:sz="6" w:space="0" w:color="auto"/>
              <w:bottom w:val="outset" w:sz="6" w:space="0" w:color="auto"/>
              <w:right w:val="outset" w:sz="6" w:space="0" w:color="auto"/>
            </w:tcBorders>
            <w:shd w:val="clear" w:color="auto" w:fill="BFBFBF"/>
            <w:hideMark/>
          </w:tcPr>
          <w:p w14:paraId="0772661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AC2390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2CEC9D57" w14:textId="77777777" w:rsidTr="001E5A8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14:paraId="38AD101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Adresa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14:paraId="624E101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Mesto </w:t>
            </w:r>
          </w:p>
        </w:tc>
        <w:tc>
          <w:tcPr>
            <w:tcW w:w="0" w:type="auto"/>
            <w:tcBorders>
              <w:top w:val="outset" w:sz="6" w:space="0" w:color="auto"/>
              <w:left w:val="outset" w:sz="6" w:space="0" w:color="auto"/>
              <w:bottom w:val="outset" w:sz="6" w:space="0" w:color="auto"/>
              <w:right w:val="outset" w:sz="6" w:space="0" w:color="auto"/>
            </w:tcBorders>
            <w:hideMark/>
          </w:tcPr>
          <w:p w14:paraId="67CC8A9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4A69C07B"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C5CE315"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14:paraId="6280534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Šifra mesta </w:t>
            </w:r>
          </w:p>
        </w:tc>
        <w:tc>
          <w:tcPr>
            <w:tcW w:w="0" w:type="auto"/>
            <w:tcBorders>
              <w:top w:val="outset" w:sz="6" w:space="0" w:color="auto"/>
              <w:left w:val="outset" w:sz="6" w:space="0" w:color="auto"/>
              <w:bottom w:val="outset" w:sz="6" w:space="0" w:color="auto"/>
              <w:right w:val="outset" w:sz="6" w:space="0" w:color="auto"/>
            </w:tcBorders>
            <w:hideMark/>
          </w:tcPr>
          <w:p w14:paraId="7006A80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622BA192"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60A0CB8"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14:paraId="5A96C71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Poštanski broj </w:t>
            </w:r>
          </w:p>
        </w:tc>
        <w:tc>
          <w:tcPr>
            <w:tcW w:w="0" w:type="auto"/>
            <w:tcBorders>
              <w:top w:val="outset" w:sz="6" w:space="0" w:color="auto"/>
              <w:left w:val="outset" w:sz="6" w:space="0" w:color="auto"/>
              <w:bottom w:val="outset" w:sz="6" w:space="0" w:color="auto"/>
              <w:right w:val="outset" w:sz="6" w:space="0" w:color="auto"/>
            </w:tcBorders>
            <w:hideMark/>
          </w:tcPr>
          <w:p w14:paraId="656155F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25D20E18"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E24AC3"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14:paraId="0A5AE3D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Ulica i broj </w:t>
            </w:r>
          </w:p>
        </w:tc>
        <w:tc>
          <w:tcPr>
            <w:tcW w:w="0" w:type="auto"/>
            <w:tcBorders>
              <w:top w:val="outset" w:sz="6" w:space="0" w:color="auto"/>
              <w:left w:val="outset" w:sz="6" w:space="0" w:color="auto"/>
              <w:bottom w:val="outset" w:sz="6" w:space="0" w:color="auto"/>
              <w:right w:val="outset" w:sz="6" w:space="0" w:color="auto"/>
            </w:tcBorders>
            <w:hideMark/>
          </w:tcPr>
          <w:p w14:paraId="5BE2C5F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2EAB6A7C"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6737561"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14:paraId="166AC8B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Telefon </w:t>
            </w:r>
          </w:p>
        </w:tc>
        <w:tc>
          <w:tcPr>
            <w:tcW w:w="0" w:type="auto"/>
            <w:tcBorders>
              <w:top w:val="outset" w:sz="6" w:space="0" w:color="auto"/>
              <w:left w:val="outset" w:sz="6" w:space="0" w:color="auto"/>
              <w:bottom w:val="outset" w:sz="6" w:space="0" w:color="auto"/>
              <w:right w:val="outset" w:sz="6" w:space="0" w:color="auto"/>
            </w:tcBorders>
            <w:hideMark/>
          </w:tcPr>
          <w:p w14:paraId="19A3742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2761A14A"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120F5FC"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14:paraId="68897D5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Telefaks </w:t>
            </w:r>
          </w:p>
        </w:tc>
        <w:tc>
          <w:tcPr>
            <w:tcW w:w="0" w:type="auto"/>
            <w:tcBorders>
              <w:top w:val="outset" w:sz="6" w:space="0" w:color="auto"/>
              <w:left w:val="outset" w:sz="6" w:space="0" w:color="auto"/>
              <w:bottom w:val="outset" w:sz="6" w:space="0" w:color="auto"/>
              <w:right w:val="outset" w:sz="6" w:space="0" w:color="auto"/>
            </w:tcBorders>
            <w:hideMark/>
          </w:tcPr>
          <w:p w14:paraId="7D9A66A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5210F375"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754E66"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14:paraId="1A4D99F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E-mail </w:t>
            </w:r>
          </w:p>
        </w:tc>
        <w:tc>
          <w:tcPr>
            <w:tcW w:w="0" w:type="auto"/>
            <w:tcBorders>
              <w:top w:val="outset" w:sz="6" w:space="0" w:color="auto"/>
              <w:left w:val="outset" w:sz="6" w:space="0" w:color="auto"/>
              <w:bottom w:val="outset" w:sz="6" w:space="0" w:color="auto"/>
              <w:right w:val="outset" w:sz="6" w:space="0" w:color="auto"/>
            </w:tcBorders>
            <w:hideMark/>
          </w:tcPr>
          <w:p w14:paraId="2E1761D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24AC4EC0" w14:textId="77777777" w:rsidTr="001E5A8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hideMark/>
          </w:tcPr>
          <w:p w14:paraId="6F58A97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Opština </w:t>
            </w:r>
          </w:p>
        </w:tc>
        <w:tc>
          <w:tcPr>
            <w:tcW w:w="0" w:type="auto"/>
            <w:tcBorders>
              <w:top w:val="outset" w:sz="6" w:space="0" w:color="auto"/>
              <w:left w:val="outset" w:sz="6" w:space="0" w:color="auto"/>
              <w:bottom w:val="outset" w:sz="6" w:space="0" w:color="auto"/>
              <w:right w:val="outset" w:sz="6" w:space="0" w:color="auto"/>
            </w:tcBorders>
            <w:hideMark/>
          </w:tcPr>
          <w:p w14:paraId="376B266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1169E14A" w14:textId="77777777" w:rsidTr="001E5A8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hideMark/>
          </w:tcPr>
          <w:p w14:paraId="0155EAB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Šifra opštine </w:t>
            </w:r>
          </w:p>
        </w:tc>
        <w:tc>
          <w:tcPr>
            <w:tcW w:w="0" w:type="auto"/>
            <w:tcBorders>
              <w:top w:val="outset" w:sz="6" w:space="0" w:color="auto"/>
              <w:left w:val="outset" w:sz="6" w:space="0" w:color="auto"/>
              <w:bottom w:val="outset" w:sz="6" w:space="0" w:color="auto"/>
              <w:right w:val="outset" w:sz="6" w:space="0" w:color="auto"/>
            </w:tcBorders>
            <w:hideMark/>
          </w:tcPr>
          <w:p w14:paraId="581AA64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641699A2" w14:textId="77777777" w:rsidTr="001E5A8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hideMark/>
          </w:tcPr>
          <w:p w14:paraId="25F49D9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Šifra pretežne delatnosti </w:t>
            </w:r>
          </w:p>
        </w:tc>
        <w:tc>
          <w:tcPr>
            <w:tcW w:w="0" w:type="auto"/>
            <w:tcBorders>
              <w:top w:val="outset" w:sz="6" w:space="0" w:color="auto"/>
              <w:left w:val="outset" w:sz="6" w:space="0" w:color="auto"/>
              <w:bottom w:val="outset" w:sz="6" w:space="0" w:color="auto"/>
              <w:right w:val="outset" w:sz="6" w:space="0" w:color="auto"/>
            </w:tcBorders>
            <w:hideMark/>
          </w:tcPr>
          <w:p w14:paraId="344F5FA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bl>
    <w:p w14:paraId="5210CC9E" w14:textId="77777777" w:rsidR="001E5A8F" w:rsidRPr="001E5A8F" w:rsidRDefault="001E5A8F" w:rsidP="001E5A8F">
      <w:pPr>
        <w:spacing w:after="0" w:line="240" w:lineRule="auto"/>
        <w:rPr>
          <w:rFonts w:ascii="Arial" w:eastAsia="Times New Roman" w:hAnsi="Arial" w:cs="Arial"/>
          <w:sz w:val="26"/>
          <w:szCs w:val="26"/>
          <w:lang w:val="en-US"/>
        </w:rPr>
      </w:pPr>
      <w:r w:rsidRPr="001E5A8F">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649"/>
        <w:gridCol w:w="4467"/>
      </w:tblGrid>
      <w:tr w:rsidR="001E5A8F" w:rsidRPr="001E5A8F" w14:paraId="6F507463" w14:textId="77777777" w:rsidTr="001E5A8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hideMark/>
          </w:tcPr>
          <w:p w14:paraId="6986B16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 xml:space="preserve">PODACI O ODGOVORNOM LICU </w:t>
            </w:r>
          </w:p>
        </w:tc>
      </w:tr>
      <w:tr w:rsidR="001E5A8F" w:rsidRPr="001E5A8F" w14:paraId="15D1DF0F" w14:textId="77777777" w:rsidTr="001E5A8F">
        <w:trPr>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BFBFBF"/>
            <w:hideMark/>
          </w:tcPr>
          <w:p w14:paraId="7C8DEE1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Ime i prezime </w:t>
            </w:r>
          </w:p>
        </w:tc>
        <w:tc>
          <w:tcPr>
            <w:tcW w:w="2450" w:type="pct"/>
            <w:tcBorders>
              <w:top w:val="outset" w:sz="6" w:space="0" w:color="auto"/>
              <w:left w:val="outset" w:sz="6" w:space="0" w:color="auto"/>
              <w:bottom w:val="outset" w:sz="6" w:space="0" w:color="auto"/>
              <w:right w:val="outset" w:sz="6" w:space="0" w:color="auto"/>
            </w:tcBorders>
            <w:hideMark/>
          </w:tcPr>
          <w:p w14:paraId="6BF44A4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5B4277B5"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hideMark/>
          </w:tcPr>
          <w:p w14:paraId="2F66F98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Funkcija </w:t>
            </w:r>
          </w:p>
        </w:tc>
        <w:tc>
          <w:tcPr>
            <w:tcW w:w="0" w:type="auto"/>
            <w:tcBorders>
              <w:top w:val="outset" w:sz="6" w:space="0" w:color="auto"/>
              <w:left w:val="outset" w:sz="6" w:space="0" w:color="auto"/>
              <w:bottom w:val="outset" w:sz="6" w:space="0" w:color="auto"/>
              <w:right w:val="outset" w:sz="6" w:space="0" w:color="auto"/>
            </w:tcBorders>
            <w:hideMark/>
          </w:tcPr>
          <w:p w14:paraId="1C7F509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438A38ED"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hideMark/>
          </w:tcPr>
          <w:p w14:paraId="1FF73AF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Telefon </w:t>
            </w:r>
          </w:p>
        </w:tc>
        <w:tc>
          <w:tcPr>
            <w:tcW w:w="0" w:type="auto"/>
            <w:tcBorders>
              <w:top w:val="outset" w:sz="6" w:space="0" w:color="auto"/>
              <w:left w:val="outset" w:sz="6" w:space="0" w:color="auto"/>
              <w:bottom w:val="outset" w:sz="6" w:space="0" w:color="auto"/>
              <w:right w:val="outset" w:sz="6" w:space="0" w:color="auto"/>
            </w:tcBorders>
            <w:hideMark/>
          </w:tcPr>
          <w:p w14:paraId="6A9DD1E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611B7CC5"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hideMark/>
          </w:tcPr>
          <w:p w14:paraId="28B6A3C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E-mail </w:t>
            </w:r>
          </w:p>
        </w:tc>
        <w:tc>
          <w:tcPr>
            <w:tcW w:w="0" w:type="auto"/>
            <w:tcBorders>
              <w:top w:val="outset" w:sz="6" w:space="0" w:color="auto"/>
              <w:left w:val="outset" w:sz="6" w:space="0" w:color="auto"/>
              <w:bottom w:val="outset" w:sz="6" w:space="0" w:color="auto"/>
              <w:right w:val="outset" w:sz="6" w:space="0" w:color="auto"/>
            </w:tcBorders>
            <w:hideMark/>
          </w:tcPr>
          <w:p w14:paraId="01B6E92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bl>
    <w:p w14:paraId="768E7838" w14:textId="77777777" w:rsidR="001E5A8F" w:rsidRPr="001E5A8F" w:rsidRDefault="001E5A8F" w:rsidP="001E5A8F">
      <w:pPr>
        <w:spacing w:after="0" w:line="240" w:lineRule="auto"/>
        <w:rPr>
          <w:rFonts w:ascii="Arial" w:eastAsia="Times New Roman" w:hAnsi="Arial" w:cs="Arial"/>
          <w:sz w:val="26"/>
          <w:szCs w:val="26"/>
          <w:lang w:val="en-US"/>
        </w:rPr>
      </w:pPr>
      <w:r w:rsidRPr="001E5A8F">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558"/>
        <w:gridCol w:w="4558"/>
      </w:tblGrid>
      <w:tr w:rsidR="001E5A8F" w:rsidRPr="001E5A8F" w14:paraId="6805DD21" w14:textId="77777777" w:rsidTr="001E5A8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hideMark/>
          </w:tcPr>
          <w:p w14:paraId="52A6E75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 xml:space="preserve">PODACI O LICU ODGOVORNOM ZA SARADNJU SA AGENCIJOM </w:t>
            </w:r>
          </w:p>
        </w:tc>
      </w:tr>
      <w:tr w:rsidR="001E5A8F" w:rsidRPr="001E5A8F" w14:paraId="6DF6BB91" w14:textId="77777777" w:rsidTr="001E5A8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BFBFBF"/>
            <w:hideMark/>
          </w:tcPr>
          <w:p w14:paraId="440123B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Ime i prezime </w:t>
            </w:r>
          </w:p>
        </w:tc>
        <w:tc>
          <w:tcPr>
            <w:tcW w:w="2500" w:type="pct"/>
            <w:tcBorders>
              <w:top w:val="outset" w:sz="6" w:space="0" w:color="auto"/>
              <w:left w:val="outset" w:sz="6" w:space="0" w:color="auto"/>
              <w:bottom w:val="outset" w:sz="6" w:space="0" w:color="auto"/>
              <w:right w:val="outset" w:sz="6" w:space="0" w:color="auto"/>
            </w:tcBorders>
            <w:hideMark/>
          </w:tcPr>
          <w:p w14:paraId="7AC4E0F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6140CF85"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hideMark/>
          </w:tcPr>
          <w:p w14:paraId="2D869C1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Funkcija </w:t>
            </w:r>
          </w:p>
        </w:tc>
        <w:tc>
          <w:tcPr>
            <w:tcW w:w="0" w:type="auto"/>
            <w:tcBorders>
              <w:top w:val="outset" w:sz="6" w:space="0" w:color="auto"/>
              <w:left w:val="outset" w:sz="6" w:space="0" w:color="auto"/>
              <w:bottom w:val="outset" w:sz="6" w:space="0" w:color="auto"/>
              <w:right w:val="outset" w:sz="6" w:space="0" w:color="auto"/>
            </w:tcBorders>
            <w:hideMark/>
          </w:tcPr>
          <w:p w14:paraId="201F064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7CD736E3"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hideMark/>
          </w:tcPr>
          <w:p w14:paraId="0E66199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Telefon </w:t>
            </w:r>
          </w:p>
        </w:tc>
        <w:tc>
          <w:tcPr>
            <w:tcW w:w="0" w:type="auto"/>
            <w:tcBorders>
              <w:top w:val="outset" w:sz="6" w:space="0" w:color="auto"/>
              <w:left w:val="outset" w:sz="6" w:space="0" w:color="auto"/>
              <w:bottom w:val="outset" w:sz="6" w:space="0" w:color="auto"/>
              <w:right w:val="outset" w:sz="6" w:space="0" w:color="auto"/>
            </w:tcBorders>
            <w:hideMark/>
          </w:tcPr>
          <w:p w14:paraId="7DF00AB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33DE3ED0"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hideMark/>
          </w:tcPr>
          <w:p w14:paraId="676195C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E-mail </w:t>
            </w:r>
          </w:p>
        </w:tc>
        <w:tc>
          <w:tcPr>
            <w:tcW w:w="0" w:type="auto"/>
            <w:tcBorders>
              <w:top w:val="outset" w:sz="6" w:space="0" w:color="auto"/>
              <w:left w:val="outset" w:sz="6" w:space="0" w:color="auto"/>
              <w:bottom w:val="outset" w:sz="6" w:space="0" w:color="auto"/>
              <w:right w:val="outset" w:sz="6" w:space="0" w:color="auto"/>
            </w:tcBorders>
            <w:hideMark/>
          </w:tcPr>
          <w:p w14:paraId="25BBE21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bl>
    <w:p w14:paraId="701C87F4" w14:textId="77777777" w:rsidR="001E5A8F" w:rsidRPr="001E5A8F" w:rsidRDefault="001E5A8F" w:rsidP="001E5A8F">
      <w:pPr>
        <w:spacing w:after="0" w:line="240" w:lineRule="auto"/>
        <w:rPr>
          <w:rFonts w:ascii="Arial" w:eastAsia="Times New Roman" w:hAnsi="Arial" w:cs="Arial"/>
          <w:sz w:val="26"/>
          <w:szCs w:val="26"/>
          <w:lang w:val="en-US"/>
        </w:rPr>
      </w:pPr>
      <w:r w:rsidRPr="001E5A8F">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644"/>
        <w:gridCol w:w="1914"/>
        <w:gridCol w:w="4558"/>
      </w:tblGrid>
      <w:tr w:rsidR="001E5A8F" w:rsidRPr="001E5A8F" w14:paraId="235B04C7" w14:textId="77777777" w:rsidTr="001E5A8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hideMark/>
          </w:tcPr>
          <w:p w14:paraId="1198860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 xml:space="preserve">PODACI O POSTROJENJU KOJE JE IZVOR ZAGAĐIVANJA </w:t>
            </w:r>
          </w:p>
        </w:tc>
      </w:tr>
      <w:tr w:rsidR="001E5A8F" w:rsidRPr="001E5A8F" w14:paraId="02CAA1BE" w14:textId="77777777" w:rsidTr="001E5A8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hideMark/>
          </w:tcPr>
          <w:p w14:paraId="75D3034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lastRenderedPageBreak/>
              <w:t xml:space="preserve">Naziv postrojenja </w:t>
            </w:r>
          </w:p>
        </w:tc>
        <w:tc>
          <w:tcPr>
            <w:tcW w:w="2500" w:type="pct"/>
            <w:tcBorders>
              <w:top w:val="outset" w:sz="6" w:space="0" w:color="auto"/>
              <w:left w:val="outset" w:sz="6" w:space="0" w:color="auto"/>
              <w:bottom w:val="outset" w:sz="6" w:space="0" w:color="auto"/>
              <w:right w:val="outset" w:sz="6" w:space="0" w:color="auto"/>
            </w:tcBorders>
            <w:hideMark/>
          </w:tcPr>
          <w:p w14:paraId="3B31DBD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71151FD7" w14:textId="77777777" w:rsidTr="001E5A8F">
        <w:trPr>
          <w:tblCellSpacing w:w="0" w:type="dxa"/>
        </w:trPr>
        <w:tc>
          <w:tcPr>
            <w:tcW w:w="1450" w:type="pct"/>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14:paraId="32ABAE1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Adresa </w:t>
            </w:r>
          </w:p>
        </w:tc>
        <w:tc>
          <w:tcPr>
            <w:tcW w:w="1050" w:type="pct"/>
            <w:tcBorders>
              <w:top w:val="outset" w:sz="6" w:space="0" w:color="auto"/>
              <w:left w:val="outset" w:sz="6" w:space="0" w:color="auto"/>
              <w:bottom w:val="outset" w:sz="6" w:space="0" w:color="auto"/>
              <w:right w:val="outset" w:sz="6" w:space="0" w:color="auto"/>
            </w:tcBorders>
            <w:shd w:val="clear" w:color="auto" w:fill="BFBFBF"/>
            <w:hideMark/>
          </w:tcPr>
          <w:p w14:paraId="7F41BD4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Mesto </w:t>
            </w:r>
          </w:p>
        </w:tc>
        <w:tc>
          <w:tcPr>
            <w:tcW w:w="0" w:type="auto"/>
            <w:tcBorders>
              <w:top w:val="outset" w:sz="6" w:space="0" w:color="auto"/>
              <w:left w:val="outset" w:sz="6" w:space="0" w:color="auto"/>
              <w:bottom w:val="outset" w:sz="6" w:space="0" w:color="auto"/>
              <w:right w:val="outset" w:sz="6" w:space="0" w:color="auto"/>
            </w:tcBorders>
            <w:hideMark/>
          </w:tcPr>
          <w:p w14:paraId="180774B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7752DCDC"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735E03"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14:paraId="2EEA69F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Šifra mesta </w:t>
            </w:r>
          </w:p>
        </w:tc>
        <w:tc>
          <w:tcPr>
            <w:tcW w:w="0" w:type="auto"/>
            <w:tcBorders>
              <w:top w:val="outset" w:sz="6" w:space="0" w:color="auto"/>
              <w:left w:val="outset" w:sz="6" w:space="0" w:color="auto"/>
              <w:bottom w:val="outset" w:sz="6" w:space="0" w:color="auto"/>
              <w:right w:val="outset" w:sz="6" w:space="0" w:color="auto"/>
            </w:tcBorders>
            <w:hideMark/>
          </w:tcPr>
          <w:p w14:paraId="71EEF5A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5B98490C"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EFD1FE"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14:paraId="4B57D0A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Poštanski broj </w:t>
            </w:r>
          </w:p>
        </w:tc>
        <w:tc>
          <w:tcPr>
            <w:tcW w:w="0" w:type="auto"/>
            <w:tcBorders>
              <w:top w:val="outset" w:sz="6" w:space="0" w:color="auto"/>
              <w:left w:val="outset" w:sz="6" w:space="0" w:color="auto"/>
              <w:bottom w:val="outset" w:sz="6" w:space="0" w:color="auto"/>
              <w:right w:val="outset" w:sz="6" w:space="0" w:color="auto"/>
            </w:tcBorders>
            <w:hideMark/>
          </w:tcPr>
          <w:p w14:paraId="02ED105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29B8093B"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3725BA"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14:paraId="6AAF55A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Ulica i broj </w:t>
            </w:r>
          </w:p>
        </w:tc>
        <w:tc>
          <w:tcPr>
            <w:tcW w:w="0" w:type="auto"/>
            <w:tcBorders>
              <w:top w:val="outset" w:sz="6" w:space="0" w:color="auto"/>
              <w:left w:val="outset" w:sz="6" w:space="0" w:color="auto"/>
              <w:bottom w:val="outset" w:sz="6" w:space="0" w:color="auto"/>
              <w:right w:val="outset" w:sz="6" w:space="0" w:color="auto"/>
            </w:tcBorders>
            <w:hideMark/>
          </w:tcPr>
          <w:p w14:paraId="6375653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07B595B3"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446DCA6"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14:paraId="7D8B995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Telefon </w:t>
            </w:r>
          </w:p>
        </w:tc>
        <w:tc>
          <w:tcPr>
            <w:tcW w:w="0" w:type="auto"/>
            <w:tcBorders>
              <w:top w:val="outset" w:sz="6" w:space="0" w:color="auto"/>
              <w:left w:val="outset" w:sz="6" w:space="0" w:color="auto"/>
              <w:bottom w:val="outset" w:sz="6" w:space="0" w:color="auto"/>
              <w:right w:val="outset" w:sz="6" w:space="0" w:color="auto"/>
            </w:tcBorders>
            <w:hideMark/>
          </w:tcPr>
          <w:p w14:paraId="6F86213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05BE1F06"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3CAF98"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14:paraId="1F29439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Telefaks </w:t>
            </w:r>
          </w:p>
        </w:tc>
        <w:tc>
          <w:tcPr>
            <w:tcW w:w="0" w:type="auto"/>
            <w:tcBorders>
              <w:top w:val="outset" w:sz="6" w:space="0" w:color="auto"/>
              <w:left w:val="outset" w:sz="6" w:space="0" w:color="auto"/>
              <w:bottom w:val="outset" w:sz="6" w:space="0" w:color="auto"/>
              <w:right w:val="outset" w:sz="6" w:space="0" w:color="auto"/>
            </w:tcBorders>
            <w:hideMark/>
          </w:tcPr>
          <w:p w14:paraId="0D11FA5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36B7ADC2"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9B8D1DD"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14:paraId="7257FD5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E-mail </w:t>
            </w:r>
          </w:p>
        </w:tc>
        <w:tc>
          <w:tcPr>
            <w:tcW w:w="0" w:type="auto"/>
            <w:tcBorders>
              <w:top w:val="outset" w:sz="6" w:space="0" w:color="auto"/>
              <w:left w:val="outset" w:sz="6" w:space="0" w:color="auto"/>
              <w:bottom w:val="outset" w:sz="6" w:space="0" w:color="auto"/>
              <w:right w:val="outset" w:sz="6" w:space="0" w:color="auto"/>
            </w:tcBorders>
            <w:hideMark/>
          </w:tcPr>
          <w:p w14:paraId="349E448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7D114E9C" w14:textId="77777777" w:rsidTr="001E5A8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hideMark/>
          </w:tcPr>
          <w:p w14:paraId="3F91C69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Opština </w:t>
            </w:r>
          </w:p>
        </w:tc>
        <w:tc>
          <w:tcPr>
            <w:tcW w:w="0" w:type="auto"/>
            <w:tcBorders>
              <w:top w:val="outset" w:sz="6" w:space="0" w:color="auto"/>
              <w:left w:val="outset" w:sz="6" w:space="0" w:color="auto"/>
              <w:bottom w:val="outset" w:sz="6" w:space="0" w:color="auto"/>
              <w:right w:val="outset" w:sz="6" w:space="0" w:color="auto"/>
            </w:tcBorders>
            <w:hideMark/>
          </w:tcPr>
          <w:p w14:paraId="567C63E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41126E46" w14:textId="77777777" w:rsidTr="001E5A8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hideMark/>
          </w:tcPr>
          <w:p w14:paraId="1C01B1A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Šifra opštine </w:t>
            </w:r>
          </w:p>
        </w:tc>
        <w:tc>
          <w:tcPr>
            <w:tcW w:w="0" w:type="auto"/>
            <w:tcBorders>
              <w:top w:val="outset" w:sz="6" w:space="0" w:color="auto"/>
              <w:left w:val="outset" w:sz="6" w:space="0" w:color="auto"/>
              <w:bottom w:val="outset" w:sz="6" w:space="0" w:color="auto"/>
              <w:right w:val="outset" w:sz="6" w:space="0" w:color="auto"/>
            </w:tcBorders>
            <w:hideMark/>
          </w:tcPr>
          <w:p w14:paraId="08084A2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6FB35BF4" w14:textId="77777777" w:rsidTr="001E5A8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BFBFBF"/>
            <w:hideMark/>
          </w:tcPr>
          <w:p w14:paraId="7B1D49A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Geografske koordinate postrojenja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14:paraId="2DA027F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N </w:t>
            </w:r>
          </w:p>
        </w:tc>
        <w:tc>
          <w:tcPr>
            <w:tcW w:w="0" w:type="auto"/>
            <w:tcBorders>
              <w:top w:val="outset" w:sz="6" w:space="0" w:color="auto"/>
              <w:left w:val="outset" w:sz="6" w:space="0" w:color="auto"/>
              <w:bottom w:val="outset" w:sz="6" w:space="0" w:color="auto"/>
              <w:right w:val="outset" w:sz="6" w:space="0" w:color="auto"/>
            </w:tcBorders>
            <w:hideMark/>
          </w:tcPr>
          <w:p w14:paraId="74294E7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206AF2DE"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DB9940"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14:paraId="5992FE9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E </w:t>
            </w:r>
          </w:p>
        </w:tc>
        <w:tc>
          <w:tcPr>
            <w:tcW w:w="0" w:type="auto"/>
            <w:tcBorders>
              <w:top w:val="outset" w:sz="6" w:space="0" w:color="auto"/>
              <w:left w:val="outset" w:sz="6" w:space="0" w:color="auto"/>
              <w:bottom w:val="outset" w:sz="6" w:space="0" w:color="auto"/>
              <w:right w:val="outset" w:sz="6" w:space="0" w:color="auto"/>
            </w:tcBorders>
            <w:hideMark/>
          </w:tcPr>
          <w:p w14:paraId="773DFEF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63E7C38B" w14:textId="77777777" w:rsidTr="001E5A8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hideMark/>
          </w:tcPr>
          <w:p w14:paraId="41F3FDD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PRTR kod postrojenja </w:t>
            </w:r>
          </w:p>
        </w:tc>
        <w:tc>
          <w:tcPr>
            <w:tcW w:w="0" w:type="auto"/>
            <w:tcBorders>
              <w:top w:val="outset" w:sz="6" w:space="0" w:color="auto"/>
              <w:left w:val="outset" w:sz="6" w:space="0" w:color="auto"/>
              <w:bottom w:val="outset" w:sz="6" w:space="0" w:color="auto"/>
              <w:right w:val="outset" w:sz="6" w:space="0" w:color="auto"/>
            </w:tcBorders>
            <w:hideMark/>
          </w:tcPr>
          <w:p w14:paraId="485E477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bl>
    <w:p w14:paraId="4D459140" w14:textId="77777777" w:rsidR="001E5A8F" w:rsidRPr="001E5A8F" w:rsidRDefault="001E5A8F" w:rsidP="001E5A8F">
      <w:pPr>
        <w:spacing w:before="240" w:after="240" w:line="240" w:lineRule="auto"/>
        <w:jc w:val="center"/>
        <w:rPr>
          <w:rFonts w:ascii="Arial" w:eastAsia="Times New Roman" w:hAnsi="Arial" w:cs="Arial"/>
          <w:b/>
          <w:bCs/>
          <w:sz w:val="24"/>
          <w:szCs w:val="24"/>
          <w:lang w:val="en-US"/>
        </w:rPr>
      </w:pPr>
      <w:bookmarkStart w:id="90" w:name="str_51"/>
      <w:bookmarkEnd w:id="90"/>
      <w:r w:rsidRPr="001E5A8F">
        <w:rPr>
          <w:rFonts w:ascii="Arial" w:eastAsia="Times New Roman" w:hAnsi="Arial" w:cs="Arial"/>
          <w:b/>
          <w:bCs/>
          <w:sz w:val="24"/>
          <w:szCs w:val="24"/>
          <w:lang w:val="en-US"/>
        </w:rPr>
        <w:t xml:space="preserve">EMISIJE U VAZDUH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915"/>
        <w:gridCol w:w="1185"/>
        <w:gridCol w:w="1185"/>
        <w:gridCol w:w="1333"/>
        <w:gridCol w:w="1037"/>
        <w:gridCol w:w="2461"/>
      </w:tblGrid>
      <w:tr w:rsidR="001E5A8F" w:rsidRPr="001E5A8F" w14:paraId="7BC08002" w14:textId="77777777" w:rsidTr="001E5A8F">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BFBFBF"/>
            <w:hideMark/>
          </w:tcPr>
          <w:p w14:paraId="00E2115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 xml:space="preserve">PODACI O IZVORU </w:t>
            </w:r>
          </w:p>
        </w:tc>
      </w:tr>
      <w:tr w:rsidR="001E5A8F" w:rsidRPr="001E5A8F" w14:paraId="38266342" w14:textId="77777777" w:rsidTr="001E5A8F">
        <w:trPr>
          <w:tblCellSpacing w:w="0" w:type="dxa"/>
        </w:trPr>
        <w:tc>
          <w:tcPr>
            <w:tcW w:w="1050" w:type="pct"/>
            <w:vMerge w:val="restart"/>
            <w:tcBorders>
              <w:top w:val="outset" w:sz="6" w:space="0" w:color="auto"/>
              <w:left w:val="outset" w:sz="6" w:space="0" w:color="auto"/>
              <w:bottom w:val="outset" w:sz="6" w:space="0" w:color="auto"/>
              <w:right w:val="outset" w:sz="6" w:space="0" w:color="auto"/>
            </w:tcBorders>
            <w:shd w:val="clear" w:color="auto" w:fill="BFBFBF"/>
            <w:hideMark/>
          </w:tcPr>
          <w:p w14:paraId="22FBD68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 xml:space="preserve">Broj i naziv izvora </w:t>
            </w:r>
          </w:p>
        </w:tc>
        <w:tc>
          <w:tcPr>
            <w:tcW w:w="650" w:type="pct"/>
            <w:tcBorders>
              <w:top w:val="outset" w:sz="6" w:space="0" w:color="auto"/>
              <w:left w:val="outset" w:sz="6" w:space="0" w:color="auto"/>
              <w:bottom w:val="outset" w:sz="6" w:space="0" w:color="auto"/>
              <w:right w:val="outset" w:sz="6" w:space="0" w:color="auto"/>
            </w:tcBorders>
            <w:shd w:val="clear" w:color="auto" w:fill="BFBFBF"/>
            <w:hideMark/>
          </w:tcPr>
          <w:p w14:paraId="3261933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 xml:space="preserve">Broj </w:t>
            </w:r>
          </w:p>
        </w:tc>
        <w:tc>
          <w:tcPr>
            <w:tcW w:w="0" w:type="auto"/>
            <w:gridSpan w:val="4"/>
            <w:tcBorders>
              <w:top w:val="outset" w:sz="6" w:space="0" w:color="auto"/>
              <w:left w:val="outset" w:sz="6" w:space="0" w:color="auto"/>
              <w:bottom w:val="outset" w:sz="6" w:space="0" w:color="auto"/>
              <w:right w:val="outset" w:sz="6" w:space="0" w:color="auto"/>
            </w:tcBorders>
            <w:hideMark/>
          </w:tcPr>
          <w:p w14:paraId="6458A7B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0F3C3D08"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BA9DAA"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14:paraId="193F4F9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 xml:space="preserve">Naziv </w:t>
            </w:r>
          </w:p>
        </w:tc>
        <w:tc>
          <w:tcPr>
            <w:tcW w:w="0" w:type="auto"/>
            <w:gridSpan w:val="4"/>
            <w:tcBorders>
              <w:top w:val="outset" w:sz="6" w:space="0" w:color="auto"/>
              <w:left w:val="outset" w:sz="6" w:space="0" w:color="auto"/>
              <w:bottom w:val="outset" w:sz="6" w:space="0" w:color="auto"/>
              <w:right w:val="outset" w:sz="6" w:space="0" w:color="auto"/>
            </w:tcBorders>
            <w:hideMark/>
          </w:tcPr>
          <w:p w14:paraId="2CDC01C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7DA1C84F" w14:textId="77777777" w:rsidTr="001E5A8F">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BFBFBF"/>
            <w:hideMark/>
          </w:tcPr>
          <w:p w14:paraId="14FE0F4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 xml:space="preserve">Vrsta izvora </w:t>
            </w:r>
          </w:p>
        </w:tc>
        <w:tc>
          <w:tcPr>
            <w:tcW w:w="0" w:type="auto"/>
            <w:gridSpan w:val="3"/>
            <w:tcBorders>
              <w:top w:val="outset" w:sz="6" w:space="0" w:color="auto"/>
              <w:left w:val="outset" w:sz="6" w:space="0" w:color="auto"/>
              <w:bottom w:val="outset" w:sz="6" w:space="0" w:color="auto"/>
              <w:right w:val="outset" w:sz="6" w:space="0" w:color="auto"/>
            </w:tcBorders>
            <w:shd w:val="clear" w:color="auto" w:fill="BFBFBF"/>
            <w:hideMark/>
          </w:tcPr>
          <w:p w14:paraId="719E146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 xml:space="preserve">Energetski </w:t>
            </w:r>
          </w:p>
        </w:tc>
        <w:tc>
          <w:tcPr>
            <w:tcW w:w="1350" w:type="pct"/>
            <w:tcBorders>
              <w:top w:val="outset" w:sz="6" w:space="0" w:color="auto"/>
              <w:left w:val="outset" w:sz="6" w:space="0" w:color="auto"/>
              <w:bottom w:val="outset" w:sz="6" w:space="0" w:color="auto"/>
              <w:right w:val="outset" w:sz="6" w:space="0" w:color="auto"/>
            </w:tcBorders>
            <w:hideMark/>
          </w:tcPr>
          <w:p w14:paraId="588190E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6E03D573" w14:textId="77777777" w:rsidTr="001E5A8F">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28E7456" w14:textId="77777777" w:rsidR="001E5A8F" w:rsidRPr="001E5A8F" w:rsidRDefault="001E5A8F" w:rsidP="001E5A8F">
            <w:pPr>
              <w:spacing w:after="0" w:line="240" w:lineRule="auto"/>
              <w:rPr>
                <w:rFonts w:ascii="Arial" w:eastAsia="Times New Roman" w:hAnsi="Arial" w:cs="Arial"/>
                <w:lang w:val="en-US"/>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BFBFBF"/>
            <w:hideMark/>
          </w:tcPr>
          <w:p w14:paraId="6E11E7F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 xml:space="preserve">Industrijski </w:t>
            </w:r>
          </w:p>
        </w:tc>
        <w:tc>
          <w:tcPr>
            <w:tcW w:w="0" w:type="auto"/>
            <w:tcBorders>
              <w:top w:val="outset" w:sz="6" w:space="0" w:color="auto"/>
              <w:left w:val="outset" w:sz="6" w:space="0" w:color="auto"/>
              <w:bottom w:val="outset" w:sz="6" w:space="0" w:color="auto"/>
              <w:right w:val="outset" w:sz="6" w:space="0" w:color="auto"/>
            </w:tcBorders>
            <w:hideMark/>
          </w:tcPr>
          <w:p w14:paraId="3FFD286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439FA407" w14:textId="77777777" w:rsidTr="001E5A8F">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BFBFBF"/>
            <w:hideMark/>
          </w:tcPr>
          <w:p w14:paraId="24209B6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 xml:space="preserve">Geografska dužina i širina </w:t>
            </w:r>
          </w:p>
        </w:tc>
        <w:tc>
          <w:tcPr>
            <w:tcW w:w="650" w:type="pct"/>
            <w:tcBorders>
              <w:top w:val="outset" w:sz="6" w:space="0" w:color="auto"/>
              <w:left w:val="outset" w:sz="6" w:space="0" w:color="auto"/>
              <w:bottom w:val="outset" w:sz="6" w:space="0" w:color="auto"/>
              <w:right w:val="outset" w:sz="6" w:space="0" w:color="auto"/>
            </w:tcBorders>
            <w:shd w:val="clear" w:color="auto" w:fill="BFBFBF"/>
            <w:hideMark/>
          </w:tcPr>
          <w:p w14:paraId="11F6BDB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 xml:space="preserve">N </w:t>
            </w:r>
          </w:p>
        </w:tc>
        <w:tc>
          <w:tcPr>
            <w:tcW w:w="0" w:type="auto"/>
            <w:gridSpan w:val="3"/>
            <w:tcBorders>
              <w:top w:val="outset" w:sz="6" w:space="0" w:color="auto"/>
              <w:left w:val="outset" w:sz="6" w:space="0" w:color="auto"/>
              <w:bottom w:val="outset" w:sz="6" w:space="0" w:color="auto"/>
              <w:right w:val="outset" w:sz="6" w:space="0" w:color="auto"/>
            </w:tcBorders>
            <w:hideMark/>
          </w:tcPr>
          <w:p w14:paraId="41D92CF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5F6ED3EB" w14:textId="77777777" w:rsidTr="001E5A8F">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E646A45"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14:paraId="4D4DCF1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 xml:space="preserve">E </w:t>
            </w:r>
          </w:p>
        </w:tc>
        <w:tc>
          <w:tcPr>
            <w:tcW w:w="0" w:type="auto"/>
            <w:gridSpan w:val="3"/>
            <w:tcBorders>
              <w:top w:val="outset" w:sz="6" w:space="0" w:color="auto"/>
              <w:left w:val="outset" w:sz="6" w:space="0" w:color="auto"/>
              <w:bottom w:val="outset" w:sz="6" w:space="0" w:color="auto"/>
              <w:right w:val="outset" w:sz="6" w:space="0" w:color="auto"/>
            </w:tcBorders>
            <w:hideMark/>
          </w:tcPr>
          <w:p w14:paraId="3D0E0F5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558F3A9B" w14:textId="77777777" w:rsidTr="001E5A8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hideMark/>
          </w:tcPr>
          <w:p w14:paraId="39C4C65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 xml:space="preserve">Nadmorska visina (mnv) </w:t>
            </w:r>
          </w:p>
        </w:tc>
        <w:tc>
          <w:tcPr>
            <w:tcW w:w="0" w:type="auto"/>
            <w:gridSpan w:val="4"/>
            <w:tcBorders>
              <w:top w:val="outset" w:sz="6" w:space="0" w:color="auto"/>
              <w:left w:val="outset" w:sz="6" w:space="0" w:color="auto"/>
              <w:bottom w:val="outset" w:sz="6" w:space="0" w:color="auto"/>
              <w:right w:val="outset" w:sz="6" w:space="0" w:color="auto"/>
            </w:tcBorders>
            <w:hideMark/>
          </w:tcPr>
          <w:p w14:paraId="4CFB08D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2DF58C51" w14:textId="77777777" w:rsidTr="001E5A8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hideMark/>
          </w:tcPr>
          <w:p w14:paraId="72C83AF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Instalisana toplotna snaga na ulazu (MWth</w:t>
            </w:r>
            <w:proofErr w:type="gramStart"/>
            <w:r w:rsidRPr="001E5A8F">
              <w:rPr>
                <w:rFonts w:ascii="Arial" w:eastAsia="Times New Roman" w:hAnsi="Arial" w:cs="Arial"/>
                <w:b/>
                <w:bCs/>
                <w:lang w:val="en-US"/>
              </w:rPr>
              <w:t>)</w:t>
            </w:r>
            <w:r w:rsidRPr="001E5A8F">
              <w:rPr>
                <w:rFonts w:ascii="Arial" w:eastAsia="Times New Roman" w:hAnsi="Arial" w:cs="Arial"/>
                <w:b/>
                <w:bCs/>
                <w:sz w:val="15"/>
                <w:szCs w:val="15"/>
                <w:vertAlign w:val="superscript"/>
                <w:lang w:val="en-US"/>
              </w:rPr>
              <w:t>1</w:t>
            </w:r>
            <w:proofErr w:type="gramEnd"/>
            <w:r w:rsidRPr="001E5A8F">
              <w:rPr>
                <w:rFonts w:ascii="Arial" w:eastAsia="Times New Roman" w:hAnsi="Arial" w:cs="Arial"/>
                <w:b/>
                <w:bCs/>
                <w:sz w:val="15"/>
                <w:szCs w:val="15"/>
                <w:vertAlign w:val="superscript"/>
                <w:lang w:val="en-US"/>
              </w:rPr>
              <w:t>.</w:t>
            </w:r>
            <w:r w:rsidRPr="001E5A8F">
              <w:rPr>
                <w:rFonts w:ascii="Arial" w:eastAsia="Times New Roman" w:hAnsi="Arial" w:cs="Arial"/>
                <w:lang w:val="en-US"/>
              </w:rPr>
              <w:t xml:space="preserve"> </w:t>
            </w:r>
          </w:p>
        </w:tc>
        <w:tc>
          <w:tcPr>
            <w:tcW w:w="0" w:type="auto"/>
            <w:gridSpan w:val="4"/>
            <w:tcBorders>
              <w:top w:val="outset" w:sz="6" w:space="0" w:color="auto"/>
              <w:left w:val="outset" w:sz="6" w:space="0" w:color="auto"/>
              <w:bottom w:val="outset" w:sz="6" w:space="0" w:color="auto"/>
              <w:right w:val="outset" w:sz="6" w:space="0" w:color="auto"/>
            </w:tcBorders>
            <w:hideMark/>
          </w:tcPr>
          <w:p w14:paraId="068B6D8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4F8BD62D" w14:textId="77777777" w:rsidTr="001E5A8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hideMark/>
          </w:tcPr>
          <w:p w14:paraId="4014C2B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 xml:space="preserve">Godišnja iskorišćenost kapaciteta (%) </w:t>
            </w:r>
          </w:p>
        </w:tc>
        <w:tc>
          <w:tcPr>
            <w:tcW w:w="0" w:type="auto"/>
            <w:gridSpan w:val="4"/>
            <w:tcBorders>
              <w:top w:val="outset" w:sz="6" w:space="0" w:color="auto"/>
              <w:left w:val="outset" w:sz="6" w:space="0" w:color="auto"/>
              <w:bottom w:val="outset" w:sz="6" w:space="0" w:color="auto"/>
              <w:right w:val="outset" w:sz="6" w:space="0" w:color="auto"/>
            </w:tcBorders>
            <w:hideMark/>
          </w:tcPr>
          <w:p w14:paraId="777E9E4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50325E1E" w14:textId="77777777" w:rsidTr="001E5A8F">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hideMark/>
          </w:tcPr>
          <w:p w14:paraId="42A44CE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 xml:space="preserve">Visina emitera (m) </w:t>
            </w:r>
          </w:p>
        </w:tc>
        <w:tc>
          <w:tcPr>
            <w:tcW w:w="0" w:type="auto"/>
            <w:gridSpan w:val="2"/>
            <w:tcBorders>
              <w:top w:val="outset" w:sz="6" w:space="0" w:color="auto"/>
              <w:left w:val="outset" w:sz="6" w:space="0" w:color="auto"/>
              <w:bottom w:val="outset" w:sz="6" w:space="0" w:color="auto"/>
              <w:right w:val="outset" w:sz="6" w:space="0" w:color="auto"/>
            </w:tcBorders>
            <w:hideMark/>
          </w:tcPr>
          <w:p w14:paraId="3426D12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71E2970A" w14:textId="77777777" w:rsidTr="001E5A8F">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hideMark/>
          </w:tcPr>
          <w:p w14:paraId="3751916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 xml:space="preserve">Unutrašnji prečnik emitera na vrhu (m) </w:t>
            </w:r>
          </w:p>
        </w:tc>
        <w:tc>
          <w:tcPr>
            <w:tcW w:w="0" w:type="auto"/>
            <w:gridSpan w:val="2"/>
            <w:tcBorders>
              <w:top w:val="outset" w:sz="6" w:space="0" w:color="auto"/>
              <w:left w:val="outset" w:sz="6" w:space="0" w:color="auto"/>
              <w:bottom w:val="outset" w:sz="6" w:space="0" w:color="auto"/>
              <w:right w:val="outset" w:sz="6" w:space="0" w:color="auto"/>
            </w:tcBorders>
            <w:hideMark/>
          </w:tcPr>
          <w:p w14:paraId="4F43AA2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79D1098C" w14:textId="77777777" w:rsidTr="001E5A8F">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hideMark/>
          </w:tcPr>
          <w:p w14:paraId="1CC95FC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 xml:space="preserve">Srednja godišnja brzina izlaznih gasova na mernom mestu (m/s) </w:t>
            </w:r>
          </w:p>
        </w:tc>
        <w:tc>
          <w:tcPr>
            <w:tcW w:w="0" w:type="auto"/>
            <w:gridSpan w:val="2"/>
            <w:tcBorders>
              <w:top w:val="outset" w:sz="6" w:space="0" w:color="auto"/>
              <w:left w:val="outset" w:sz="6" w:space="0" w:color="auto"/>
              <w:bottom w:val="outset" w:sz="6" w:space="0" w:color="auto"/>
              <w:right w:val="outset" w:sz="6" w:space="0" w:color="auto"/>
            </w:tcBorders>
            <w:hideMark/>
          </w:tcPr>
          <w:p w14:paraId="746C4CF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26EF2C30" w14:textId="77777777" w:rsidTr="001E5A8F">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hideMark/>
          </w:tcPr>
          <w:p w14:paraId="6368490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 xml:space="preserve">Srednja godišnja temperatura izlaznih gasova na mernom mestu (°C) </w:t>
            </w:r>
          </w:p>
        </w:tc>
        <w:tc>
          <w:tcPr>
            <w:tcW w:w="0" w:type="auto"/>
            <w:gridSpan w:val="2"/>
            <w:tcBorders>
              <w:top w:val="outset" w:sz="6" w:space="0" w:color="auto"/>
              <w:left w:val="outset" w:sz="6" w:space="0" w:color="auto"/>
              <w:bottom w:val="outset" w:sz="6" w:space="0" w:color="auto"/>
              <w:right w:val="outset" w:sz="6" w:space="0" w:color="auto"/>
            </w:tcBorders>
            <w:hideMark/>
          </w:tcPr>
          <w:p w14:paraId="32C7680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055B37F7" w14:textId="77777777" w:rsidTr="001E5A8F">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hideMark/>
          </w:tcPr>
          <w:p w14:paraId="407EFE2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Srednji godišnji izlazni protok na mernom mestu (normalni m</w:t>
            </w:r>
            <w:r w:rsidRPr="001E5A8F">
              <w:rPr>
                <w:rFonts w:ascii="Arial" w:eastAsia="Times New Roman" w:hAnsi="Arial" w:cs="Arial"/>
                <w:b/>
                <w:bCs/>
                <w:sz w:val="15"/>
                <w:szCs w:val="15"/>
                <w:vertAlign w:val="superscript"/>
                <w:lang w:val="en-US"/>
              </w:rPr>
              <w:t>3</w:t>
            </w:r>
            <w:r w:rsidRPr="001E5A8F">
              <w:rPr>
                <w:rFonts w:ascii="Arial" w:eastAsia="Times New Roman" w:hAnsi="Arial" w:cs="Arial"/>
                <w:b/>
                <w:bCs/>
                <w:lang w:val="en-US"/>
              </w:rPr>
              <w:t xml:space="preserve"> /h)</w:t>
            </w:r>
            <w:r w:rsidRPr="001E5A8F">
              <w:rPr>
                <w:rFonts w:ascii="Arial" w:eastAsia="Times New Roman" w:hAnsi="Arial" w:cs="Arial"/>
                <w:b/>
                <w:bCs/>
                <w:sz w:val="15"/>
                <w:szCs w:val="15"/>
                <w:vertAlign w:val="superscript"/>
                <w:lang w:val="en-US"/>
              </w:rPr>
              <w:t>2</w:t>
            </w:r>
            <w:r w:rsidRPr="001E5A8F">
              <w:rPr>
                <w:rFonts w:ascii="Arial" w:eastAsia="Times New Roman" w:hAnsi="Arial" w:cs="Arial"/>
                <w:lang w:val="en-US"/>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14:paraId="62E8503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6223DB55" w14:textId="77777777" w:rsidTr="001E5A8F">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BFBFBF"/>
            <w:hideMark/>
          </w:tcPr>
          <w:p w14:paraId="177E9F4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 xml:space="preserve">Režim rada izvora </w:t>
            </w:r>
          </w:p>
        </w:tc>
        <w:tc>
          <w:tcPr>
            <w:tcW w:w="0" w:type="auto"/>
            <w:gridSpan w:val="3"/>
            <w:tcBorders>
              <w:top w:val="outset" w:sz="6" w:space="0" w:color="auto"/>
              <w:left w:val="outset" w:sz="6" w:space="0" w:color="auto"/>
              <w:bottom w:val="outset" w:sz="6" w:space="0" w:color="auto"/>
              <w:right w:val="outset" w:sz="6" w:space="0" w:color="auto"/>
            </w:tcBorders>
            <w:shd w:val="clear" w:color="auto" w:fill="BFBFBF"/>
            <w:hideMark/>
          </w:tcPr>
          <w:p w14:paraId="6FB02DA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 xml:space="preserve">Kontinualan </w:t>
            </w:r>
          </w:p>
        </w:tc>
        <w:tc>
          <w:tcPr>
            <w:tcW w:w="0" w:type="auto"/>
            <w:tcBorders>
              <w:top w:val="outset" w:sz="6" w:space="0" w:color="auto"/>
              <w:left w:val="outset" w:sz="6" w:space="0" w:color="auto"/>
              <w:bottom w:val="outset" w:sz="6" w:space="0" w:color="auto"/>
              <w:right w:val="outset" w:sz="6" w:space="0" w:color="auto"/>
            </w:tcBorders>
            <w:hideMark/>
          </w:tcPr>
          <w:p w14:paraId="54D3F32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49554135" w14:textId="77777777" w:rsidTr="001E5A8F">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4A2469D" w14:textId="77777777" w:rsidR="001E5A8F" w:rsidRPr="001E5A8F" w:rsidRDefault="001E5A8F" w:rsidP="001E5A8F">
            <w:pPr>
              <w:spacing w:after="0" w:line="240" w:lineRule="auto"/>
              <w:rPr>
                <w:rFonts w:ascii="Arial" w:eastAsia="Times New Roman" w:hAnsi="Arial" w:cs="Arial"/>
                <w:lang w:val="en-US"/>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BFBFBF"/>
            <w:hideMark/>
          </w:tcPr>
          <w:p w14:paraId="307BBCB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 xml:space="preserve">Diskontinualan </w:t>
            </w:r>
          </w:p>
        </w:tc>
        <w:tc>
          <w:tcPr>
            <w:tcW w:w="0" w:type="auto"/>
            <w:tcBorders>
              <w:top w:val="outset" w:sz="6" w:space="0" w:color="auto"/>
              <w:left w:val="outset" w:sz="6" w:space="0" w:color="auto"/>
              <w:bottom w:val="outset" w:sz="6" w:space="0" w:color="auto"/>
              <w:right w:val="outset" w:sz="6" w:space="0" w:color="auto"/>
            </w:tcBorders>
            <w:hideMark/>
          </w:tcPr>
          <w:p w14:paraId="1604985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bl>
    <w:p w14:paraId="66B374E7" w14:textId="77777777" w:rsidR="001E5A8F" w:rsidRPr="001E5A8F" w:rsidRDefault="001E5A8F" w:rsidP="001E5A8F">
      <w:pPr>
        <w:spacing w:after="0" w:line="240" w:lineRule="auto"/>
        <w:rPr>
          <w:rFonts w:ascii="Arial" w:eastAsia="Times New Roman" w:hAnsi="Arial" w:cs="Arial"/>
          <w:sz w:val="26"/>
          <w:szCs w:val="26"/>
          <w:lang w:val="en-US"/>
        </w:rPr>
      </w:pPr>
      <w:r w:rsidRPr="001E5A8F">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193"/>
        <w:gridCol w:w="2735"/>
        <w:gridCol w:w="2188"/>
      </w:tblGrid>
      <w:tr w:rsidR="001E5A8F" w:rsidRPr="001E5A8F" w14:paraId="377BBB06" w14:textId="77777777" w:rsidTr="001E5A8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hideMark/>
          </w:tcPr>
          <w:p w14:paraId="0D98BC4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 xml:space="preserve">PODACI O RADU </w:t>
            </w:r>
          </w:p>
        </w:tc>
      </w:tr>
      <w:tr w:rsidR="001E5A8F" w:rsidRPr="001E5A8F" w14:paraId="6683A439" w14:textId="77777777" w:rsidTr="001E5A8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hideMark/>
          </w:tcPr>
          <w:p w14:paraId="20C296B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 xml:space="preserve">Broj radnih dana izvora godišnje </w:t>
            </w:r>
          </w:p>
        </w:tc>
        <w:tc>
          <w:tcPr>
            <w:tcW w:w="1200" w:type="pct"/>
            <w:tcBorders>
              <w:top w:val="outset" w:sz="6" w:space="0" w:color="auto"/>
              <w:left w:val="outset" w:sz="6" w:space="0" w:color="auto"/>
              <w:bottom w:val="outset" w:sz="6" w:space="0" w:color="auto"/>
              <w:right w:val="outset" w:sz="6" w:space="0" w:color="auto"/>
            </w:tcBorders>
            <w:hideMark/>
          </w:tcPr>
          <w:p w14:paraId="641DCE6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4318FAF2" w14:textId="77777777" w:rsidTr="001E5A8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hideMark/>
          </w:tcPr>
          <w:p w14:paraId="63400D0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 xml:space="preserve">Broj radnih sati izvora na dan </w:t>
            </w:r>
          </w:p>
        </w:tc>
        <w:tc>
          <w:tcPr>
            <w:tcW w:w="0" w:type="auto"/>
            <w:tcBorders>
              <w:top w:val="outset" w:sz="6" w:space="0" w:color="auto"/>
              <w:left w:val="outset" w:sz="6" w:space="0" w:color="auto"/>
              <w:bottom w:val="outset" w:sz="6" w:space="0" w:color="auto"/>
              <w:right w:val="outset" w:sz="6" w:space="0" w:color="auto"/>
            </w:tcBorders>
            <w:hideMark/>
          </w:tcPr>
          <w:p w14:paraId="2B3FA13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6A513812" w14:textId="77777777" w:rsidTr="001E5A8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hideMark/>
          </w:tcPr>
          <w:p w14:paraId="305FFDB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lastRenderedPageBreak/>
              <w:t xml:space="preserve">Ukupan broj radnih sati godišnje </w:t>
            </w:r>
          </w:p>
        </w:tc>
        <w:tc>
          <w:tcPr>
            <w:tcW w:w="0" w:type="auto"/>
            <w:tcBorders>
              <w:top w:val="outset" w:sz="6" w:space="0" w:color="auto"/>
              <w:left w:val="outset" w:sz="6" w:space="0" w:color="auto"/>
              <w:bottom w:val="outset" w:sz="6" w:space="0" w:color="auto"/>
              <w:right w:val="outset" w:sz="6" w:space="0" w:color="auto"/>
            </w:tcBorders>
            <w:hideMark/>
          </w:tcPr>
          <w:p w14:paraId="6D9438B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23A32F1A" w14:textId="77777777" w:rsidTr="001E5A8F">
        <w:trPr>
          <w:tblCellSpacing w:w="0" w:type="dxa"/>
        </w:trPr>
        <w:tc>
          <w:tcPr>
            <w:tcW w:w="2300" w:type="pct"/>
            <w:vMerge w:val="restart"/>
            <w:tcBorders>
              <w:top w:val="outset" w:sz="6" w:space="0" w:color="auto"/>
              <w:left w:val="outset" w:sz="6" w:space="0" w:color="auto"/>
              <w:bottom w:val="outset" w:sz="6" w:space="0" w:color="auto"/>
              <w:right w:val="outset" w:sz="6" w:space="0" w:color="auto"/>
            </w:tcBorders>
            <w:shd w:val="clear" w:color="auto" w:fill="BFBFBF"/>
            <w:hideMark/>
          </w:tcPr>
          <w:p w14:paraId="48E0F82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 xml:space="preserve">Raspodela godišnjih emisija po sezonama (%) </w:t>
            </w:r>
          </w:p>
        </w:tc>
        <w:tc>
          <w:tcPr>
            <w:tcW w:w="1500" w:type="pct"/>
            <w:tcBorders>
              <w:top w:val="outset" w:sz="6" w:space="0" w:color="auto"/>
              <w:left w:val="outset" w:sz="6" w:space="0" w:color="auto"/>
              <w:bottom w:val="outset" w:sz="6" w:space="0" w:color="auto"/>
              <w:right w:val="outset" w:sz="6" w:space="0" w:color="auto"/>
            </w:tcBorders>
            <w:shd w:val="clear" w:color="auto" w:fill="BFBFBF"/>
            <w:hideMark/>
          </w:tcPr>
          <w:p w14:paraId="799D0CC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 xml:space="preserve">Zima (Dec, Jan, Feb) </w:t>
            </w:r>
          </w:p>
        </w:tc>
        <w:tc>
          <w:tcPr>
            <w:tcW w:w="0" w:type="auto"/>
            <w:tcBorders>
              <w:top w:val="outset" w:sz="6" w:space="0" w:color="auto"/>
              <w:left w:val="outset" w:sz="6" w:space="0" w:color="auto"/>
              <w:bottom w:val="outset" w:sz="6" w:space="0" w:color="auto"/>
              <w:right w:val="outset" w:sz="6" w:space="0" w:color="auto"/>
            </w:tcBorders>
            <w:hideMark/>
          </w:tcPr>
          <w:p w14:paraId="18FFAD2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63280394"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652C22D"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BFBFBF"/>
            <w:noWrap/>
            <w:hideMark/>
          </w:tcPr>
          <w:p w14:paraId="6FF007F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 xml:space="preserve">Proleće (Mart, Apr, Maj) </w:t>
            </w:r>
          </w:p>
        </w:tc>
        <w:tc>
          <w:tcPr>
            <w:tcW w:w="0" w:type="auto"/>
            <w:tcBorders>
              <w:top w:val="outset" w:sz="6" w:space="0" w:color="auto"/>
              <w:left w:val="outset" w:sz="6" w:space="0" w:color="auto"/>
              <w:bottom w:val="outset" w:sz="6" w:space="0" w:color="auto"/>
              <w:right w:val="outset" w:sz="6" w:space="0" w:color="auto"/>
            </w:tcBorders>
            <w:hideMark/>
          </w:tcPr>
          <w:p w14:paraId="666F9EB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063768AB"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1E3AB5"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14:paraId="4FBEE17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 xml:space="preserve">Leto (Jun, Jul, Avg) </w:t>
            </w:r>
          </w:p>
        </w:tc>
        <w:tc>
          <w:tcPr>
            <w:tcW w:w="0" w:type="auto"/>
            <w:tcBorders>
              <w:top w:val="outset" w:sz="6" w:space="0" w:color="auto"/>
              <w:left w:val="outset" w:sz="6" w:space="0" w:color="auto"/>
              <w:bottom w:val="outset" w:sz="6" w:space="0" w:color="auto"/>
              <w:right w:val="outset" w:sz="6" w:space="0" w:color="auto"/>
            </w:tcBorders>
            <w:hideMark/>
          </w:tcPr>
          <w:p w14:paraId="68DD209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2150D349"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B7239E"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14:paraId="0ADE206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 xml:space="preserve">Jesen (Sep, Okt, Nov) </w:t>
            </w:r>
          </w:p>
        </w:tc>
        <w:tc>
          <w:tcPr>
            <w:tcW w:w="0" w:type="auto"/>
            <w:tcBorders>
              <w:top w:val="outset" w:sz="6" w:space="0" w:color="auto"/>
              <w:left w:val="outset" w:sz="6" w:space="0" w:color="auto"/>
              <w:bottom w:val="outset" w:sz="6" w:space="0" w:color="auto"/>
              <w:right w:val="outset" w:sz="6" w:space="0" w:color="auto"/>
            </w:tcBorders>
            <w:hideMark/>
          </w:tcPr>
          <w:p w14:paraId="068E6F4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bl>
    <w:p w14:paraId="34C66A17" w14:textId="77777777" w:rsidR="001E5A8F" w:rsidRPr="001E5A8F" w:rsidRDefault="001E5A8F" w:rsidP="001E5A8F">
      <w:pPr>
        <w:spacing w:after="0" w:line="240" w:lineRule="auto"/>
        <w:rPr>
          <w:rFonts w:ascii="Arial" w:eastAsia="Times New Roman" w:hAnsi="Arial" w:cs="Arial"/>
          <w:sz w:val="26"/>
          <w:szCs w:val="26"/>
          <w:lang w:val="en-US"/>
        </w:rPr>
      </w:pPr>
      <w:r w:rsidRPr="001E5A8F">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024"/>
        <w:gridCol w:w="500"/>
        <w:gridCol w:w="1148"/>
        <w:gridCol w:w="1148"/>
        <w:gridCol w:w="1148"/>
        <w:gridCol w:w="1148"/>
      </w:tblGrid>
      <w:tr w:rsidR="001E5A8F" w:rsidRPr="001E5A8F" w14:paraId="5E4A5AB6" w14:textId="77777777" w:rsidTr="001E5A8F">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BFBFBF"/>
            <w:hideMark/>
          </w:tcPr>
          <w:p w14:paraId="3AE0D4A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 xml:space="preserve">PODACI O KORIŠĆENOM GORIVU </w:t>
            </w:r>
          </w:p>
        </w:tc>
      </w:tr>
      <w:tr w:rsidR="001E5A8F" w:rsidRPr="001E5A8F" w14:paraId="60469CE5" w14:textId="77777777" w:rsidTr="001E5A8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hideMark/>
          </w:tcPr>
          <w:p w14:paraId="6586EEB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 xml:space="preserve">Gorivo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14:paraId="0481440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Gorivo 1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14:paraId="6E1B1D4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Gorivo 2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14:paraId="213E0B4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Gorivo 3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14:paraId="6442586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Gorivo 4 </w:t>
            </w:r>
          </w:p>
        </w:tc>
      </w:tr>
      <w:tr w:rsidR="001E5A8F" w:rsidRPr="001E5A8F" w14:paraId="27210498" w14:textId="77777777" w:rsidTr="001E5A8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hideMark/>
          </w:tcPr>
          <w:p w14:paraId="0FFDD47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 xml:space="preserve">Naziv goriva </w:t>
            </w:r>
          </w:p>
        </w:tc>
        <w:tc>
          <w:tcPr>
            <w:tcW w:w="0" w:type="auto"/>
            <w:tcBorders>
              <w:top w:val="outset" w:sz="6" w:space="0" w:color="auto"/>
              <w:left w:val="outset" w:sz="6" w:space="0" w:color="auto"/>
              <w:bottom w:val="outset" w:sz="6" w:space="0" w:color="auto"/>
              <w:right w:val="outset" w:sz="6" w:space="0" w:color="auto"/>
            </w:tcBorders>
            <w:hideMark/>
          </w:tcPr>
          <w:p w14:paraId="17CD63F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D8139D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19607D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3B879B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26D2B2B9" w14:textId="77777777" w:rsidTr="001E5A8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hideMark/>
          </w:tcPr>
          <w:p w14:paraId="38BA02C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 xml:space="preserve">Ukupna godišnja potrošnja (t) </w:t>
            </w:r>
          </w:p>
        </w:tc>
        <w:tc>
          <w:tcPr>
            <w:tcW w:w="0" w:type="auto"/>
            <w:tcBorders>
              <w:top w:val="outset" w:sz="6" w:space="0" w:color="auto"/>
              <w:left w:val="outset" w:sz="6" w:space="0" w:color="auto"/>
              <w:bottom w:val="outset" w:sz="6" w:space="0" w:color="auto"/>
              <w:right w:val="outset" w:sz="6" w:space="0" w:color="auto"/>
            </w:tcBorders>
            <w:hideMark/>
          </w:tcPr>
          <w:p w14:paraId="530951A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78F3B5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CE3EB6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ECB42E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7BDE8A1A" w14:textId="77777777" w:rsidTr="001E5A8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hideMark/>
          </w:tcPr>
          <w:p w14:paraId="7C1F210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 xml:space="preserve">Donja toplotna moć goriva (kJ/kg) </w:t>
            </w:r>
          </w:p>
        </w:tc>
        <w:tc>
          <w:tcPr>
            <w:tcW w:w="0" w:type="auto"/>
            <w:tcBorders>
              <w:top w:val="outset" w:sz="6" w:space="0" w:color="auto"/>
              <w:left w:val="outset" w:sz="6" w:space="0" w:color="auto"/>
              <w:bottom w:val="outset" w:sz="6" w:space="0" w:color="auto"/>
              <w:right w:val="outset" w:sz="6" w:space="0" w:color="auto"/>
            </w:tcBorders>
            <w:hideMark/>
          </w:tcPr>
          <w:p w14:paraId="5142B76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782A43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9E1A10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FEA557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7A2FCE6C" w14:textId="77777777" w:rsidTr="001E5A8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BFBFBF"/>
            <w:hideMark/>
          </w:tcPr>
          <w:p w14:paraId="236504A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 xml:space="preserve">Sastav goriva (mas. %)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14:paraId="7570423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 xml:space="preserve">S </w:t>
            </w:r>
          </w:p>
        </w:tc>
        <w:tc>
          <w:tcPr>
            <w:tcW w:w="0" w:type="auto"/>
            <w:tcBorders>
              <w:top w:val="outset" w:sz="6" w:space="0" w:color="auto"/>
              <w:left w:val="outset" w:sz="6" w:space="0" w:color="auto"/>
              <w:bottom w:val="outset" w:sz="6" w:space="0" w:color="auto"/>
              <w:right w:val="outset" w:sz="6" w:space="0" w:color="auto"/>
            </w:tcBorders>
            <w:hideMark/>
          </w:tcPr>
          <w:p w14:paraId="6EA9707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54BF3C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DD3C07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F8C088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18BF6370"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70F0BF5"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14:paraId="374A804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 xml:space="preserve">N </w:t>
            </w:r>
          </w:p>
        </w:tc>
        <w:tc>
          <w:tcPr>
            <w:tcW w:w="0" w:type="auto"/>
            <w:tcBorders>
              <w:top w:val="outset" w:sz="6" w:space="0" w:color="auto"/>
              <w:left w:val="outset" w:sz="6" w:space="0" w:color="auto"/>
              <w:bottom w:val="outset" w:sz="6" w:space="0" w:color="auto"/>
              <w:right w:val="outset" w:sz="6" w:space="0" w:color="auto"/>
            </w:tcBorders>
            <w:hideMark/>
          </w:tcPr>
          <w:p w14:paraId="40273E0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C83EC3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C09A0A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864A94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0048C2B4"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1567437"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14:paraId="6CB5221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 xml:space="preserve">Cl </w:t>
            </w:r>
          </w:p>
        </w:tc>
        <w:tc>
          <w:tcPr>
            <w:tcW w:w="0" w:type="auto"/>
            <w:tcBorders>
              <w:top w:val="outset" w:sz="6" w:space="0" w:color="auto"/>
              <w:left w:val="outset" w:sz="6" w:space="0" w:color="auto"/>
              <w:bottom w:val="outset" w:sz="6" w:space="0" w:color="auto"/>
              <w:right w:val="outset" w:sz="6" w:space="0" w:color="auto"/>
            </w:tcBorders>
            <w:hideMark/>
          </w:tcPr>
          <w:p w14:paraId="7BEAC55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8A0B9D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9078D2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1C0109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20917437"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622B11"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14:paraId="0B1ADD1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0A02F6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C486D7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19CFA1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E32090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34C08BB4"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7242293"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14:paraId="104F048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26E299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73EE25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27F1FC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1F37AF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bl>
    <w:p w14:paraId="59BC408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_______</w:t>
      </w:r>
      <w:r w:rsidRPr="001E5A8F">
        <w:rPr>
          <w:rFonts w:ascii="Arial" w:eastAsia="Times New Roman" w:hAnsi="Arial" w:cs="Arial"/>
          <w:lang w:val="en-US"/>
        </w:rPr>
        <w:br/>
      </w:r>
      <w:r w:rsidRPr="001E5A8F">
        <w:rPr>
          <w:rFonts w:ascii="Arial" w:eastAsia="Times New Roman" w:hAnsi="Arial" w:cs="Arial"/>
          <w:b/>
          <w:bCs/>
          <w:sz w:val="15"/>
          <w:szCs w:val="15"/>
          <w:vertAlign w:val="superscript"/>
          <w:lang w:val="en-US"/>
        </w:rPr>
        <w:t>1</w:t>
      </w:r>
      <w:r w:rsidRPr="001E5A8F">
        <w:rPr>
          <w:rFonts w:ascii="Arial" w:eastAsia="Times New Roman" w:hAnsi="Arial" w:cs="Arial"/>
          <w:lang w:val="en-US"/>
        </w:rPr>
        <w:t xml:space="preserve"> </w:t>
      </w:r>
      <w:r w:rsidRPr="001E5A8F">
        <w:rPr>
          <w:rFonts w:ascii="Arial" w:eastAsia="Times New Roman" w:hAnsi="Arial" w:cs="Arial"/>
          <w:i/>
          <w:iCs/>
          <w:lang w:val="en-US"/>
        </w:rPr>
        <w:t>Samo za energetske izvore</w:t>
      </w:r>
      <w:r w:rsidRPr="001E5A8F">
        <w:rPr>
          <w:rFonts w:ascii="Arial" w:eastAsia="Times New Roman" w:hAnsi="Arial" w:cs="Arial"/>
          <w:lang w:val="en-US"/>
        </w:rPr>
        <w:t xml:space="preserve"> </w:t>
      </w:r>
      <w:r w:rsidRPr="001E5A8F">
        <w:rPr>
          <w:rFonts w:ascii="Arial" w:eastAsia="Times New Roman" w:hAnsi="Arial" w:cs="Arial"/>
          <w:lang w:val="en-US"/>
        </w:rPr>
        <w:br/>
      </w:r>
      <w:r w:rsidRPr="001E5A8F">
        <w:rPr>
          <w:rFonts w:ascii="Arial" w:eastAsia="Times New Roman" w:hAnsi="Arial" w:cs="Arial"/>
          <w:b/>
          <w:bCs/>
          <w:sz w:val="15"/>
          <w:szCs w:val="15"/>
          <w:vertAlign w:val="superscript"/>
          <w:lang w:val="en-US"/>
        </w:rPr>
        <w:t>2</w:t>
      </w:r>
      <w:r w:rsidRPr="001E5A8F">
        <w:rPr>
          <w:rFonts w:ascii="Arial" w:eastAsia="Times New Roman" w:hAnsi="Arial" w:cs="Arial"/>
          <w:lang w:val="en-US"/>
        </w:rPr>
        <w:t xml:space="preserve"> </w:t>
      </w:r>
      <w:r w:rsidRPr="001E5A8F">
        <w:rPr>
          <w:rFonts w:ascii="Arial" w:eastAsia="Times New Roman" w:hAnsi="Arial" w:cs="Arial"/>
          <w:i/>
          <w:iCs/>
          <w:lang w:val="en-US"/>
        </w:rPr>
        <w:t xml:space="preserve">Zapreminski protok preračunat </w:t>
      </w:r>
      <w:proofErr w:type="gramStart"/>
      <w:r w:rsidRPr="001E5A8F">
        <w:rPr>
          <w:rFonts w:ascii="Arial" w:eastAsia="Times New Roman" w:hAnsi="Arial" w:cs="Arial"/>
          <w:i/>
          <w:iCs/>
          <w:lang w:val="en-US"/>
        </w:rPr>
        <w:t>na</w:t>
      </w:r>
      <w:proofErr w:type="gramEnd"/>
      <w:r w:rsidRPr="001E5A8F">
        <w:rPr>
          <w:rFonts w:ascii="Arial" w:eastAsia="Times New Roman" w:hAnsi="Arial" w:cs="Arial"/>
          <w:i/>
          <w:iCs/>
          <w:lang w:val="en-US"/>
        </w:rPr>
        <w:t xml:space="preserve"> normalne uslove, suvi otpadni gas i odgovarajući % udeo referentnog kiseonika (zavisno od vrste goriva). </w:t>
      </w:r>
    </w:p>
    <w:p w14:paraId="260511A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NAPOMENA: Za svaki izvor emisija zagađujućih materija u vazduh, popunjava se poseban obrazac. </w:t>
      </w:r>
    </w:p>
    <w:p w14:paraId="2B820E01" w14:textId="77777777" w:rsidR="001E5A8F" w:rsidRPr="001E5A8F" w:rsidRDefault="001E5A8F" w:rsidP="001E5A8F">
      <w:pPr>
        <w:spacing w:before="240" w:after="240" w:line="240" w:lineRule="auto"/>
        <w:jc w:val="center"/>
        <w:rPr>
          <w:rFonts w:ascii="Arial" w:eastAsia="Times New Roman" w:hAnsi="Arial" w:cs="Arial"/>
          <w:b/>
          <w:bCs/>
          <w:sz w:val="24"/>
          <w:szCs w:val="24"/>
          <w:lang w:val="en-US"/>
        </w:rPr>
      </w:pPr>
      <w:bookmarkStart w:id="91" w:name="str_52"/>
      <w:bookmarkEnd w:id="91"/>
      <w:r w:rsidRPr="001E5A8F">
        <w:rPr>
          <w:rFonts w:ascii="Arial" w:eastAsia="Times New Roman" w:hAnsi="Arial" w:cs="Arial"/>
          <w:b/>
          <w:bCs/>
          <w:sz w:val="24"/>
          <w:szCs w:val="24"/>
          <w:lang w:val="en-US"/>
        </w:rPr>
        <w:t xml:space="preserve">MERENJA EMISIJA ZAGAĐUJUĆIH MATERIJA U VAZDUH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976"/>
        <w:gridCol w:w="2889"/>
        <w:gridCol w:w="1610"/>
        <w:gridCol w:w="2641"/>
      </w:tblGrid>
      <w:tr w:rsidR="001E5A8F" w:rsidRPr="001E5A8F" w14:paraId="78C2A2C8" w14:textId="77777777" w:rsidTr="001E5A8F">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hideMark/>
          </w:tcPr>
          <w:p w14:paraId="375FFEE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 xml:space="preserve">IZVEŠTAJ O MERENJU EMISIJE ZAGAĐUJUĆIH MATERIJA U VAZDUH </w:t>
            </w:r>
          </w:p>
        </w:tc>
      </w:tr>
      <w:tr w:rsidR="001E5A8F" w:rsidRPr="001E5A8F" w14:paraId="1FA6A3B2"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5DEBBBB4" w14:textId="77777777" w:rsidR="001E5A8F" w:rsidRPr="001E5A8F" w:rsidRDefault="001E5A8F" w:rsidP="001E5A8F">
            <w:pPr>
              <w:spacing w:before="100" w:beforeAutospacing="1" w:after="100" w:afterAutospacing="1" w:line="240" w:lineRule="auto"/>
              <w:jc w:val="center"/>
              <w:rPr>
                <w:rFonts w:ascii="Arial" w:eastAsia="Times New Roman" w:hAnsi="Arial" w:cs="Arial"/>
                <w:b/>
                <w:bCs/>
                <w:lang w:val="en-US"/>
              </w:rPr>
            </w:pPr>
            <w:r w:rsidRPr="001E5A8F">
              <w:rPr>
                <w:rFonts w:ascii="Arial" w:eastAsia="Times New Roman" w:hAnsi="Arial" w:cs="Arial"/>
                <w:b/>
                <w:bCs/>
                <w:lang w:val="en-US"/>
              </w:rPr>
              <w:t xml:space="preserve">Redni broj merenja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378CDBB5" w14:textId="77777777" w:rsidR="001E5A8F" w:rsidRPr="001E5A8F" w:rsidRDefault="001E5A8F" w:rsidP="001E5A8F">
            <w:pPr>
              <w:spacing w:before="100" w:beforeAutospacing="1" w:after="100" w:afterAutospacing="1" w:line="240" w:lineRule="auto"/>
              <w:jc w:val="center"/>
              <w:rPr>
                <w:rFonts w:ascii="Arial" w:eastAsia="Times New Roman" w:hAnsi="Arial" w:cs="Arial"/>
                <w:b/>
                <w:bCs/>
                <w:lang w:val="en-US"/>
              </w:rPr>
            </w:pPr>
            <w:r w:rsidRPr="001E5A8F">
              <w:rPr>
                <w:rFonts w:ascii="Arial" w:eastAsia="Times New Roman" w:hAnsi="Arial" w:cs="Arial"/>
                <w:b/>
                <w:bCs/>
                <w:lang w:val="en-US"/>
              </w:rPr>
              <w:t xml:space="preserve">Identifikacioni broj izveštaja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31D57723" w14:textId="77777777" w:rsidR="001E5A8F" w:rsidRPr="001E5A8F" w:rsidRDefault="001E5A8F" w:rsidP="001E5A8F">
            <w:pPr>
              <w:spacing w:before="100" w:beforeAutospacing="1" w:after="100" w:afterAutospacing="1" w:line="240" w:lineRule="auto"/>
              <w:jc w:val="center"/>
              <w:rPr>
                <w:rFonts w:ascii="Arial" w:eastAsia="Times New Roman" w:hAnsi="Arial" w:cs="Arial"/>
                <w:b/>
                <w:bCs/>
                <w:lang w:val="en-US"/>
              </w:rPr>
            </w:pPr>
            <w:r w:rsidRPr="001E5A8F">
              <w:rPr>
                <w:rFonts w:ascii="Arial" w:eastAsia="Times New Roman" w:hAnsi="Arial" w:cs="Arial"/>
                <w:b/>
                <w:bCs/>
                <w:lang w:val="en-US"/>
              </w:rPr>
              <w:t xml:space="preserve">Datum merenja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65483F06" w14:textId="77777777" w:rsidR="001E5A8F" w:rsidRPr="001E5A8F" w:rsidRDefault="001E5A8F" w:rsidP="001E5A8F">
            <w:pPr>
              <w:spacing w:before="100" w:beforeAutospacing="1" w:after="100" w:afterAutospacing="1" w:line="240" w:lineRule="auto"/>
              <w:jc w:val="center"/>
              <w:rPr>
                <w:rFonts w:ascii="Arial" w:eastAsia="Times New Roman" w:hAnsi="Arial" w:cs="Arial"/>
                <w:b/>
                <w:bCs/>
                <w:lang w:val="en-US"/>
              </w:rPr>
            </w:pPr>
            <w:r w:rsidRPr="001E5A8F">
              <w:rPr>
                <w:rFonts w:ascii="Arial" w:eastAsia="Times New Roman" w:hAnsi="Arial" w:cs="Arial"/>
                <w:b/>
                <w:bCs/>
                <w:lang w:val="en-US"/>
              </w:rPr>
              <w:t xml:space="preserve">Naziv stručne laboratorije </w:t>
            </w:r>
          </w:p>
        </w:tc>
      </w:tr>
      <w:tr w:rsidR="001E5A8F" w:rsidRPr="001E5A8F" w14:paraId="2856E6CB"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E2A75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039F5D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A98248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9BDFB1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bl>
    <w:p w14:paraId="28E0C520" w14:textId="77777777" w:rsidR="001E5A8F" w:rsidRPr="001E5A8F" w:rsidRDefault="001E5A8F" w:rsidP="001E5A8F">
      <w:pPr>
        <w:spacing w:after="0" w:line="240" w:lineRule="auto"/>
        <w:rPr>
          <w:rFonts w:ascii="Arial" w:eastAsia="Times New Roman" w:hAnsi="Arial" w:cs="Arial"/>
          <w:sz w:val="26"/>
          <w:szCs w:val="26"/>
          <w:lang w:val="en-US"/>
        </w:rPr>
      </w:pPr>
      <w:r w:rsidRPr="001E5A8F">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054"/>
        <w:gridCol w:w="889"/>
        <w:gridCol w:w="854"/>
        <w:gridCol w:w="987"/>
        <w:gridCol w:w="511"/>
        <w:gridCol w:w="1208"/>
        <w:gridCol w:w="1197"/>
        <w:gridCol w:w="1208"/>
        <w:gridCol w:w="1208"/>
      </w:tblGrid>
      <w:tr w:rsidR="001E5A8F" w:rsidRPr="001E5A8F" w14:paraId="126496C1" w14:textId="77777777" w:rsidTr="001E5A8F">
        <w:trPr>
          <w:tblCellSpacing w:w="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BFBFBF"/>
            <w:hideMark/>
          </w:tcPr>
          <w:p w14:paraId="51F72C2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 xml:space="preserve">PODACI O IZVRŠENIM MERENJIMA </w:t>
            </w:r>
          </w:p>
        </w:tc>
      </w:tr>
      <w:tr w:rsidR="001E5A8F" w:rsidRPr="001E5A8F" w14:paraId="7DC79922" w14:textId="77777777" w:rsidTr="001E5A8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14:paraId="37F81666" w14:textId="77777777" w:rsidR="001E5A8F" w:rsidRPr="001E5A8F" w:rsidRDefault="001E5A8F" w:rsidP="001E5A8F">
            <w:pPr>
              <w:spacing w:before="100" w:beforeAutospacing="1" w:after="100" w:afterAutospacing="1" w:line="240" w:lineRule="auto"/>
              <w:jc w:val="center"/>
              <w:rPr>
                <w:rFonts w:ascii="Arial" w:eastAsia="Times New Roman" w:hAnsi="Arial" w:cs="Arial"/>
                <w:b/>
                <w:bCs/>
                <w:lang w:val="en-US"/>
              </w:rPr>
            </w:pPr>
            <w:r w:rsidRPr="001E5A8F">
              <w:rPr>
                <w:rFonts w:ascii="Arial" w:eastAsia="Times New Roman" w:hAnsi="Arial" w:cs="Arial"/>
                <w:b/>
                <w:bCs/>
                <w:lang w:val="en-US"/>
              </w:rPr>
              <w:t xml:space="preserve">Ispitivani parametar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14:paraId="438007F1" w14:textId="77777777" w:rsidR="001E5A8F" w:rsidRPr="001E5A8F" w:rsidRDefault="001E5A8F" w:rsidP="001E5A8F">
            <w:pPr>
              <w:spacing w:before="100" w:beforeAutospacing="1" w:after="100" w:afterAutospacing="1" w:line="240" w:lineRule="auto"/>
              <w:jc w:val="center"/>
              <w:rPr>
                <w:rFonts w:ascii="Arial" w:eastAsia="Times New Roman" w:hAnsi="Arial" w:cs="Arial"/>
                <w:b/>
                <w:bCs/>
                <w:lang w:val="en-US"/>
              </w:rPr>
            </w:pPr>
            <w:r w:rsidRPr="001E5A8F">
              <w:rPr>
                <w:rFonts w:ascii="Arial" w:eastAsia="Times New Roman" w:hAnsi="Arial" w:cs="Arial"/>
                <w:b/>
                <w:bCs/>
                <w:lang w:val="en-US"/>
              </w:rPr>
              <w:t xml:space="preserve">Jedinice mere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14:paraId="21BD8DEE" w14:textId="77777777" w:rsidR="001E5A8F" w:rsidRPr="001E5A8F" w:rsidRDefault="001E5A8F" w:rsidP="001E5A8F">
            <w:pPr>
              <w:spacing w:before="100" w:beforeAutospacing="1" w:after="100" w:afterAutospacing="1" w:line="240" w:lineRule="auto"/>
              <w:jc w:val="center"/>
              <w:rPr>
                <w:rFonts w:ascii="Arial" w:eastAsia="Times New Roman" w:hAnsi="Arial" w:cs="Arial"/>
                <w:b/>
                <w:bCs/>
                <w:lang w:val="en-US"/>
              </w:rPr>
            </w:pPr>
            <w:r w:rsidRPr="001E5A8F">
              <w:rPr>
                <w:rFonts w:ascii="Arial" w:eastAsia="Times New Roman" w:hAnsi="Arial" w:cs="Arial"/>
                <w:b/>
                <w:bCs/>
                <w:lang w:val="en-US"/>
              </w:rPr>
              <w:t xml:space="preserve">Redni broj merenja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14:paraId="7FFAB415" w14:textId="77777777" w:rsidR="001E5A8F" w:rsidRPr="001E5A8F" w:rsidRDefault="001E5A8F" w:rsidP="001E5A8F">
            <w:pPr>
              <w:spacing w:before="100" w:beforeAutospacing="1" w:after="100" w:afterAutospacing="1" w:line="240" w:lineRule="auto"/>
              <w:jc w:val="center"/>
              <w:rPr>
                <w:rFonts w:ascii="Arial" w:eastAsia="Times New Roman" w:hAnsi="Arial" w:cs="Arial"/>
                <w:b/>
                <w:bCs/>
                <w:lang w:val="en-US"/>
              </w:rPr>
            </w:pPr>
            <w:r w:rsidRPr="001E5A8F">
              <w:rPr>
                <w:rFonts w:ascii="Arial" w:eastAsia="Times New Roman" w:hAnsi="Arial" w:cs="Arial"/>
                <w:b/>
                <w:bCs/>
                <w:lang w:val="en-US"/>
              </w:rPr>
              <w:t xml:space="preserve">Izmerene vrednosti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14:paraId="4FDB748D" w14:textId="77777777" w:rsidR="001E5A8F" w:rsidRPr="001E5A8F" w:rsidRDefault="001E5A8F" w:rsidP="001E5A8F">
            <w:pPr>
              <w:spacing w:before="100" w:beforeAutospacing="1" w:after="100" w:afterAutospacing="1" w:line="240" w:lineRule="auto"/>
              <w:jc w:val="center"/>
              <w:rPr>
                <w:rFonts w:ascii="Arial" w:eastAsia="Times New Roman" w:hAnsi="Arial" w:cs="Arial"/>
                <w:b/>
                <w:bCs/>
                <w:lang w:val="en-US"/>
              </w:rPr>
            </w:pPr>
            <w:r w:rsidRPr="001E5A8F">
              <w:rPr>
                <w:rFonts w:ascii="Arial" w:eastAsia="Times New Roman" w:hAnsi="Arial" w:cs="Arial"/>
                <w:b/>
                <w:bCs/>
                <w:lang w:val="en-US"/>
              </w:rPr>
              <w:t xml:space="preserve">GVE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14:paraId="311326DB" w14:textId="77777777" w:rsidR="001E5A8F" w:rsidRPr="001E5A8F" w:rsidRDefault="001E5A8F" w:rsidP="001E5A8F">
            <w:pPr>
              <w:spacing w:before="100" w:beforeAutospacing="1" w:after="100" w:afterAutospacing="1" w:line="240" w:lineRule="auto"/>
              <w:jc w:val="center"/>
              <w:rPr>
                <w:rFonts w:ascii="Arial" w:eastAsia="Times New Roman" w:hAnsi="Arial" w:cs="Arial"/>
                <w:b/>
                <w:bCs/>
                <w:lang w:val="en-US"/>
              </w:rPr>
            </w:pPr>
            <w:r w:rsidRPr="001E5A8F">
              <w:rPr>
                <w:rFonts w:ascii="Arial" w:eastAsia="Times New Roman" w:hAnsi="Arial" w:cs="Arial"/>
                <w:b/>
                <w:bCs/>
                <w:lang w:val="en-US"/>
              </w:rPr>
              <w:t xml:space="preserve">Metoda određivanja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46C66D09" w14:textId="77777777" w:rsidR="001E5A8F" w:rsidRPr="001E5A8F" w:rsidRDefault="001E5A8F" w:rsidP="001E5A8F">
            <w:pPr>
              <w:spacing w:before="100" w:beforeAutospacing="1" w:after="100" w:afterAutospacing="1" w:line="240" w:lineRule="auto"/>
              <w:jc w:val="center"/>
              <w:rPr>
                <w:rFonts w:ascii="Arial" w:eastAsia="Times New Roman" w:hAnsi="Arial" w:cs="Arial"/>
                <w:b/>
                <w:bCs/>
                <w:lang w:val="en-US"/>
              </w:rPr>
            </w:pPr>
            <w:r w:rsidRPr="001E5A8F">
              <w:rPr>
                <w:rFonts w:ascii="Arial" w:eastAsia="Times New Roman" w:hAnsi="Arial" w:cs="Arial"/>
                <w:b/>
                <w:bCs/>
                <w:lang w:val="en-US"/>
              </w:rPr>
              <w:t xml:space="preserve">U akcidentnoj situaciji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14:paraId="4551C511" w14:textId="77777777" w:rsidR="001E5A8F" w:rsidRPr="001E5A8F" w:rsidRDefault="001E5A8F" w:rsidP="001E5A8F">
            <w:pPr>
              <w:spacing w:before="100" w:beforeAutospacing="1" w:after="100" w:afterAutospacing="1" w:line="240" w:lineRule="auto"/>
              <w:jc w:val="center"/>
              <w:rPr>
                <w:rFonts w:ascii="Arial" w:eastAsia="Times New Roman" w:hAnsi="Arial" w:cs="Arial"/>
                <w:b/>
                <w:bCs/>
                <w:lang w:val="en-US"/>
              </w:rPr>
            </w:pPr>
            <w:r w:rsidRPr="001E5A8F">
              <w:rPr>
                <w:rFonts w:ascii="Arial" w:eastAsia="Times New Roman" w:hAnsi="Arial" w:cs="Arial"/>
                <w:b/>
                <w:bCs/>
                <w:lang w:val="en-US"/>
              </w:rPr>
              <w:t xml:space="preserve">Način određivanja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14:paraId="6D01EBFF" w14:textId="77777777" w:rsidR="001E5A8F" w:rsidRPr="001E5A8F" w:rsidRDefault="001E5A8F" w:rsidP="001E5A8F">
            <w:pPr>
              <w:spacing w:before="100" w:beforeAutospacing="1" w:after="100" w:afterAutospacing="1" w:line="240" w:lineRule="auto"/>
              <w:jc w:val="center"/>
              <w:rPr>
                <w:rFonts w:ascii="Arial" w:eastAsia="Times New Roman" w:hAnsi="Arial" w:cs="Arial"/>
                <w:b/>
                <w:bCs/>
                <w:lang w:val="en-US"/>
              </w:rPr>
            </w:pPr>
            <w:r w:rsidRPr="001E5A8F">
              <w:rPr>
                <w:rFonts w:ascii="Arial" w:eastAsia="Times New Roman" w:hAnsi="Arial" w:cs="Arial"/>
                <w:b/>
                <w:bCs/>
                <w:lang w:val="en-US"/>
              </w:rPr>
              <w:t xml:space="preserve">Metoda određivanja </w:t>
            </w:r>
          </w:p>
        </w:tc>
      </w:tr>
      <w:tr w:rsidR="001E5A8F" w:rsidRPr="001E5A8F" w14:paraId="4C1A6F82"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4AA529" w14:textId="77777777" w:rsidR="001E5A8F" w:rsidRPr="001E5A8F" w:rsidRDefault="001E5A8F" w:rsidP="001E5A8F">
            <w:pPr>
              <w:spacing w:after="0" w:line="240" w:lineRule="auto"/>
              <w:rPr>
                <w:rFonts w:ascii="Arial" w:eastAsia="Times New Roman" w:hAnsi="Arial" w:cs="Arial"/>
                <w:b/>
                <w:bCs/>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AF00D1" w14:textId="77777777" w:rsidR="001E5A8F" w:rsidRPr="001E5A8F" w:rsidRDefault="001E5A8F" w:rsidP="001E5A8F">
            <w:pPr>
              <w:spacing w:after="0" w:line="240" w:lineRule="auto"/>
              <w:rPr>
                <w:rFonts w:ascii="Arial" w:eastAsia="Times New Roman" w:hAnsi="Arial" w:cs="Arial"/>
                <w:b/>
                <w:bCs/>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BF338F" w14:textId="77777777" w:rsidR="001E5A8F" w:rsidRPr="001E5A8F" w:rsidRDefault="001E5A8F" w:rsidP="001E5A8F">
            <w:pPr>
              <w:spacing w:after="0" w:line="240" w:lineRule="auto"/>
              <w:rPr>
                <w:rFonts w:ascii="Arial" w:eastAsia="Times New Roman" w:hAnsi="Arial" w:cs="Arial"/>
                <w:b/>
                <w:bCs/>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29C26E" w14:textId="77777777" w:rsidR="001E5A8F" w:rsidRPr="001E5A8F" w:rsidRDefault="001E5A8F" w:rsidP="001E5A8F">
            <w:pPr>
              <w:spacing w:after="0" w:line="240" w:lineRule="auto"/>
              <w:rPr>
                <w:rFonts w:ascii="Arial" w:eastAsia="Times New Roman" w:hAnsi="Arial" w:cs="Arial"/>
                <w:b/>
                <w:bCs/>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14A265" w14:textId="77777777" w:rsidR="001E5A8F" w:rsidRPr="001E5A8F" w:rsidRDefault="001E5A8F" w:rsidP="001E5A8F">
            <w:pPr>
              <w:spacing w:after="0" w:line="240" w:lineRule="auto"/>
              <w:rPr>
                <w:rFonts w:ascii="Arial" w:eastAsia="Times New Roman" w:hAnsi="Arial" w:cs="Arial"/>
                <w:b/>
                <w:bCs/>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A6CB84" w14:textId="77777777" w:rsidR="001E5A8F" w:rsidRPr="001E5A8F" w:rsidRDefault="001E5A8F" w:rsidP="001E5A8F">
            <w:pPr>
              <w:spacing w:after="0" w:line="240" w:lineRule="auto"/>
              <w:rPr>
                <w:rFonts w:ascii="Arial" w:eastAsia="Times New Roman" w:hAnsi="Arial" w:cs="Arial"/>
                <w:b/>
                <w:bCs/>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4DDA6F8D" w14:textId="77777777" w:rsidR="001E5A8F" w:rsidRPr="001E5A8F" w:rsidRDefault="001E5A8F" w:rsidP="001E5A8F">
            <w:pPr>
              <w:spacing w:before="100" w:beforeAutospacing="1" w:after="100" w:afterAutospacing="1" w:line="240" w:lineRule="auto"/>
              <w:jc w:val="center"/>
              <w:rPr>
                <w:rFonts w:ascii="Arial" w:eastAsia="Times New Roman" w:hAnsi="Arial" w:cs="Arial"/>
                <w:b/>
                <w:bCs/>
                <w:lang w:val="en-US"/>
              </w:rPr>
            </w:pPr>
            <w:r w:rsidRPr="001E5A8F">
              <w:rPr>
                <w:rFonts w:ascii="Arial" w:eastAsia="Times New Roman" w:hAnsi="Arial" w:cs="Arial"/>
                <w:b/>
                <w:bCs/>
                <w:lang w:val="en-US"/>
              </w:rPr>
              <w:t>kg/god</w:t>
            </w:r>
            <w:r w:rsidRPr="001E5A8F">
              <w:rPr>
                <w:rFonts w:ascii="Arial" w:eastAsia="Times New Roman" w:hAnsi="Arial" w:cs="Arial"/>
                <w:b/>
                <w:bCs/>
                <w:sz w:val="15"/>
                <w:szCs w:val="15"/>
                <w:vertAlign w:val="superscript"/>
                <w:lang w:val="en-US"/>
              </w:rPr>
              <w:t>2</w:t>
            </w:r>
            <w:r w:rsidRPr="001E5A8F">
              <w:rPr>
                <w:rFonts w:ascii="Arial" w:eastAsia="Times New Roman" w:hAnsi="Arial" w:cs="Arial"/>
                <w:b/>
                <w:bCs/>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F663F1" w14:textId="77777777" w:rsidR="001E5A8F" w:rsidRPr="001E5A8F" w:rsidRDefault="001E5A8F" w:rsidP="001E5A8F">
            <w:pPr>
              <w:spacing w:after="0" w:line="240" w:lineRule="auto"/>
              <w:rPr>
                <w:rFonts w:ascii="Arial" w:eastAsia="Times New Roman" w:hAnsi="Arial" w:cs="Arial"/>
                <w:b/>
                <w:bCs/>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64E7B9" w14:textId="77777777" w:rsidR="001E5A8F" w:rsidRPr="001E5A8F" w:rsidRDefault="001E5A8F" w:rsidP="001E5A8F">
            <w:pPr>
              <w:spacing w:after="0" w:line="240" w:lineRule="auto"/>
              <w:rPr>
                <w:rFonts w:ascii="Arial" w:eastAsia="Times New Roman" w:hAnsi="Arial" w:cs="Arial"/>
                <w:b/>
                <w:bCs/>
                <w:lang w:val="en-US"/>
              </w:rPr>
            </w:pPr>
          </w:p>
        </w:tc>
      </w:tr>
      <w:tr w:rsidR="001E5A8F" w:rsidRPr="001E5A8F" w14:paraId="37C3318D"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34BD1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B48218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93A4A7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C48D4E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11CC25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758595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367973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820556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B78E3A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6FD7183E"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50AF8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06BE9C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6F42F3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0C331C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B58B9E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5E1291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9F1299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3D5A3C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5F9EBC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2A11BF87"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C9F26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364C78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C46B69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FD8B6E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7EE485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B58F0F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E210DA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5154B9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D01687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508D2C50"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ED622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EDB504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EA3930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44C484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D7E031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648884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7A000B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048B49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045CB1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509E855E"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E9D5A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FB714C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DA5FD3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3EF69C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2B94EA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A0C582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69FB6E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839704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E940C0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bl>
    <w:p w14:paraId="6C6F47A7" w14:textId="77777777" w:rsidR="001E5A8F" w:rsidRPr="001E5A8F" w:rsidRDefault="001E5A8F" w:rsidP="001E5A8F">
      <w:pPr>
        <w:spacing w:before="240" w:after="240" w:line="240" w:lineRule="auto"/>
        <w:jc w:val="center"/>
        <w:rPr>
          <w:rFonts w:ascii="Arial" w:eastAsia="Times New Roman" w:hAnsi="Arial" w:cs="Arial"/>
          <w:b/>
          <w:bCs/>
          <w:sz w:val="24"/>
          <w:szCs w:val="24"/>
          <w:lang w:val="en-US"/>
        </w:rPr>
      </w:pPr>
      <w:bookmarkStart w:id="92" w:name="str_53"/>
      <w:bookmarkEnd w:id="92"/>
      <w:r w:rsidRPr="001E5A8F">
        <w:rPr>
          <w:rFonts w:ascii="Arial" w:eastAsia="Times New Roman" w:hAnsi="Arial" w:cs="Arial"/>
          <w:b/>
          <w:bCs/>
          <w:sz w:val="24"/>
          <w:szCs w:val="24"/>
          <w:lang w:val="en-US"/>
        </w:rPr>
        <w:t xml:space="preserve">GODIŠNJI BILANS EMISIJA ZAGAĐUJUĆIH MATERIJA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109"/>
        <w:gridCol w:w="1213"/>
        <w:gridCol w:w="1211"/>
        <w:gridCol w:w="901"/>
        <w:gridCol w:w="371"/>
        <w:gridCol w:w="751"/>
        <w:gridCol w:w="1181"/>
        <w:gridCol w:w="1239"/>
        <w:gridCol w:w="1140"/>
      </w:tblGrid>
      <w:tr w:rsidR="001E5A8F" w:rsidRPr="001E5A8F" w14:paraId="60672CDC" w14:textId="77777777" w:rsidTr="001E5A8F">
        <w:trPr>
          <w:tblCellSpacing w:w="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BFBFBF"/>
            <w:hideMark/>
          </w:tcPr>
          <w:p w14:paraId="041CD01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lastRenderedPageBreak/>
              <w:t xml:space="preserve">PODACI O BILANSU I NAČINU ODREĐIVANJA EMISIJA ZAGAĐUJUĆIH MATERIJA </w:t>
            </w:r>
          </w:p>
        </w:tc>
      </w:tr>
      <w:tr w:rsidR="001E5A8F" w:rsidRPr="001E5A8F" w14:paraId="590D3304" w14:textId="77777777" w:rsidTr="001E5A8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14:paraId="7130EA75" w14:textId="77777777" w:rsidR="001E5A8F" w:rsidRPr="001E5A8F" w:rsidRDefault="001E5A8F" w:rsidP="001E5A8F">
            <w:pPr>
              <w:spacing w:before="100" w:beforeAutospacing="1" w:after="100" w:afterAutospacing="1" w:line="240" w:lineRule="auto"/>
              <w:jc w:val="center"/>
              <w:rPr>
                <w:rFonts w:ascii="Arial" w:eastAsia="Times New Roman" w:hAnsi="Arial" w:cs="Arial"/>
                <w:b/>
                <w:bCs/>
                <w:lang w:val="en-US"/>
              </w:rPr>
            </w:pPr>
            <w:r w:rsidRPr="001E5A8F">
              <w:rPr>
                <w:rFonts w:ascii="Arial" w:eastAsia="Times New Roman" w:hAnsi="Arial" w:cs="Arial"/>
                <w:b/>
                <w:bCs/>
                <w:lang w:val="en-US"/>
              </w:rPr>
              <w:t xml:space="preserve">Naziv zagađujuće materije </w:t>
            </w:r>
          </w:p>
        </w:tc>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14:paraId="7C9F71FA" w14:textId="77777777" w:rsidR="001E5A8F" w:rsidRPr="001E5A8F" w:rsidRDefault="001E5A8F" w:rsidP="001E5A8F">
            <w:pPr>
              <w:spacing w:before="100" w:beforeAutospacing="1" w:after="100" w:afterAutospacing="1" w:line="240" w:lineRule="auto"/>
              <w:jc w:val="center"/>
              <w:rPr>
                <w:rFonts w:ascii="Arial" w:eastAsia="Times New Roman" w:hAnsi="Arial" w:cs="Arial"/>
                <w:b/>
                <w:bCs/>
                <w:lang w:val="en-US"/>
              </w:rPr>
            </w:pPr>
            <w:r w:rsidRPr="001E5A8F">
              <w:rPr>
                <w:rFonts w:ascii="Arial" w:eastAsia="Times New Roman" w:hAnsi="Arial" w:cs="Arial"/>
                <w:b/>
                <w:bCs/>
                <w:lang w:val="en-US"/>
              </w:rPr>
              <w:t xml:space="preserve">Masena koncentracija zagađujućih materija u otpadnom gasu </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14:paraId="0BE47E2F" w14:textId="77777777" w:rsidR="001E5A8F" w:rsidRPr="001E5A8F" w:rsidRDefault="001E5A8F" w:rsidP="001E5A8F">
            <w:pPr>
              <w:spacing w:before="100" w:beforeAutospacing="1" w:after="100" w:afterAutospacing="1" w:line="240" w:lineRule="auto"/>
              <w:jc w:val="center"/>
              <w:rPr>
                <w:rFonts w:ascii="Arial" w:eastAsia="Times New Roman" w:hAnsi="Arial" w:cs="Arial"/>
                <w:b/>
                <w:bCs/>
                <w:lang w:val="en-US"/>
              </w:rPr>
            </w:pPr>
            <w:r w:rsidRPr="001E5A8F">
              <w:rPr>
                <w:rFonts w:ascii="Arial" w:eastAsia="Times New Roman" w:hAnsi="Arial" w:cs="Arial"/>
                <w:b/>
                <w:bCs/>
                <w:lang w:val="en-US"/>
              </w:rPr>
              <w:t xml:space="preserve">Emitovane količine u toku normalnog rada postrojenja </w:t>
            </w:r>
            <w:r w:rsidRPr="001E5A8F">
              <w:rPr>
                <w:rFonts w:ascii="Arial" w:eastAsia="Times New Roman" w:hAnsi="Arial" w:cs="Arial"/>
                <w:b/>
                <w:bCs/>
                <w:sz w:val="15"/>
                <w:szCs w:val="15"/>
                <w:vertAlign w:val="superscript"/>
                <w:lang w:val="en-US"/>
              </w:rPr>
              <w:t>1.</w:t>
            </w:r>
            <w:r w:rsidRPr="001E5A8F">
              <w:rPr>
                <w:rFonts w:ascii="Arial" w:eastAsia="Times New Roman" w:hAnsi="Arial" w:cs="Arial"/>
                <w:b/>
                <w:bCs/>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14:paraId="57C97603" w14:textId="77777777" w:rsidR="001E5A8F" w:rsidRPr="001E5A8F" w:rsidRDefault="001E5A8F" w:rsidP="001E5A8F">
            <w:pPr>
              <w:spacing w:before="100" w:beforeAutospacing="1" w:after="100" w:afterAutospacing="1" w:line="240" w:lineRule="auto"/>
              <w:jc w:val="center"/>
              <w:rPr>
                <w:rFonts w:ascii="Arial" w:eastAsia="Times New Roman" w:hAnsi="Arial" w:cs="Arial"/>
                <w:b/>
                <w:bCs/>
                <w:lang w:val="en-US"/>
              </w:rPr>
            </w:pPr>
            <w:r w:rsidRPr="001E5A8F">
              <w:rPr>
                <w:rFonts w:ascii="Arial" w:eastAsia="Times New Roman" w:hAnsi="Arial" w:cs="Arial"/>
                <w:b/>
                <w:bCs/>
                <w:lang w:val="en-US"/>
              </w:rPr>
              <w:t xml:space="preserve">Emitovane količine u akcidentnim situacijama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14:paraId="66C13FFB" w14:textId="77777777" w:rsidR="001E5A8F" w:rsidRPr="001E5A8F" w:rsidRDefault="001E5A8F" w:rsidP="001E5A8F">
            <w:pPr>
              <w:spacing w:before="100" w:beforeAutospacing="1" w:after="100" w:afterAutospacing="1" w:line="240" w:lineRule="auto"/>
              <w:jc w:val="center"/>
              <w:rPr>
                <w:rFonts w:ascii="Arial" w:eastAsia="Times New Roman" w:hAnsi="Arial" w:cs="Arial"/>
                <w:b/>
                <w:bCs/>
                <w:lang w:val="en-US"/>
              </w:rPr>
            </w:pPr>
            <w:r w:rsidRPr="001E5A8F">
              <w:rPr>
                <w:rFonts w:ascii="Arial" w:eastAsia="Times New Roman" w:hAnsi="Arial" w:cs="Arial"/>
                <w:b/>
                <w:bCs/>
                <w:lang w:val="en-US"/>
              </w:rPr>
              <w:t>Način određivanja</w:t>
            </w:r>
            <w:r w:rsidRPr="001E5A8F">
              <w:rPr>
                <w:rFonts w:ascii="Arial" w:eastAsia="Times New Roman" w:hAnsi="Arial" w:cs="Arial"/>
                <w:b/>
                <w:bCs/>
                <w:sz w:val="15"/>
                <w:szCs w:val="15"/>
                <w:vertAlign w:val="superscript"/>
                <w:lang w:val="en-US"/>
              </w:rPr>
              <w:t>3</w:t>
            </w:r>
            <w:r w:rsidRPr="001E5A8F">
              <w:rPr>
                <w:rFonts w:ascii="Arial" w:eastAsia="Times New Roman" w:hAnsi="Arial" w:cs="Arial"/>
                <w:b/>
                <w:bCs/>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14:paraId="1EC079CB" w14:textId="77777777" w:rsidR="001E5A8F" w:rsidRPr="001E5A8F" w:rsidRDefault="001E5A8F" w:rsidP="001E5A8F">
            <w:pPr>
              <w:spacing w:before="100" w:beforeAutospacing="1" w:after="100" w:afterAutospacing="1" w:line="240" w:lineRule="auto"/>
              <w:jc w:val="center"/>
              <w:rPr>
                <w:rFonts w:ascii="Arial" w:eastAsia="Times New Roman" w:hAnsi="Arial" w:cs="Arial"/>
                <w:b/>
                <w:bCs/>
                <w:lang w:val="en-US"/>
              </w:rPr>
            </w:pPr>
            <w:r w:rsidRPr="001E5A8F">
              <w:rPr>
                <w:rFonts w:ascii="Arial" w:eastAsia="Times New Roman" w:hAnsi="Arial" w:cs="Arial"/>
                <w:b/>
                <w:bCs/>
                <w:lang w:val="en-US"/>
              </w:rPr>
              <w:t xml:space="preserve">Metoda određivanja </w:t>
            </w:r>
          </w:p>
        </w:tc>
      </w:tr>
      <w:tr w:rsidR="001E5A8F" w:rsidRPr="001E5A8F" w14:paraId="46D902A4"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6B0B39" w14:textId="77777777" w:rsidR="001E5A8F" w:rsidRPr="001E5A8F" w:rsidRDefault="001E5A8F" w:rsidP="001E5A8F">
            <w:pPr>
              <w:spacing w:after="0" w:line="240" w:lineRule="auto"/>
              <w:rPr>
                <w:rFonts w:ascii="Arial" w:eastAsia="Times New Roman" w:hAnsi="Arial" w:cs="Arial"/>
                <w:b/>
                <w:bCs/>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279A83B1" w14:textId="77777777" w:rsidR="001E5A8F" w:rsidRPr="001E5A8F" w:rsidRDefault="001E5A8F" w:rsidP="001E5A8F">
            <w:pPr>
              <w:spacing w:before="100" w:beforeAutospacing="1" w:after="100" w:afterAutospacing="1" w:line="240" w:lineRule="auto"/>
              <w:jc w:val="center"/>
              <w:rPr>
                <w:rFonts w:ascii="Arial" w:eastAsia="Times New Roman" w:hAnsi="Arial" w:cs="Arial"/>
                <w:b/>
                <w:bCs/>
                <w:lang w:val="en-US"/>
              </w:rPr>
            </w:pPr>
            <w:r w:rsidRPr="001E5A8F">
              <w:rPr>
                <w:rFonts w:ascii="Arial" w:eastAsia="Times New Roman" w:hAnsi="Arial" w:cs="Arial"/>
                <w:b/>
                <w:bCs/>
                <w:lang w:val="en-US"/>
              </w:rPr>
              <w:t xml:space="preserve">Srednja godišnja izmerena vrednost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14:paraId="6DBAEC0C" w14:textId="77777777" w:rsidR="001E5A8F" w:rsidRPr="001E5A8F" w:rsidRDefault="001E5A8F" w:rsidP="001E5A8F">
            <w:pPr>
              <w:spacing w:before="100" w:beforeAutospacing="1" w:after="100" w:afterAutospacing="1" w:line="240" w:lineRule="auto"/>
              <w:jc w:val="center"/>
              <w:rPr>
                <w:rFonts w:ascii="Arial" w:eastAsia="Times New Roman" w:hAnsi="Arial" w:cs="Arial"/>
                <w:b/>
                <w:bCs/>
                <w:lang w:val="en-US"/>
              </w:rPr>
            </w:pPr>
            <w:r w:rsidRPr="001E5A8F">
              <w:rPr>
                <w:rFonts w:ascii="Arial" w:eastAsia="Times New Roman" w:hAnsi="Arial" w:cs="Arial"/>
                <w:b/>
                <w:bCs/>
                <w:lang w:val="en-US"/>
              </w:rPr>
              <w:t>Način određivanja</w:t>
            </w:r>
            <w:r w:rsidRPr="001E5A8F">
              <w:rPr>
                <w:rFonts w:ascii="Arial" w:eastAsia="Times New Roman" w:hAnsi="Arial" w:cs="Arial"/>
                <w:b/>
                <w:bCs/>
                <w:sz w:val="15"/>
                <w:szCs w:val="15"/>
                <w:vertAlign w:val="superscript"/>
                <w:lang w:val="en-US"/>
              </w:rPr>
              <w:t>3.</w:t>
            </w:r>
            <w:r w:rsidRPr="001E5A8F">
              <w:rPr>
                <w:rFonts w:ascii="Arial" w:eastAsia="Times New Roman" w:hAnsi="Arial" w:cs="Arial"/>
                <w:b/>
                <w:bCs/>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14:paraId="36FE84E4" w14:textId="77777777" w:rsidR="001E5A8F" w:rsidRPr="001E5A8F" w:rsidRDefault="001E5A8F" w:rsidP="001E5A8F">
            <w:pPr>
              <w:spacing w:before="100" w:beforeAutospacing="1" w:after="100" w:afterAutospacing="1" w:line="240" w:lineRule="auto"/>
              <w:jc w:val="center"/>
              <w:rPr>
                <w:rFonts w:ascii="Arial" w:eastAsia="Times New Roman" w:hAnsi="Arial" w:cs="Arial"/>
                <w:b/>
                <w:bCs/>
                <w:lang w:val="en-US"/>
              </w:rPr>
            </w:pPr>
            <w:r w:rsidRPr="001E5A8F">
              <w:rPr>
                <w:rFonts w:ascii="Arial" w:eastAsia="Times New Roman" w:hAnsi="Arial" w:cs="Arial"/>
                <w:b/>
                <w:bCs/>
                <w:lang w:val="en-US"/>
              </w:rPr>
              <w:t xml:space="preserve">Granična vrednost emisije iz Priloga 1.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D3CF478" w14:textId="77777777" w:rsidR="001E5A8F" w:rsidRPr="001E5A8F" w:rsidRDefault="001E5A8F" w:rsidP="001E5A8F">
            <w:pPr>
              <w:spacing w:after="0" w:line="240" w:lineRule="auto"/>
              <w:rPr>
                <w:rFonts w:ascii="Arial" w:eastAsia="Times New Roman" w:hAnsi="Arial" w:cs="Arial"/>
                <w:b/>
                <w:bCs/>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7B910A" w14:textId="77777777" w:rsidR="001E5A8F" w:rsidRPr="001E5A8F" w:rsidRDefault="001E5A8F" w:rsidP="001E5A8F">
            <w:pPr>
              <w:spacing w:after="0" w:line="240" w:lineRule="auto"/>
              <w:rPr>
                <w:rFonts w:ascii="Arial" w:eastAsia="Times New Roman" w:hAnsi="Arial" w:cs="Arial"/>
                <w:b/>
                <w:bCs/>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77E042" w14:textId="77777777" w:rsidR="001E5A8F" w:rsidRPr="001E5A8F" w:rsidRDefault="001E5A8F" w:rsidP="001E5A8F">
            <w:pPr>
              <w:spacing w:after="0" w:line="240" w:lineRule="auto"/>
              <w:rPr>
                <w:rFonts w:ascii="Arial" w:eastAsia="Times New Roman" w:hAnsi="Arial" w:cs="Arial"/>
                <w:b/>
                <w:bCs/>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E32397" w14:textId="77777777" w:rsidR="001E5A8F" w:rsidRPr="001E5A8F" w:rsidRDefault="001E5A8F" w:rsidP="001E5A8F">
            <w:pPr>
              <w:spacing w:after="0" w:line="240" w:lineRule="auto"/>
              <w:rPr>
                <w:rFonts w:ascii="Arial" w:eastAsia="Times New Roman" w:hAnsi="Arial" w:cs="Arial"/>
                <w:b/>
                <w:bCs/>
                <w:lang w:val="en-US"/>
              </w:rPr>
            </w:pPr>
          </w:p>
        </w:tc>
      </w:tr>
      <w:tr w:rsidR="001E5A8F" w:rsidRPr="001E5A8F" w14:paraId="2B9E4AFD"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E471C8E" w14:textId="77777777" w:rsidR="001E5A8F" w:rsidRPr="001E5A8F" w:rsidRDefault="001E5A8F" w:rsidP="001E5A8F">
            <w:pPr>
              <w:spacing w:after="0" w:line="240" w:lineRule="auto"/>
              <w:rPr>
                <w:rFonts w:ascii="Arial" w:eastAsia="Times New Roman" w:hAnsi="Arial" w:cs="Arial"/>
                <w:b/>
                <w:bCs/>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14:paraId="591F384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mg/normalni m</w:t>
            </w:r>
            <w:r w:rsidRPr="001E5A8F">
              <w:rPr>
                <w:rFonts w:ascii="Arial" w:eastAsia="Times New Roman" w:hAnsi="Arial" w:cs="Arial"/>
                <w:b/>
                <w:bCs/>
                <w:sz w:val="15"/>
                <w:szCs w:val="15"/>
                <w:vertAlign w:val="superscript"/>
                <w:lang w:val="en-US"/>
              </w:rPr>
              <w:t>3</w:t>
            </w:r>
            <w:r w:rsidRPr="001E5A8F">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BF84BE" w14:textId="77777777" w:rsidR="001E5A8F" w:rsidRPr="001E5A8F" w:rsidRDefault="001E5A8F" w:rsidP="001E5A8F">
            <w:pPr>
              <w:spacing w:after="0" w:line="240" w:lineRule="auto"/>
              <w:rPr>
                <w:rFonts w:ascii="Arial" w:eastAsia="Times New Roman" w:hAnsi="Arial" w:cs="Arial"/>
                <w:b/>
                <w:bCs/>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542B4A" w14:textId="77777777" w:rsidR="001E5A8F" w:rsidRPr="001E5A8F" w:rsidRDefault="001E5A8F" w:rsidP="001E5A8F">
            <w:pPr>
              <w:spacing w:after="0" w:line="240" w:lineRule="auto"/>
              <w:rPr>
                <w:rFonts w:ascii="Arial" w:eastAsia="Times New Roman" w:hAnsi="Arial" w:cs="Arial"/>
                <w:b/>
                <w:bCs/>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14:paraId="530D8D8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 xml:space="preserve">g/h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14:paraId="49FC21A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kg/god</w:t>
            </w:r>
            <w:r w:rsidRPr="001E5A8F">
              <w:rPr>
                <w:rFonts w:ascii="Arial" w:eastAsia="Times New Roman" w:hAnsi="Arial" w:cs="Arial"/>
                <w:b/>
                <w:bCs/>
                <w:sz w:val="15"/>
                <w:szCs w:val="15"/>
                <w:vertAlign w:val="superscript"/>
                <w:lang w:val="en-US"/>
              </w:rPr>
              <w:t>2</w:t>
            </w: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14:paraId="68A2FB4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kg/god</w:t>
            </w:r>
            <w:r w:rsidRPr="001E5A8F">
              <w:rPr>
                <w:rFonts w:ascii="Arial" w:eastAsia="Times New Roman" w:hAnsi="Arial" w:cs="Arial"/>
                <w:b/>
                <w:bCs/>
                <w:sz w:val="15"/>
                <w:szCs w:val="15"/>
                <w:vertAlign w:val="superscript"/>
                <w:lang w:val="en-US"/>
              </w:rPr>
              <w:t>2</w:t>
            </w:r>
            <w:r w:rsidRPr="001E5A8F">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8F7C55" w14:textId="77777777" w:rsidR="001E5A8F" w:rsidRPr="001E5A8F" w:rsidRDefault="001E5A8F" w:rsidP="001E5A8F">
            <w:pPr>
              <w:spacing w:after="0" w:line="240" w:lineRule="auto"/>
              <w:rPr>
                <w:rFonts w:ascii="Arial" w:eastAsia="Times New Roman" w:hAnsi="Arial" w:cs="Arial"/>
                <w:b/>
                <w:bCs/>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A1AE08" w14:textId="77777777" w:rsidR="001E5A8F" w:rsidRPr="001E5A8F" w:rsidRDefault="001E5A8F" w:rsidP="001E5A8F">
            <w:pPr>
              <w:spacing w:after="0" w:line="240" w:lineRule="auto"/>
              <w:rPr>
                <w:rFonts w:ascii="Arial" w:eastAsia="Times New Roman" w:hAnsi="Arial" w:cs="Arial"/>
                <w:b/>
                <w:bCs/>
                <w:lang w:val="en-US"/>
              </w:rPr>
            </w:pPr>
          </w:p>
        </w:tc>
      </w:tr>
      <w:tr w:rsidR="001E5A8F" w:rsidRPr="001E5A8F" w14:paraId="476FFAC7"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AF9CD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62077D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6A137B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1E3101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EED2D6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BF49E1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261BCF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A9BE73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A01F06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2CBD7947"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F484F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89D444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450539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8A4C4B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41B850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ECB7B1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F3F075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00A4FF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6AB17D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78A0B50B"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E2762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9DB9C7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90D990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9B3A22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B61073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45DA5C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7ADF8B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82A94F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4A27CF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61CADA36"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4E525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FBAC53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B2D1D2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CC5691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C5E83F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0F9229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0B1243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6C6591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255D49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0499B5BD"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222C9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015C16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DA93B6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0588DA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03DF73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44296E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9A42FE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ACE80C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F2FB75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bl>
    <w:p w14:paraId="17DDD66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_______</w:t>
      </w:r>
      <w:r w:rsidRPr="001E5A8F">
        <w:rPr>
          <w:rFonts w:ascii="Arial" w:eastAsia="Times New Roman" w:hAnsi="Arial" w:cs="Arial"/>
          <w:lang w:val="en-US"/>
        </w:rPr>
        <w:br/>
      </w:r>
      <w:r w:rsidRPr="001E5A8F">
        <w:rPr>
          <w:rFonts w:ascii="Arial" w:eastAsia="Times New Roman" w:hAnsi="Arial" w:cs="Arial"/>
          <w:b/>
          <w:bCs/>
          <w:sz w:val="15"/>
          <w:szCs w:val="15"/>
          <w:vertAlign w:val="superscript"/>
          <w:lang w:val="en-US"/>
        </w:rPr>
        <w:t>1</w:t>
      </w:r>
      <w:r w:rsidRPr="001E5A8F">
        <w:rPr>
          <w:rFonts w:ascii="Arial" w:eastAsia="Times New Roman" w:hAnsi="Arial" w:cs="Arial"/>
          <w:i/>
          <w:iCs/>
          <w:lang w:val="en-US"/>
        </w:rPr>
        <w:t xml:space="preserve"> Emitovane količine zagađujućih materija dobijaju se množenjem srednje godišnje izmerene vrednosti masene koncentracije zagađujuće materije u otpadnom gasu </w:t>
      </w:r>
      <w:proofErr w:type="gramStart"/>
      <w:r w:rsidRPr="001E5A8F">
        <w:rPr>
          <w:rFonts w:ascii="Arial" w:eastAsia="Times New Roman" w:hAnsi="Arial" w:cs="Arial"/>
          <w:i/>
          <w:iCs/>
          <w:lang w:val="en-US"/>
        </w:rPr>
        <w:t>sa</w:t>
      </w:r>
      <w:proofErr w:type="gramEnd"/>
      <w:r w:rsidRPr="001E5A8F">
        <w:rPr>
          <w:rFonts w:ascii="Arial" w:eastAsia="Times New Roman" w:hAnsi="Arial" w:cs="Arial"/>
          <w:i/>
          <w:iCs/>
          <w:lang w:val="en-US"/>
        </w:rPr>
        <w:t xml:space="preserve"> srednjim godišnjim izlaznim protokom i ukupnim brojem radnih časova godišnje (mg/god). Dobijenu vrednost pomnožiti </w:t>
      </w:r>
      <w:proofErr w:type="gramStart"/>
      <w:r w:rsidRPr="001E5A8F">
        <w:rPr>
          <w:rFonts w:ascii="Arial" w:eastAsia="Times New Roman" w:hAnsi="Arial" w:cs="Arial"/>
          <w:i/>
          <w:iCs/>
          <w:lang w:val="en-US"/>
        </w:rPr>
        <w:t>sa</w:t>
      </w:r>
      <w:proofErr w:type="gramEnd"/>
      <w:r w:rsidRPr="001E5A8F">
        <w:rPr>
          <w:rFonts w:ascii="Arial" w:eastAsia="Times New Roman" w:hAnsi="Arial" w:cs="Arial"/>
          <w:i/>
          <w:iCs/>
          <w:lang w:val="en-US"/>
        </w:rPr>
        <w:t xml:space="preserve"> 10-6 radi dobijanja vrednosti u jedinici kg/god.</w:t>
      </w:r>
      <w:r w:rsidRPr="001E5A8F">
        <w:rPr>
          <w:rFonts w:ascii="Arial" w:eastAsia="Times New Roman" w:hAnsi="Arial" w:cs="Arial"/>
          <w:lang w:val="en-US"/>
        </w:rPr>
        <w:t xml:space="preserve"> </w:t>
      </w:r>
      <w:r w:rsidRPr="001E5A8F">
        <w:rPr>
          <w:rFonts w:ascii="Arial" w:eastAsia="Times New Roman" w:hAnsi="Arial" w:cs="Arial"/>
          <w:lang w:val="en-US"/>
        </w:rPr>
        <w:br/>
      </w:r>
      <w:r w:rsidRPr="001E5A8F">
        <w:rPr>
          <w:rFonts w:ascii="Arial" w:eastAsia="Times New Roman" w:hAnsi="Arial" w:cs="Arial"/>
          <w:b/>
          <w:bCs/>
          <w:sz w:val="15"/>
          <w:szCs w:val="15"/>
          <w:vertAlign w:val="superscript"/>
          <w:lang w:val="en-US"/>
        </w:rPr>
        <w:t>2</w:t>
      </w:r>
      <w:r w:rsidRPr="001E5A8F">
        <w:rPr>
          <w:rFonts w:ascii="Arial" w:eastAsia="Times New Roman" w:hAnsi="Arial" w:cs="Arial"/>
          <w:i/>
          <w:iCs/>
          <w:lang w:val="en-US"/>
        </w:rPr>
        <w:t xml:space="preserve"> Vrednosti se zaokružuju </w:t>
      </w:r>
      <w:proofErr w:type="gramStart"/>
      <w:r w:rsidRPr="001E5A8F">
        <w:rPr>
          <w:rFonts w:ascii="Arial" w:eastAsia="Times New Roman" w:hAnsi="Arial" w:cs="Arial"/>
          <w:i/>
          <w:iCs/>
          <w:lang w:val="en-US"/>
        </w:rPr>
        <w:t>na</w:t>
      </w:r>
      <w:proofErr w:type="gramEnd"/>
      <w:r w:rsidRPr="001E5A8F">
        <w:rPr>
          <w:rFonts w:ascii="Arial" w:eastAsia="Times New Roman" w:hAnsi="Arial" w:cs="Arial"/>
          <w:i/>
          <w:iCs/>
          <w:lang w:val="en-US"/>
        </w:rPr>
        <w:t xml:space="preserve"> jednu decimalu. </w:t>
      </w:r>
      <w:proofErr w:type="gramStart"/>
      <w:r w:rsidRPr="001E5A8F">
        <w:rPr>
          <w:rFonts w:ascii="Arial" w:eastAsia="Times New Roman" w:hAnsi="Arial" w:cs="Arial"/>
          <w:i/>
          <w:iCs/>
          <w:lang w:val="en-US"/>
        </w:rPr>
        <w:t>Decimala se razdvaja tačkom.</w:t>
      </w:r>
      <w:proofErr w:type="gramEnd"/>
      <w:r w:rsidRPr="001E5A8F">
        <w:rPr>
          <w:rFonts w:ascii="Arial" w:eastAsia="Times New Roman" w:hAnsi="Arial" w:cs="Arial"/>
          <w:lang w:val="en-US"/>
        </w:rPr>
        <w:t xml:space="preserve"> </w:t>
      </w:r>
      <w:r w:rsidRPr="001E5A8F">
        <w:rPr>
          <w:rFonts w:ascii="Arial" w:eastAsia="Times New Roman" w:hAnsi="Arial" w:cs="Arial"/>
          <w:lang w:val="en-US"/>
        </w:rPr>
        <w:br/>
      </w:r>
      <w:proofErr w:type="gramStart"/>
      <w:r w:rsidRPr="001E5A8F">
        <w:rPr>
          <w:rFonts w:ascii="Arial" w:eastAsia="Times New Roman" w:hAnsi="Arial" w:cs="Arial"/>
          <w:sz w:val="15"/>
          <w:szCs w:val="15"/>
          <w:vertAlign w:val="superscript"/>
          <w:lang w:val="en-US"/>
        </w:rPr>
        <w:t xml:space="preserve">3 </w:t>
      </w:r>
      <w:r w:rsidRPr="001E5A8F">
        <w:rPr>
          <w:rFonts w:ascii="Arial" w:eastAsia="Times New Roman" w:hAnsi="Arial" w:cs="Arial"/>
          <w:i/>
          <w:iCs/>
          <w:lang w:val="en-US"/>
        </w:rPr>
        <w:t>Način određivanja (1.</w:t>
      </w:r>
      <w:proofErr w:type="gramEnd"/>
      <w:r w:rsidRPr="001E5A8F">
        <w:rPr>
          <w:rFonts w:ascii="Arial" w:eastAsia="Times New Roman" w:hAnsi="Arial" w:cs="Arial"/>
          <w:i/>
          <w:iCs/>
          <w:lang w:val="en-US"/>
        </w:rPr>
        <w:t xml:space="preserve"> - Merenje (kontinualno), 2. - Proračun </w:t>
      </w:r>
      <w:proofErr w:type="gramStart"/>
      <w:r w:rsidRPr="001E5A8F">
        <w:rPr>
          <w:rFonts w:ascii="Arial" w:eastAsia="Times New Roman" w:hAnsi="Arial" w:cs="Arial"/>
          <w:i/>
          <w:iCs/>
          <w:lang w:val="en-US"/>
        </w:rPr>
        <w:t>na</w:t>
      </w:r>
      <w:proofErr w:type="gramEnd"/>
      <w:r w:rsidRPr="001E5A8F">
        <w:rPr>
          <w:rFonts w:ascii="Arial" w:eastAsia="Times New Roman" w:hAnsi="Arial" w:cs="Arial"/>
          <w:i/>
          <w:iCs/>
          <w:lang w:val="en-US"/>
        </w:rPr>
        <w:t xml:space="preserve"> osnovu pojedinačnih merenja, 3. - Procena) - Uneti jedan </w:t>
      </w:r>
      <w:proofErr w:type="gramStart"/>
      <w:r w:rsidRPr="001E5A8F">
        <w:rPr>
          <w:rFonts w:ascii="Arial" w:eastAsia="Times New Roman" w:hAnsi="Arial" w:cs="Arial"/>
          <w:i/>
          <w:iCs/>
          <w:lang w:val="en-US"/>
        </w:rPr>
        <w:t>od</w:t>
      </w:r>
      <w:proofErr w:type="gramEnd"/>
      <w:r w:rsidRPr="001E5A8F">
        <w:rPr>
          <w:rFonts w:ascii="Arial" w:eastAsia="Times New Roman" w:hAnsi="Arial" w:cs="Arial"/>
          <w:i/>
          <w:iCs/>
          <w:lang w:val="en-US"/>
        </w:rPr>
        <w:t xml:space="preserve"> brojeva od 1 do 3 a u slučaju nevažećih dana kontinualnog merenja uneti: broj dana važećih kontinualnih merenja i broj dana nevažećih kontinualnih merenja, broj časova rada postrojenja pri važećim danima kontinualnog merenja, broj časova rada postrojenja u nevažećim danima kontinualnog merenja.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824"/>
        <w:gridCol w:w="1823"/>
        <w:gridCol w:w="1823"/>
        <w:gridCol w:w="1823"/>
        <w:gridCol w:w="1823"/>
      </w:tblGrid>
      <w:tr w:rsidR="001E5A8F" w:rsidRPr="001E5A8F" w14:paraId="7134200C" w14:textId="77777777" w:rsidTr="001E5A8F">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BFBFBF"/>
            <w:hideMark/>
          </w:tcPr>
          <w:p w14:paraId="3477C10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b/>
                <w:bCs/>
                <w:lang w:val="en-US"/>
              </w:rPr>
              <w:t xml:space="preserve">NAPOMENE: </w:t>
            </w:r>
          </w:p>
        </w:tc>
      </w:tr>
      <w:tr w:rsidR="001E5A8F" w:rsidRPr="001E5A8F" w14:paraId="7608F865"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BE60A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D8E968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232556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002EA0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AD9867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3ED54A37"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2E211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1B9616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FDB712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090EE5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3152FB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505591D5"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8CF0A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4FA0EB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814461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CD1F3F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D891E2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32CDC467"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C87AE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F20110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C398E4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7154DF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75C810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1DD76F47"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F4705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E87B4E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7337A8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CEF5B0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5836C1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3FB021C1"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D4A8F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5640CF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A5125F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62B035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B2D30A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56D0678A"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0BADA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212810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AED498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C29B0C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66FB71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2E69468A"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21061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1F30B2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3FFA17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0E3662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ED3622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3DFC492A"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C3E3D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108826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E8068D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F42C06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EDBB6B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2E5DEC90"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8FB83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E99BA7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A9252F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A84FC3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ACC657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4B556B9C"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4911B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239D60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FD3982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380644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F93273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7083528E"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0E23B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47C76A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5E18CD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8E5AEB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E6D41D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2E5BAC8F"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030B3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4D14F8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CE4200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6AE1C7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086CC6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43E0B8D8"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F7C57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55E2B3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8AC821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D06C31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776CE9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1D70E053"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201A9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DA846A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BAB58E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77F30E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584A9C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62CEE03C"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5AA52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67D6F5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525A86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0BAA06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2A79A1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74ED7970"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7D380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FDA993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035A44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4ED3AC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BF5849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31264C3C"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58A7E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52F6B8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73D86A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E64196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130332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072D3F8E"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476C1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009BE7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0DC240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85FAF7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9DBFAB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7B9B6F5E"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EBE9B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E73495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7D03E8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AFBB14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4CD1B4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7997D901"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0C529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4C89AC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EE5D7A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28EC69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A66174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57207BDA"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6D06E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EADC7F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BDD53F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4EA8FD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59CB03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51174B3A"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3C468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76B0EF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12B37F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20DA9D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13A353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5B607CCC"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ADD34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88F112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391CE2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B9E5EA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5A1CDC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549209F3"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A083C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BECA28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0237C6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C67EB7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9C0CD5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484B8E98"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94817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937E2C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0032A9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4856FF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E254EC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51A76F64"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AA2B7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C51802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DAEBD9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3AC777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A6FE4C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2800F958"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6940C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3E69F8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183EA3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CBC515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F88390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1417596A"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6A6E2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611799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7721CA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FC2E0A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2305AC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4707D61E"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CDF82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EB6977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DDD5DC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063D2A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094C9A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431E627F"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AE125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B0189F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51688B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C87D95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2A9473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64D4900A"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B5879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21F837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E02934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3D966D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64BCBC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5B5D5AEF"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A6C32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D9A4C4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36CD26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0CF888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4B4E90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5D65D000"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765A1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26BFBD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3A8C01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BDD340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021D7E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46454E12"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E98AA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B79362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41E8DC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3327D9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309B3D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61A1E5DE"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D0D1E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511115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AD3E83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E8142A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FE5E57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518E6895"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FC606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F0BE2D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60ABA4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49A3ED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C6AA02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57AB7B02"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4EFE5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480EE4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142185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FACE03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622FF5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4285A166"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9AEEF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ACE618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A7F81A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89DE42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C47333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77AB3F86"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8D91A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119BE7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3AB917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7F7BC8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60923B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42A74596"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B0EC0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15C3F4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AF48C8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2C06CB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B186A0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6BDC3AAA"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255F3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2C18A2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5DDF29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EAFEDA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E3C56D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5D53B57D"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C36D6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64862E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2062B9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1C29E7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245081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2DF61C59"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666E8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7AAFD0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5B989D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9EA2C4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7B1E04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185E06CC"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AA554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296618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E29597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35A95C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531F3A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4FC8FD05"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37769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CCD0DF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19E974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C1E35B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DFF8CC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0C1FC7D6"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9F885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F3EAEE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2C79A9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E83980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96C55A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335F6AB2"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42052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1CB992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ABF690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C2CEEB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2CD91C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180FD091"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8D06D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34CD16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5095D9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35749A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6B1A4E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bl>
    <w:p w14:paraId="31C10964" w14:textId="77777777" w:rsidR="001E5A8F" w:rsidRPr="001E5A8F" w:rsidRDefault="001E5A8F" w:rsidP="001E5A8F">
      <w:pPr>
        <w:spacing w:after="0" w:line="240" w:lineRule="auto"/>
        <w:rPr>
          <w:rFonts w:ascii="Arial" w:eastAsia="Times New Roman" w:hAnsi="Arial" w:cs="Arial"/>
          <w:sz w:val="26"/>
          <w:szCs w:val="26"/>
          <w:lang w:val="en-US"/>
        </w:rPr>
      </w:pPr>
      <w:r w:rsidRPr="001E5A8F">
        <w:rPr>
          <w:rFonts w:ascii="Arial" w:eastAsia="Times New Roman" w:hAnsi="Arial" w:cs="Arial"/>
          <w:sz w:val="26"/>
          <w:szCs w:val="26"/>
          <w:lang w:val="en-US"/>
        </w:rPr>
        <w:t xml:space="preserve">  </w:t>
      </w:r>
    </w:p>
    <w:p w14:paraId="55921C71" w14:textId="77777777" w:rsidR="001E5A8F" w:rsidRPr="001E5A8F" w:rsidRDefault="001E5A8F" w:rsidP="001E5A8F">
      <w:pPr>
        <w:spacing w:after="0" w:line="240" w:lineRule="auto"/>
        <w:jc w:val="center"/>
        <w:rPr>
          <w:rFonts w:ascii="Arial" w:eastAsia="Times New Roman" w:hAnsi="Arial" w:cs="Arial"/>
          <w:b/>
          <w:bCs/>
          <w:sz w:val="31"/>
          <w:szCs w:val="31"/>
          <w:lang w:val="en-US"/>
        </w:rPr>
      </w:pPr>
      <w:bookmarkStart w:id="93" w:name="str_54"/>
      <w:bookmarkEnd w:id="93"/>
      <w:proofErr w:type="gramStart"/>
      <w:r w:rsidRPr="001E5A8F">
        <w:rPr>
          <w:rFonts w:ascii="Arial" w:eastAsia="Times New Roman" w:hAnsi="Arial" w:cs="Arial"/>
          <w:b/>
          <w:bCs/>
          <w:sz w:val="31"/>
          <w:szCs w:val="31"/>
          <w:lang w:val="en-US"/>
        </w:rPr>
        <w:t>Prilog 6.</w:t>
      </w:r>
      <w:proofErr w:type="gramEnd"/>
      <w:r w:rsidRPr="001E5A8F">
        <w:rPr>
          <w:rFonts w:ascii="Arial" w:eastAsia="Times New Roman" w:hAnsi="Arial" w:cs="Arial"/>
          <w:b/>
          <w:bCs/>
          <w:sz w:val="31"/>
          <w:szCs w:val="31"/>
          <w:lang w:val="en-US"/>
        </w:rPr>
        <w:t xml:space="preserve"> </w:t>
      </w:r>
    </w:p>
    <w:p w14:paraId="6159F018" w14:textId="77777777" w:rsidR="001E5A8F" w:rsidRPr="001E5A8F" w:rsidRDefault="001E5A8F" w:rsidP="001E5A8F">
      <w:pPr>
        <w:spacing w:after="0" w:line="240" w:lineRule="auto"/>
        <w:jc w:val="center"/>
        <w:rPr>
          <w:rFonts w:ascii="Arial" w:eastAsia="Times New Roman" w:hAnsi="Arial" w:cs="Arial"/>
          <w:b/>
          <w:bCs/>
          <w:sz w:val="31"/>
          <w:szCs w:val="31"/>
          <w:lang w:val="en-US"/>
        </w:rPr>
      </w:pPr>
      <w:r w:rsidRPr="001E5A8F">
        <w:rPr>
          <w:rFonts w:ascii="Arial" w:eastAsia="Times New Roman" w:hAnsi="Arial" w:cs="Arial"/>
          <w:b/>
          <w:bCs/>
          <w:sz w:val="31"/>
          <w:szCs w:val="31"/>
          <w:lang w:val="en-US"/>
        </w:rPr>
        <w:t xml:space="preserve">IZVEŠTAJ O BROJU RADNIH ČASOVA POSTROJENJA ZA SAGOREVANJE U TOKU IZVEŠTAJNE GODINE </w:t>
      </w:r>
    </w:p>
    <w:p w14:paraId="525CA8C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lastRenderedPageBreak/>
        <w:t>Pod brojem ostvarenih radnih časova postrojenja za sagorevanje podrazumeva se vreme, izraženo u časovima, kada postrojenje za sagorevanje radi, osim perioda pokretanja i zaustavljanja postrojenja.</w:t>
      </w:r>
      <w:proofErr w:type="gramEnd"/>
      <w:r w:rsidRPr="001E5A8F">
        <w:rPr>
          <w:rFonts w:ascii="Arial" w:eastAsia="Times New Roman" w:hAnsi="Arial" w:cs="Arial"/>
          <w:lang w:val="en-US"/>
        </w:rPr>
        <w:t xml:space="preserve"> </w:t>
      </w:r>
    </w:p>
    <w:p w14:paraId="47C3AEE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Kada se postrojenje za sagorevanje sastoji </w:t>
      </w:r>
      <w:proofErr w:type="gramStart"/>
      <w:r w:rsidRPr="001E5A8F">
        <w:rPr>
          <w:rFonts w:ascii="Arial" w:eastAsia="Times New Roman" w:hAnsi="Arial" w:cs="Arial"/>
          <w:lang w:val="en-US"/>
        </w:rPr>
        <w:t>od</w:t>
      </w:r>
      <w:proofErr w:type="gramEnd"/>
      <w:r w:rsidRPr="001E5A8F">
        <w:rPr>
          <w:rFonts w:ascii="Arial" w:eastAsia="Times New Roman" w:hAnsi="Arial" w:cs="Arial"/>
          <w:lang w:val="en-US"/>
        </w:rPr>
        <w:t xml:space="preserve"> više jedinica, smatra se da celo postrojenje radi ukoliko radi barem jedna jedinica, bez obzira na broj jedinica koje čine postrojenje. </w:t>
      </w:r>
      <w:proofErr w:type="gramStart"/>
      <w:r w:rsidRPr="001E5A8F">
        <w:rPr>
          <w:rFonts w:ascii="Arial" w:eastAsia="Times New Roman" w:hAnsi="Arial" w:cs="Arial"/>
          <w:lang w:val="en-US"/>
        </w:rPr>
        <w:t>Istovremeni jednočasovni rad više kotlova jedinica za sagorevanje istog postrojenja, smatra se jednim radnim časom celog postrojenja za sagorevanje.</w:t>
      </w:r>
      <w:proofErr w:type="gramEnd"/>
      <w:r w:rsidRPr="001E5A8F">
        <w:rPr>
          <w:rFonts w:ascii="Arial" w:eastAsia="Times New Roman" w:hAnsi="Arial" w:cs="Arial"/>
          <w:lang w:val="en-US"/>
        </w:rPr>
        <w:t xml:space="preserve"> </w:t>
      </w:r>
    </w:p>
    <w:p w14:paraId="3919171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proofErr w:type="gramStart"/>
      <w:r w:rsidRPr="001E5A8F">
        <w:rPr>
          <w:rFonts w:ascii="Arial" w:eastAsia="Times New Roman" w:hAnsi="Arial" w:cs="Arial"/>
          <w:lang w:val="en-US"/>
        </w:rPr>
        <w:t>Ukoliko se u postrojenju za sagorevanje koristi više goriva, potrebno je navesti broj radnih časova za svako gorivo posebno.</w:t>
      </w:r>
      <w:proofErr w:type="gramEnd"/>
      <w:r w:rsidRPr="001E5A8F">
        <w:rPr>
          <w:rFonts w:ascii="Arial" w:eastAsia="Times New Roman" w:hAnsi="Arial" w:cs="Arial"/>
          <w:lang w:val="en-US"/>
        </w:rPr>
        <w:t xml:space="preserve"> </w:t>
      </w:r>
    </w:p>
    <w:p w14:paraId="1297213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Ako postrojenje za sagorevanje ima ugrađenu opremu za smanjenje emitovanih količina zagađujućih materija u vazduh (filteri, postrojenje za odsumporavanje i sl.) potrebno je navesti broj radnih časova rada </w:t>
      </w:r>
      <w:proofErr w:type="gramStart"/>
      <w:r w:rsidRPr="001E5A8F">
        <w:rPr>
          <w:rFonts w:ascii="Arial" w:eastAsia="Times New Roman" w:hAnsi="Arial" w:cs="Arial"/>
          <w:lang w:val="en-US"/>
        </w:rPr>
        <w:t>sa</w:t>
      </w:r>
      <w:proofErr w:type="gramEnd"/>
      <w:r w:rsidRPr="001E5A8F">
        <w:rPr>
          <w:rFonts w:ascii="Arial" w:eastAsia="Times New Roman" w:hAnsi="Arial" w:cs="Arial"/>
          <w:lang w:val="en-US"/>
        </w:rPr>
        <w:t xml:space="preserve"> i bez uključene opreme za svaku vrstu goriva posebno. </w:t>
      </w:r>
    </w:p>
    <w:p w14:paraId="4AE26212"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IZVEŠTAJ O BROJU RADNIH ČASOVA POSTROJENJA ZA SAGOREVANJE U TOKU IZVEŠTAJNE </w:t>
      </w:r>
      <w:proofErr w:type="gramStart"/>
      <w:r w:rsidRPr="001E5A8F">
        <w:rPr>
          <w:rFonts w:ascii="Arial" w:eastAsia="Times New Roman" w:hAnsi="Arial" w:cs="Arial"/>
          <w:lang w:val="en-US"/>
        </w:rPr>
        <w:t>GODINE</w:t>
      </w:r>
      <w:proofErr w:type="gramEnd"/>
      <w:r w:rsidRPr="001E5A8F">
        <w:rPr>
          <w:rFonts w:ascii="Arial" w:eastAsia="Times New Roman" w:hAnsi="Arial" w:cs="Arial"/>
          <w:lang w:val="en-US"/>
        </w:rPr>
        <w:br/>
        <w:t xml:space="preserve">(za svako postrojenje za sagorevanje popunjava se poseban obrazac) </w:t>
      </w:r>
    </w:p>
    <w:p w14:paraId="69D928A0"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Izveštaj za _____ godinu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998"/>
        <w:gridCol w:w="6088"/>
      </w:tblGrid>
      <w:tr w:rsidR="001E5A8F" w:rsidRPr="001E5A8F" w14:paraId="3648B4C1" w14:textId="77777777" w:rsidTr="001E5A8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14:paraId="4AF86508" w14:textId="77777777" w:rsidR="001E5A8F" w:rsidRPr="001E5A8F" w:rsidRDefault="001E5A8F" w:rsidP="001E5A8F">
            <w:pPr>
              <w:spacing w:before="100" w:beforeAutospacing="1" w:after="100" w:afterAutospacing="1" w:line="240" w:lineRule="auto"/>
              <w:rPr>
                <w:rFonts w:ascii="Arial" w:eastAsia="Times New Roman" w:hAnsi="Arial" w:cs="Arial"/>
                <w:b/>
                <w:bCs/>
                <w:lang w:val="en-US"/>
              </w:rPr>
            </w:pPr>
            <w:r w:rsidRPr="001E5A8F">
              <w:rPr>
                <w:rFonts w:ascii="Arial" w:eastAsia="Times New Roman" w:hAnsi="Arial" w:cs="Arial"/>
                <w:b/>
                <w:bCs/>
                <w:lang w:val="en-US"/>
              </w:rPr>
              <w:t xml:space="preserve">Osnovni podaci </w:t>
            </w:r>
          </w:p>
        </w:tc>
      </w:tr>
      <w:tr w:rsidR="001E5A8F" w:rsidRPr="001E5A8F" w14:paraId="067D9001" w14:textId="77777777" w:rsidTr="001E5A8F">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1E4B299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PIB </w:t>
            </w:r>
          </w:p>
        </w:tc>
        <w:tc>
          <w:tcPr>
            <w:tcW w:w="3350" w:type="pct"/>
            <w:tcBorders>
              <w:top w:val="outset" w:sz="6" w:space="0" w:color="auto"/>
              <w:left w:val="outset" w:sz="6" w:space="0" w:color="auto"/>
              <w:bottom w:val="outset" w:sz="6" w:space="0" w:color="auto"/>
              <w:right w:val="outset" w:sz="6" w:space="0" w:color="auto"/>
            </w:tcBorders>
            <w:hideMark/>
          </w:tcPr>
          <w:p w14:paraId="4486E7F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2999AD5D"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0A1C5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Naziv preduzeća </w:t>
            </w:r>
          </w:p>
        </w:tc>
        <w:tc>
          <w:tcPr>
            <w:tcW w:w="0" w:type="auto"/>
            <w:tcBorders>
              <w:top w:val="outset" w:sz="6" w:space="0" w:color="auto"/>
              <w:left w:val="outset" w:sz="6" w:space="0" w:color="auto"/>
              <w:bottom w:val="outset" w:sz="6" w:space="0" w:color="auto"/>
              <w:right w:val="outset" w:sz="6" w:space="0" w:color="auto"/>
            </w:tcBorders>
            <w:hideMark/>
          </w:tcPr>
          <w:p w14:paraId="10EE860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0EB989E4"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9CA04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Naziv postrojenja za sagorevanje </w:t>
            </w:r>
          </w:p>
        </w:tc>
        <w:tc>
          <w:tcPr>
            <w:tcW w:w="0" w:type="auto"/>
            <w:tcBorders>
              <w:top w:val="outset" w:sz="6" w:space="0" w:color="auto"/>
              <w:left w:val="outset" w:sz="6" w:space="0" w:color="auto"/>
              <w:bottom w:val="outset" w:sz="6" w:space="0" w:color="auto"/>
              <w:right w:val="outset" w:sz="6" w:space="0" w:color="auto"/>
            </w:tcBorders>
            <w:hideMark/>
          </w:tcPr>
          <w:p w14:paraId="1EBE89C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5529E907"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EBB27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Opština </w:t>
            </w:r>
          </w:p>
        </w:tc>
        <w:tc>
          <w:tcPr>
            <w:tcW w:w="0" w:type="auto"/>
            <w:tcBorders>
              <w:top w:val="outset" w:sz="6" w:space="0" w:color="auto"/>
              <w:left w:val="outset" w:sz="6" w:space="0" w:color="auto"/>
              <w:bottom w:val="outset" w:sz="6" w:space="0" w:color="auto"/>
              <w:right w:val="outset" w:sz="6" w:space="0" w:color="auto"/>
            </w:tcBorders>
            <w:hideMark/>
          </w:tcPr>
          <w:p w14:paraId="33295EE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bl>
    <w:p w14:paraId="43DDA515" w14:textId="77777777" w:rsidR="001E5A8F" w:rsidRPr="001E5A8F" w:rsidRDefault="001E5A8F" w:rsidP="001E5A8F">
      <w:pPr>
        <w:spacing w:after="0" w:line="240" w:lineRule="auto"/>
        <w:rPr>
          <w:rFonts w:ascii="Arial" w:eastAsia="Times New Roman" w:hAnsi="Arial" w:cs="Arial"/>
          <w:sz w:val="26"/>
          <w:szCs w:val="26"/>
          <w:lang w:val="en-US"/>
        </w:rPr>
      </w:pPr>
      <w:r w:rsidRPr="001E5A8F">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986"/>
        <w:gridCol w:w="2043"/>
        <w:gridCol w:w="1642"/>
        <w:gridCol w:w="2415"/>
      </w:tblGrid>
      <w:tr w:rsidR="001E5A8F" w:rsidRPr="001E5A8F" w14:paraId="57243751" w14:textId="77777777" w:rsidTr="001E5A8F">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D9D9D9"/>
            <w:hideMark/>
          </w:tcPr>
          <w:p w14:paraId="2912F3EB" w14:textId="77777777" w:rsidR="001E5A8F" w:rsidRPr="001E5A8F" w:rsidRDefault="001E5A8F" w:rsidP="001E5A8F">
            <w:pPr>
              <w:spacing w:before="100" w:beforeAutospacing="1" w:after="100" w:afterAutospacing="1" w:line="240" w:lineRule="auto"/>
              <w:jc w:val="center"/>
              <w:rPr>
                <w:rFonts w:ascii="Arial" w:eastAsia="Times New Roman" w:hAnsi="Arial" w:cs="Arial"/>
                <w:b/>
                <w:bCs/>
                <w:lang w:val="en-US"/>
              </w:rPr>
            </w:pPr>
            <w:r w:rsidRPr="001E5A8F">
              <w:rPr>
                <w:rFonts w:ascii="Arial" w:eastAsia="Times New Roman" w:hAnsi="Arial" w:cs="Arial"/>
                <w:b/>
                <w:bCs/>
                <w:lang w:val="en-US"/>
              </w:rPr>
              <w:t xml:space="preserve">Podaci o opremi za smanjenje emitovanih količina zagađujućih materija u vazduh </w:t>
            </w:r>
          </w:p>
        </w:tc>
      </w:tr>
      <w:tr w:rsidR="001E5A8F" w:rsidRPr="001E5A8F" w14:paraId="03719BA5" w14:textId="77777777" w:rsidTr="001E5A8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36AFA11"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Naziv opreme (uređaja)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081745"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Projektovani stepen uklanjanja zagađujuće materije </w:t>
            </w:r>
          </w:p>
        </w:tc>
      </w:tr>
      <w:tr w:rsidR="001E5A8F" w:rsidRPr="001E5A8F" w14:paraId="53CBBD24"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86CB9CC"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E208B12"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oksida sumpora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8401B7"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oksida azota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28A98"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praškastih materija </w:t>
            </w:r>
          </w:p>
        </w:tc>
      </w:tr>
      <w:tr w:rsidR="001E5A8F" w:rsidRPr="001E5A8F" w14:paraId="16029FBE"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23DDC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D00E58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6714C2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3830FD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6159F9E4"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B6F53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EE9495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6AF883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709785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4F9A144F"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D495B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D7F766D"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DEF063E"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5CF5FC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bl>
    <w:p w14:paraId="6509EB52" w14:textId="77777777" w:rsidR="001E5A8F" w:rsidRPr="001E5A8F" w:rsidRDefault="001E5A8F" w:rsidP="001E5A8F">
      <w:pPr>
        <w:spacing w:after="0" w:line="240" w:lineRule="auto"/>
        <w:rPr>
          <w:rFonts w:ascii="Arial" w:eastAsia="Times New Roman" w:hAnsi="Arial" w:cs="Arial"/>
          <w:sz w:val="26"/>
          <w:szCs w:val="26"/>
          <w:lang w:val="en-US"/>
        </w:rPr>
      </w:pPr>
      <w:r w:rsidRPr="001E5A8F">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082"/>
        <w:gridCol w:w="1393"/>
        <w:gridCol w:w="1275"/>
        <w:gridCol w:w="1393"/>
        <w:gridCol w:w="1275"/>
        <w:gridCol w:w="1393"/>
        <w:gridCol w:w="1275"/>
      </w:tblGrid>
      <w:tr w:rsidR="001E5A8F" w:rsidRPr="001E5A8F" w14:paraId="2D508EAD" w14:textId="77777777" w:rsidTr="001E5A8F">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D9D9D9"/>
            <w:hideMark/>
          </w:tcPr>
          <w:p w14:paraId="489593B6" w14:textId="77777777" w:rsidR="001E5A8F" w:rsidRPr="001E5A8F" w:rsidRDefault="001E5A8F" w:rsidP="001E5A8F">
            <w:pPr>
              <w:spacing w:before="100" w:beforeAutospacing="1" w:after="100" w:afterAutospacing="1" w:line="240" w:lineRule="auto"/>
              <w:jc w:val="center"/>
              <w:rPr>
                <w:rFonts w:ascii="Arial" w:eastAsia="Times New Roman" w:hAnsi="Arial" w:cs="Arial"/>
                <w:b/>
                <w:bCs/>
                <w:lang w:val="en-US"/>
              </w:rPr>
            </w:pPr>
            <w:r w:rsidRPr="001E5A8F">
              <w:rPr>
                <w:rFonts w:ascii="Arial" w:eastAsia="Times New Roman" w:hAnsi="Arial" w:cs="Arial"/>
                <w:b/>
                <w:bCs/>
                <w:lang w:val="en-US"/>
              </w:rPr>
              <w:t xml:space="preserve">Period trajanja </w:t>
            </w:r>
          </w:p>
        </w:tc>
      </w:tr>
      <w:tr w:rsidR="001E5A8F" w:rsidRPr="001E5A8F" w14:paraId="04AFBD30" w14:textId="77777777" w:rsidTr="001E5A8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14:paraId="067E495C"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Korišćeno gorivo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35D0FEFA"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pokretanja postrojenja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2DD28B46"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normalnog rada postrojenja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0135B6BA"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zaustavljanja postrojenja </w:t>
            </w:r>
          </w:p>
        </w:tc>
      </w:tr>
      <w:tr w:rsidR="001E5A8F" w:rsidRPr="001E5A8F" w14:paraId="55C088D4" w14:textId="77777777" w:rsidTr="001E5A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4F99614" w14:textId="77777777" w:rsidR="001E5A8F" w:rsidRPr="001E5A8F" w:rsidRDefault="001E5A8F" w:rsidP="001E5A8F">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55FF7914"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sa uključenom opremom za smanjenje emisija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44D4DFDD"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bez uključene opreme za smanjenje emisija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359CF4D5"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sa uključenom opremom za smanjenje emisija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61695729"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bez uključene opreme za smanjenje emisija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21419A2F"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sa uključenom opremom za smanjenje emisija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6CC4D231"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bez uključene opreme za smanjenje emisija </w:t>
            </w:r>
          </w:p>
        </w:tc>
      </w:tr>
      <w:tr w:rsidR="001E5A8F" w:rsidRPr="001E5A8F" w14:paraId="15C1B2BD"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4DFD90"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14:paraId="0905614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14:paraId="2E71536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14:paraId="4C989CB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7A7BAAA8"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F2B95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14:paraId="74BD907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14:paraId="275C8FE8"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14:paraId="25098D3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1A24F648"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4EDEE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14:paraId="6DC9FEB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14:paraId="793E62C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14:paraId="695FC56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bl>
    <w:p w14:paraId="1708F749" w14:textId="77777777" w:rsidR="001E5A8F" w:rsidRPr="001E5A8F" w:rsidRDefault="001E5A8F" w:rsidP="001E5A8F">
      <w:pPr>
        <w:spacing w:after="0" w:line="240" w:lineRule="auto"/>
        <w:rPr>
          <w:rFonts w:ascii="Arial" w:eastAsia="Times New Roman" w:hAnsi="Arial" w:cs="Arial"/>
          <w:sz w:val="26"/>
          <w:szCs w:val="26"/>
          <w:lang w:val="en-US"/>
        </w:rPr>
      </w:pPr>
      <w:r w:rsidRPr="001E5A8F">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090"/>
        <w:gridCol w:w="6996"/>
      </w:tblGrid>
      <w:tr w:rsidR="001E5A8F" w:rsidRPr="001E5A8F" w14:paraId="714C3AB9" w14:textId="77777777" w:rsidTr="001E5A8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hideMark/>
          </w:tcPr>
          <w:p w14:paraId="4E0357CD" w14:textId="77777777" w:rsidR="001E5A8F" w:rsidRPr="001E5A8F" w:rsidRDefault="001E5A8F" w:rsidP="001E5A8F">
            <w:pPr>
              <w:spacing w:before="100" w:beforeAutospacing="1" w:after="100" w:afterAutospacing="1" w:line="240" w:lineRule="auto"/>
              <w:rPr>
                <w:rFonts w:ascii="Arial" w:eastAsia="Times New Roman" w:hAnsi="Arial" w:cs="Arial"/>
                <w:b/>
                <w:bCs/>
                <w:lang w:val="en-US"/>
              </w:rPr>
            </w:pPr>
            <w:r w:rsidRPr="001E5A8F">
              <w:rPr>
                <w:rFonts w:ascii="Arial" w:eastAsia="Times New Roman" w:hAnsi="Arial" w:cs="Arial"/>
                <w:b/>
                <w:bCs/>
                <w:lang w:val="en-US"/>
              </w:rPr>
              <w:t xml:space="preserve">Osnovni podaci </w:t>
            </w:r>
          </w:p>
        </w:tc>
      </w:tr>
      <w:tr w:rsidR="001E5A8F" w:rsidRPr="001E5A8F" w14:paraId="775F9253" w14:textId="77777777" w:rsidTr="001E5A8F">
        <w:trPr>
          <w:tblCellSpacing w:w="0" w:type="dxa"/>
        </w:trPr>
        <w:tc>
          <w:tcPr>
            <w:tcW w:w="1150" w:type="pct"/>
            <w:tcBorders>
              <w:top w:val="outset" w:sz="6" w:space="0" w:color="auto"/>
              <w:left w:val="outset" w:sz="6" w:space="0" w:color="auto"/>
              <w:bottom w:val="outset" w:sz="6" w:space="0" w:color="auto"/>
              <w:right w:val="outset" w:sz="6" w:space="0" w:color="auto"/>
            </w:tcBorders>
            <w:shd w:val="clear" w:color="auto" w:fill="D9D9D9"/>
            <w:hideMark/>
          </w:tcPr>
          <w:p w14:paraId="1475B09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lastRenderedPageBreak/>
              <w:t xml:space="preserve">PIB </w:t>
            </w:r>
          </w:p>
        </w:tc>
        <w:tc>
          <w:tcPr>
            <w:tcW w:w="3850" w:type="pct"/>
            <w:tcBorders>
              <w:top w:val="outset" w:sz="6" w:space="0" w:color="auto"/>
              <w:left w:val="outset" w:sz="6" w:space="0" w:color="auto"/>
              <w:bottom w:val="outset" w:sz="6" w:space="0" w:color="auto"/>
              <w:right w:val="outset" w:sz="6" w:space="0" w:color="auto"/>
            </w:tcBorders>
            <w:hideMark/>
          </w:tcPr>
          <w:p w14:paraId="02043B32"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053A2060"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87D7DF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Naziv preduzeća </w:t>
            </w:r>
          </w:p>
        </w:tc>
        <w:tc>
          <w:tcPr>
            <w:tcW w:w="0" w:type="auto"/>
            <w:tcBorders>
              <w:top w:val="outset" w:sz="6" w:space="0" w:color="auto"/>
              <w:left w:val="outset" w:sz="6" w:space="0" w:color="auto"/>
              <w:bottom w:val="outset" w:sz="6" w:space="0" w:color="auto"/>
              <w:right w:val="outset" w:sz="6" w:space="0" w:color="auto"/>
            </w:tcBorders>
            <w:hideMark/>
          </w:tcPr>
          <w:p w14:paraId="7155D78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4A49E10B"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1F8BD8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Naziv postrojenja </w:t>
            </w:r>
          </w:p>
        </w:tc>
        <w:tc>
          <w:tcPr>
            <w:tcW w:w="0" w:type="auto"/>
            <w:tcBorders>
              <w:top w:val="outset" w:sz="6" w:space="0" w:color="auto"/>
              <w:left w:val="outset" w:sz="6" w:space="0" w:color="auto"/>
              <w:bottom w:val="outset" w:sz="6" w:space="0" w:color="auto"/>
              <w:right w:val="outset" w:sz="6" w:space="0" w:color="auto"/>
            </w:tcBorders>
            <w:hideMark/>
          </w:tcPr>
          <w:p w14:paraId="5E8C5FF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680BF557"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0F4B2ED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Opština </w:t>
            </w:r>
          </w:p>
        </w:tc>
        <w:tc>
          <w:tcPr>
            <w:tcW w:w="0" w:type="auto"/>
            <w:tcBorders>
              <w:top w:val="outset" w:sz="6" w:space="0" w:color="auto"/>
              <w:left w:val="outset" w:sz="6" w:space="0" w:color="auto"/>
              <w:bottom w:val="outset" w:sz="6" w:space="0" w:color="auto"/>
              <w:right w:val="outset" w:sz="6" w:space="0" w:color="auto"/>
            </w:tcBorders>
            <w:hideMark/>
          </w:tcPr>
          <w:p w14:paraId="5250279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bl>
    <w:p w14:paraId="2DD005DD" w14:textId="77777777" w:rsidR="001E5A8F" w:rsidRPr="001E5A8F" w:rsidRDefault="001E5A8F" w:rsidP="001E5A8F">
      <w:pPr>
        <w:spacing w:after="0" w:line="240" w:lineRule="auto"/>
        <w:rPr>
          <w:rFonts w:ascii="Arial" w:eastAsia="Times New Roman" w:hAnsi="Arial" w:cs="Arial"/>
          <w:sz w:val="26"/>
          <w:szCs w:val="26"/>
          <w:lang w:val="en-US"/>
        </w:rPr>
      </w:pPr>
      <w:r w:rsidRPr="001E5A8F">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897"/>
        <w:gridCol w:w="1107"/>
        <w:gridCol w:w="1107"/>
        <w:gridCol w:w="1386"/>
        <w:gridCol w:w="679"/>
        <w:gridCol w:w="898"/>
        <w:gridCol w:w="1107"/>
        <w:gridCol w:w="798"/>
        <w:gridCol w:w="1107"/>
      </w:tblGrid>
      <w:tr w:rsidR="001E5A8F" w:rsidRPr="001E5A8F" w14:paraId="4C3ABAD1" w14:textId="77777777" w:rsidTr="001E5A8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07DC169"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Član 10. uredbe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718F9F"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Prilog 1. </w:t>
            </w:r>
            <w:proofErr w:type="gramStart"/>
            <w:r w:rsidRPr="001E5A8F">
              <w:rPr>
                <w:rFonts w:ascii="Arial" w:eastAsia="Times New Roman" w:hAnsi="Arial" w:cs="Arial"/>
                <w:lang w:val="en-US"/>
              </w:rPr>
              <w:t>pod</w:t>
            </w:r>
            <w:proofErr w:type="gramEnd"/>
            <w:r w:rsidRPr="001E5A8F">
              <w:rPr>
                <w:rFonts w:ascii="Arial" w:eastAsia="Times New Roman" w:hAnsi="Arial" w:cs="Arial"/>
                <w:lang w:val="en-US"/>
              </w:rPr>
              <w:t xml:space="preserve"> A) deo I tačka 1. Napomena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69F7C44"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Prilog 1. pod A) deo II fusnota 1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6EE457"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Prilog 1. pod A) deo II fusnota 2 </w:t>
            </w:r>
          </w:p>
        </w:tc>
      </w:tr>
      <w:tr w:rsidR="001E5A8F" w:rsidRPr="001E5A8F" w14:paraId="31313B3E"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1DBC45"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Radni časovi (operativni prosek za pet godina)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CC5C77"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GVE SO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xml:space="preserve">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3F9F3"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GVE SO</w:t>
            </w:r>
            <w:r w:rsidRPr="001E5A8F">
              <w:rPr>
                <w:rFonts w:ascii="Arial" w:eastAsia="Times New Roman" w:hAnsi="Arial" w:cs="Arial"/>
                <w:sz w:val="15"/>
                <w:szCs w:val="15"/>
                <w:vertAlign w:val="subscript"/>
                <w:lang w:val="en-US"/>
              </w:rPr>
              <w:t>2</w:t>
            </w:r>
            <w:r w:rsidRPr="001E5A8F">
              <w:rPr>
                <w:rFonts w:ascii="Arial" w:eastAsia="Times New Roman" w:hAnsi="Arial" w:cs="Arial"/>
                <w:lang w:val="en-US"/>
              </w:rPr>
              <w:t xml:space="preserve">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8CC5F"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Stepen odsumporavanja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54455"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Ukupan sumpor (t)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B5968"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Radni časovi (operativni prosek za pet godina)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1AD2A"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GVE NO</w:t>
            </w:r>
            <w:r w:rsidRPr="001E5A8F">
              <w:rPr>
                <w:rFonts w:ascii="Arial" w:eastAsia="Times New Roman" w:hAnsi="Arial" w:cs="Arial"/>
                <w:sz w:val="15"/>
                <w:szCs w:val="15"/>
                <w:vertAlign w:val="subscript"/>
                <w:lang w:val="en-US"/>
              </w:rPr>
              <w:t>x</w:t>
            </w:r>
            <w:r w:rsidRPr="001E5A8F">
              <w:rPr>
                <w:rFonts w:ascii="Arial" w:eastAsia="Times New Roman" w:hAnsi="Arial" w:cs="Arial"/>
                <w:lang w:val="en-US"/>
              </w:rPr>
              <w:t xml:space="preserve">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D21EA"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 xml:space="preserve">Sadržaj isparljivih materija u čvrstom gorivu (osim biomase)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0AD8EF" w14:textId="77777777" w:rsidR="001E5A8F" w:rsidRPr="001E5A8F" w:rsidRDefault="001E5A8F" w:rsidP="001E5A8F">
            <w:pPr>
              <w:spacing w:before="100" w:beforeAutospacing="1" w:after="100" w:afterAutospacing="1" w:line="240" w:lineRule="auto"/>
              <w:jc w:val="center"/>
              <w:rPr>
                <w:rFonts w:ascii="Arial" w:eastAsia="Times New Roman" w:hAnsi="Arial" w:cs="Arial"/>
                <w:lang w:val="en-US"/>
              </w:rPr>
            </w:pPr>
            <w:r w:rsidRPr="001E5A8F">
              <w:rPr>
                <w:rFonts w:ascii="Arial" w:eastAsia="Times New Roman" w:hAnsi="Arial" w:cs="Arial"/>
                <w:lang w:val="en-US"/>
              </w:rPr>
              <w:t>GVE NO</w:t>
            </w:r>
            <w:r w:rsidRPr="001E5A8F">
              <w:rPr>
                <w:rFonts w:ascii="Arial" w:eastAsia="Times New Roman" w:hAnsi="Arial" w:cs="Arial"/>
                <w:sz w:val="15"/>
                <w:szCs w:val="15"/>
                <w:vertAlign w:val="subscript"/>
                <w:lang w:val="en-US"/>
              </w:rPr>
              <w:t>x</w:t>
            </w:r>
            <w:r w:rsidRPr="001E5A8F">
              <w:rPr>
                <w:rFonts w:ascii="Arial" w:eastAsia="Times New Roman" w:hAnsi="Arial" w:cs="Arial"/>
                <w:lang w:val="en-US"/>
              </w:rPr>
              <w:t xml:space="preserve"> (mg/normalni m</w:t>
            </w:r>
            <w:r w:rsidRPr="001E5A8F">
              <w:rPr>
                <w:rFonts w:ascii="Arial" w:eastAsia="Times New Roman" w:hAnsi="Arial" w:cs="Arial"/>
                <w:sz w:val="15"/>
                <w:szCs w:val="15"/>
                <w:vertAlign w:val="superscript"/>
                <w:lang w:val="en-US"/>
              </w:rPr>
              <w:t>3</w:t>
            </w:r>
            <w:r w:rsidRPr="001E5A8F">
              <w:rPr>
                <w:rFonts w:ascii="Arial" w:eastAsia="Times New Roman" w:hAnsi="Arial" w:cs="Arial"/>
                <w:lang w:val="en-US"/>
              </w:rPr>
              <w:t xml:space="preserve">) </w:t>
            </w:r>
          </w:p>
        </w:tc>
      </w:tr>
      <w:tr w:rsidR="001E5A8F" w:rsidRPr="001E5A8F" w14:paraId="0E5D0054"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BA7B1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510D25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162E55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A0442B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0807513"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B18006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2D4CA4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861276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231DFA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0FA804DD"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E24C0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48B037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410565B"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1CD930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68EA007"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89E0BA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230FD3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C6F567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654D624"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r w:rsidR="001E5A8F" w:rsidRPr="001E5A8F" w14:paraId="2167F2E0" w14:textId="77777777" w:rsidTr="001E5A8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CF4756"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9F078CC"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956F9AF"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8B584AA"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6AF62A5"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1683B9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6C20B8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D4142C9"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BAC05D1" w14:textId="77777777" w:rsidR="001E5A8F" w:rsidRPr="001E5A8F" w:rsidRDefault="001E5A8F" w:rsidP="001E5A8F">
            <w:pPr>
              <w:spacing w:before="100" w:beforeAutospacing="1" w:after="100" w:afterAutospacing="1" w:line="240" w:lineRule="auto"/>
              <w:rPr>
                <w:rFonts w:ascii="Arial" w:eastAsia="Times New Roman" w:hAnsi="Arial" w:cs="Arial"/>
                <w:lang w:val="en-US"/>
              </w:rPr>
            </w:pPr>
            <w:r w:rsidRPr="001E5A8F">
              <w:rPr>
                <w:rFonts w:ascii="Arial" w:eastAsia="Times New Roman" w:hAnsi="Arial" w:cs="Arial"/>
                <w:lang w:val="en-US"/>
              </w:rPr>
              <w:t xml:space="preserve">  </w:t>
            </w:r>
          </w:p>
        </w:tc>
      </w:tr>
    </w:tbl>
    <w:p w14:paraId="2BDD4DF3" w14:textId="77777777" w:rsidR="00A826D5" w:rsidRDefault="00A826D5"/>
    <w:sectPr w:rsidR="00A826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A8F"/>
    <w:rsid w:val="00045274"/>
    <w:rsid w:val="000D50D0"/>
    <w:rsid w:val="001E5A8F"/>
    <w:rsid w:val="00A24D7C"/>
    <w:rsid w:val="00A70F32"/>
    <w:rsid w:val="00A826D5"/>
    <w:rsid w:val="00FB7B0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5A8F"/>
    <w:pPr>
      <w:spacing w:after="0"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1E5A8F"/>
    <w:pPr>
      <w:spacing w:after="0"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1E5A8F"/>
    <w:pPr>
      <w:spacing w:after="0"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1E5A8F"/>
    <w:pPr>
      <w:spacing w:after="0"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1E5A8F"/>
    <w:pPr>
      <w:spacing w:after="0" w:line="240" w:lineRule="auto"/>
      <w:outlineLvl w:val="4"/>
    </w:pPr>
    <w:rPr>
      <w:rFonts w:ascii="Times New Roman" w:eastAsia="Times New Roman" w:hAnsi="Times New Roman" w:cs="Times New Roman"/>
      <w:b/>
      <w:bCs/>
      <w:sz w:val="20"/>
      <w:szCs w:val="20"/>
      <w:lang w:val="en-US"/>
    </w:rPr>
  </w:style>
  <w:style w:type="paragraph" w:styleId="Heading6">
    <w:name w:val="heading 6"/>
    <w:basedOn w:val="Normal"/>
    <w:link w:val="Heading6Char"/>
    <w:uiPriority w:val="9"/>
    <w:qFormat/>
    <w:rsid w:val="001E5A8F"/>
    <w:pPr>
      <w:spacing w:after="0"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A8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1E5A8F"/>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1E5A8F"/>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1E5A8F"/>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1E5A8F"/>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uiPriority w:val="9"/>
    <w:rsid w:val="001E5A8F"/>
    <w:rPr>
      <w:rFonts w:ascii="Times New Roman" w:eastAsia="Times New Roman" w:hAnsi="Times New Roman" w:cs="Times New Roman"/>
      <w:b/>
      <w:bCs/>
      <w:sz w:val="15"/>
      <w:szCs w:val="15"/>
      <w:lang w:val="en-US"/>
    </w:rPr>
  </w:style>
  <w:style w:type="paragraph" w:styleId="Title">
    <w:name w:val="Title"/>
    <w:basedOn w:val="Normal"/>
    <w:next w:val="Normal"/>
    <w:link w:val="TitleChar"/>
    <w:uiPriority w:val="10"/>
    <w:qFormat/>
    <w:rsid w:val="0004527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4527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04527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045274"/>
    <w:rPr>
      <w:rFonts w:asciiTheme="majorHAnsi" w:eastAsiaTheme="majorEastAsia" w:hAnsiTheme="majorHAnsi" w:cstheme="majorBidi"/>
      <w:i/>
      <w:iCs/>
      <w:color w:val="4472C4"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5A8F"/>
    <w:pPr>
      <w:spacing w:after="0"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1E5A8F"/>
    <w:pPr>
      <w:spacing w:after="0"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1E5A8F"/>
    <w:pPr>
      <w:spacing w:after="0"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1E5A8F"/>
    <w:pPr>
      <w:spacing w:after="0"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1E5A8F"/>
    <w:pPr>
      <w:spacing w:after="0" w:line="240" w:lineRule="auto"/>
      <w:outlineLvl w:val="4"/>
    </w:pPr>
    <w:rPr>
      <w:rFonts w:ascii="Times New Roman" w:eastAsia="Times New Roman" w:hAnsi="Times New Roman" w:cs="Times New Roman"/>
      <w:b/>
      <w:bCs/>
      <w:sz w:val="20"/>
      <w:szCs w:val="20"/>
      <w:lang w:val="en-US"/>
    </w:rPr>
  </w:style>
  <w:style w:type="paragraph" w:styleId="Heading6">
    <w:name w:val="heading 6"/>
    <w:basedOn w:val="Normal"/>
    <w:link w:val="Heading6Char"/>
    <w:uiPriority w:val="9"/>
    <w:qFormat/>
    <w:rsid w:val="001E5A8F"/>
    <w:pPr>
      <w:spacing w:after="0"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A8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1E5A8F"/>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1E5A8F"/>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1E5A8F"/>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1E5A8F"/>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uiPriority w:val="9"/>
    <w:rsid w:val="001E5A8F"/>
    <w:rPr>
      <w:rFonts w:ascii="Times New Roman" w:eastAsia="Times New Roman" w:hAnsi="Times New Roman" w:cs="Times New Roman"/>
      <w:b/>
      <w:bCs/>
      <w:sz w:val="15"/>
      <w:szCs w:val="15"/>
      <w:lang w:val="en-US"/>
    </w:rPr>
  </w:style>
  <w:style w:type="paragraph" w:styleId="Title">
    <w:name w:val="Title"/>
    <w:basedOn w:val="Normal"/>
    <w:next w:val="Normal"/>
    <w:link w:val="TitleChar"/>
    <w:uiPriority w:val="10"/>
    <w:qFormat/>
    <w:rsid w:val="0004527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4527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04527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045274"/>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2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2935</TotalTime>
  <Pages>47</Pages>
  <Words>14857</Words>
  <Characters>84690</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dc:creator>
  <cp:keywords/>
  <dc:description/>
  <cp:lastModifiedBy>CIS</cp:lastModifiedBy>
  <cp:revision>2</cp:revision>
  <dcterms:created xsi:type="dcterms:W3CDTF">2021-07-16T11:45:00Z</dcterms:created>
  <dcterms:modified xsi:type="dcterms:W3CDTF">2022-01-26T11:10:00Z</dcterms:modified>
</cp:coreProperties>
</file>