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5" w:rsidRPr="000A58F5" w:rsidRDefault="000A58F5" w:rsidP="000A58F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0A58F5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0A58F5" w:rsidRPr="000A58F5" w:rsidRDefault="000A58F5" w:rsidP="000A58F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0A58F5">
        <w:rPr>
          <w:rFonts w:asciiTheme="majorHAnsi" w:hAnsiTheme="majorHAnsi" w:cstheme="majorBidi"/>
          <w:color w:val="17365D" w:themeColor="text2" w:themeShade="BF"/>
          <w:lang w:eastAsia="sr-Latn-RS"/>
        </w:rPr>
        <w:t>O NAČINU RAZMENE INFORMACIJA O MERNIM MESTIMA U DRŽAVNOJ I LOKALNOJ MREŽI, TEHNIKAMA MERENJA, KAO I O NAČINU RAZMENE PODATAKA DOBIJENIH PRAĆENJEM KVALITETA VAZDUHA U DRŽAVNOJ I LOKALNIM MREŽAMA</w:t>
      </w:r>
    </w:p>
    <w:p w:rsidR="000A58F5" w:rsidRPr="000A58F5" w:rsidRDefault="000A58F5" w:rsidP="000A58F5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0A58F5">
        <w:rPr>
          <w:rFonts w:asciiTheme="majorHAnsi" w:hAnsiTheme="majorHAnsi" w:cstheme="majorBidi"/>
          <w:color w:val="4F81BD" w:themeColor="accent1"/>
          <w:lang w:eastAsia="sr-Latn-RS"/>
        </w:rPr>
        <w:t>("Sl. glasnik RS", br. 84/2010)</w:t>
      </w:r>
    </w:p>
    <w:p w:rsidR="000A58F5" w:rsidRDefault="000A58F5" w:rsidP="000A58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8F02B8" w:rsidRPr="008F02B8" w:rsidRDefault="008F02B8" w:rsidP="000A58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F02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Ovim pravilnikom se propisuje način razmene informacija o mernim mestima u državnoj i lokalnim mrežama i tehnikama merenja, kao i način razmene podataka dobijenih praćenjem kvaliteta vazduha u državnoj i lokalnim mrežama.</w:t>
      </w:r>
    </w:p>
    <w:p w:rsidR="008F02B8" w:rsidRPr="008F02B8" w:rsidRDefault="008F02B8" w:rsidP="008F02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8F02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Informacioni sistem kvaliteta vazduha, u skladu sa zakonom kojim se uređuje zaštita vazduha, sastavni je deo jedinstvenog informacionog sistema zaštite životne sredine i sadrži: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1) podatke državne mreže i lokalnih mreža za praćenje kvaliteta vazduha, kao i podatke koji su dobijeni merenjem od strane operatera;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2) podatke o supstancama koje oštećuju ozonski omotač;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3) podatke iz Nacionalnog inventara emisije gasova sa efektom staklene bašte i odstranjenih količina ovih gasova putem ponora;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4) podatke iz Nacionalnog inventara nenamerno ispuštenih dugotrajnih organskih zagađujućih supstanci;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5) mere i planove za zaštitu i poboljšanje kvaliteta vazduha;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lastRenderedPageBreak/>
        <w:t>6) mere i planove za ublažavanje klimatskih promena;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7) mere i planove za zaštitu ozonskog omotača;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8) podatke o prekoračenju koncentracija opasnih po zdravlje ljudi i mere zaštite zdravlja ljudi i životne sredine u takvim slučajevima;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9) podatke o organima državne uprave i o ovlašćenim pravnim licima koja obavljaju poslove monitoringa kvaliteta vazduha i merenja nivoa zagađujućih materija i emisije;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10) podatke iz registra izvora zagađivanja vazduha;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11) podatke o izvršenom inspekcijskom nadzoru i izrečenim merama;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 xml:space="preserve">12) druge podatke od značaja za kvalitet vazduha. 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Državni organi i organizacije, operateri i ovlašćena pravna lica dužni su da blagovremeno i bez naknade dostavljaju podatke iz svoje nadležnosti, kao i druge podatke koji su potrebni za vođenje informacionog sistema o kvalitetu vazduha Agenciji za zaštitu životne sredine (u daljem tekstu: Agencija) u cilju izrade planova i izveštaja, u skladu sa zakonom kojim se uređuje zaštita vazduha.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 xml:space="preserve">Podaci iz informacionog sistema kvaliteta vazduha se koriste za razmenu informacija o mernim mestima u državnoj i lokalnoj mreži, tehnikama merenja, kao i za razmenu podataka dobijenih praćenjem kvaliteta vazduha u državnoj i lokalnim mrežama, u skladu sa zakonom kojim se uređuje zaštita vazduha. </w:t>
      </w:r>
    </w:p>
    <w:p w:rsidR="008F02B8" w:rsidRPr="008F02B8" w:rsidRDefault="008F02B8" w:rsidP="008F02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8F02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 xml:space="preserve">Državni organi i organizacije, operateri i ovlašćena pravna lica dostavljaju i preuzimaju informacije i podatke iz člana 2. stav 3. ovog pravilnika za potrebe izvršenja poslova iz svojih nadležnosti elektronskim prenosom popunjenih obrazaca preko internet portala Agencije. 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>Popunjavanje obrazaca iz stava 1. ovog člana vrši se u skladu sa uputstvom za obavljanje elektronskog prenosa informacija o mernim mestima u državnoj i lokalnoj mreži i tehnikama merenja i podataka dobijenih praćenjem kvaliteta vazduha u državnoj i lokalnim mrežama koje je sastavni deo tih obrazaca.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 xml:space="preserve">Obrasci iz stava 1. i uputstvo iz stava 2. ovog člana javno su dostupni u elektronskoj formi na internet portalu Agencije. </w:t>
      </w:r>
    </w:p>
    <w:p w:rsidR="008F02B8" w:rsidRPr="008F02B8" w:rsidRDefault="008F02B8" w:rsidP="008F02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8F02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 xml:space="preserve">Razmena informacija i podataka iz člana 2. stav 3. ovog pravilnika vrši se samo ako su te informacije i podaci ispravni, odnosno provereni prema propisanim metodama merenja i zahtevima standarda SRPS ISO/IEC 17025 i propisu kojim se uređuju uslovi za monitoring i zahtevi kvaliteta vazduha. 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lastRenderedPageBreak/>
        <w:t xml:space="preserve">Informacije i podaci iz člana 2. stav 3. ovog pravilnika prevode se u ISO 7.168 drugi unapređen format, NASA-AMES 10001/1010, DEM (1) kompatibilnom formatu ili u DEM bazi podataka. </w:t>
      </w:r>
    </w:p>
    <w:p w:rsidR="008F02B8" w:rsidRPr="008F02B8" w:rsidRDefault="008F02B8" w:rsidP="008F02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8F02B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8F02B8" w:rsidRPr="008F02B8" w:rsidRDefault="008F02B8" w:rsidP="008F02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B8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5D6314" w:rsidRDefault="005D6314"/>
    <w:sectPr w:rsidR="005D6314" w:rsidSect="005D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8"/>
    <w:rsid w:val="000A58F5"/>
    <w:rsid w:val="005D6314"/>
    <w:rsid w:val="008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8F02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F02B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F02B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F02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F02B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A58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A58F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58F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A58F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8F02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F02B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F02B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F02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F02B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A58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A58F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58F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A58F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2018-09-07T11:27:00Z</dcterms:created>
  <dcterms:modified xsi:type="dcterms:W3CDTF">2018-09-07T11:27:00Z</dcterms:modified>
</cp:coreProperties>
</file>