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0E" w:rsidRPr="002F090E" w:rsidRDefault="002F090E" w:rsidP="002F090E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2F090E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2F090E" w:rsidRPr="002F090E" w:rsidRDefault="002F090E" w:rsidP="002F090E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2F090E">
        <w:rPr>
          <w:rFonts w:asciiTheme="majorHAnsi" w:hAnsiTheme="majorHAnsi" w:cstheme="majorBidi"/>
          <w:color w:val="17365D" w:themeColor="text2" w:themeShade="BF"/>
          <w:lang w:eastAsia="sr-Latn-RS"/>
        </w:rPr>
        <w:t>O SADRŽINI I NAČINU VOĐENJA REGISTRA IZDATIH INTEGRISANIH DOZVOLA</w:t>
      </w:r>
    </w:p>
    <w:p w:rsidR="002F090E" w:rsidRPr="002F090E" w:rsidRDefault="002F090E" w:rsidP="002F090E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2F090E">
        <w:rPr>
          <w:rFonts w:asciiTheme="majorHAnsi" w:hAnsiTheme="majorHAnsi" w:cstheme="majorBidi"/>
          <w:color w:val="4F81BD" w:themeColor="accent1"/>
          <w:lang w:eastAsia="sr-Latn-RS"/>
        </w:rPr>
        <w:t>("Sl. glasnik RS", br. 69</w:t>
      </w:r>
      <w:bookmarkStart w:id="1" w:name="_GoBack"/>
      <w:bookmarkEnd w:id="1"/>
      <w:r w:rsidRPr="002F090E">
        <w:rPr>
          <w:rFonts w:asciiTheme="majorHAnsi" w:hAnsiTheme="majorHAnsi" w:cstheme="majorBidi"/>
          <w:color w:val="4F81BD" w:themeColor="accent1"/>
          <w:lang w:eastAsia="sr-Latn-RS"/>
        </w:rPr>
        <w:t>/2005)</w:t>
      </w:r>
    </w:p>
    <w:p w:rsidR="002F090E" w:rsidRPr="002F090E" w:rsidRDefault="002F090E" w:rsidP="002F090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58248A" w:rsidRPr="0058248A" w:rsidRDefault="0058248A" w:rsidP="005824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5824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Ovim pravilnikom bliže se propisuje sadržina i način vođenja registra izdatih integrisanih dozvola (u daljem tekstu: registar).</w:t>
      </w:r>
    </w:p>
    <w:p w:rsidR="0058248A" w:rsidRPr="0058248A" w:rsidRDefault="0058248A" w:rsidP="005824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5824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 xml:space="preserve">Dozvole se upisuju u registar koji vodi organ nadležan za njihovo izdavanje. 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Registar se vodi kao javna knjiga.</w:t>
      </w:r>
    </w:p>
    <w:p w:rsidR="0058248A" w:rsidRPr="0058248A" w:rsidRDefault="0058248A" w:rsidP="005824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5824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Registar čini glavna knjiga sa zbirkom isprava.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Registar se može voditi u elektronskoj formi.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Registar se vodi ažurno i kontroliše najmanje jedanput godišnje, o čemu lice ovlašćeno za vođenje registra podnosi izveštaj.</w:t>
      </w:r>
    </w:p>
    <w:p w:rsidR="0058248A" w:rsidRPr="0058248A" w:rsidRDefault="0058248A" w:rsidP="005824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5824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Glavna knjiga je veličine 30 x 25 cm, čiji su listovi obeleženi rednim brojevima, overeni i prošiveni jemstvenikom.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Glavna knjiga sadrži: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1) registarski broj;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2) broj dosijea;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3) naziv postrojenja ili aktivnosti za koje je izdata dozvola;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lastRenderedPageBreak/>
        <w:t>4) naziv operatera i registarski broj ili ime i lični broj;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5) naziv organa koji je izdao dozvolu;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6) broj i datum izdavanja dozvole;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7) rok važnosti dozvole;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8) podatke o lokaciji na kojoj se nalazi postrojenje i geografske koordinate;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9) uslove utvrđene dozvolom;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10) podatke o promenama (promena operatera/prenos dozvole, oduzimanje dozvole, produženje roka važnosti, ponovno razmatranje/revizija);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11) napomene: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Obrazac glavne knjige odštampan je uz ovaj pravilnik i čini njegov sastavni deo.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Zbirka isprava na osnovu kojih se podaci upisuju u glavnu knjigu čuva se u numerisanim omotima (dosijeima) za svaku izdatu dozvolu.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Zbirka isprava sadrži zahtev za izdavanje dozvole sa pratećom dokumentacijom.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Na spoljašnjoj strani omota upisuju se registarski broj i naziv postrojenja ili aktivnosti.</w:t>
      </w:r>
    </w:p>
    <w:p w:rsidR="0058248A" w:rsidRPr="0058248A" w:rsidRDefault="0058248A" w:rsidP="005824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5824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Svaka izdata dozvola upisuje se u glavnu knjigu na posebnoj strani registra.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Ako prostor za upisivanje nije dovoljan, na kraju strane se povlači vodoravna linija sa naznakom stranice na koju se prenose podaci.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Strana na koju se prenose podaci u smislu stava 2. ovog člana ima isti registarski broj kao strana sa koje su podaci preneti.</w:t>
      </w:r>
    </w:p>
    <w:p w:rsidR="0058248A" w:rsidRPr="0058248A" w:rsidRDefault="0058248A" w:rsidP="005824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5824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Ako se u glavnu knjigu pogrešno upišu podaci, lice ovlašćeno za vođenje registra dužno je da odmah izvrši ispravku.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Ispravka podataka se vrši tako što se pogrešno upisan tekst prevuče linijom da ostane čitak, a ispravka se upisuje u slobodnom prostoru strane.</w:t>
      </w:r>
    </w:p>
    <w:p w:rsidR="0058248A" w:rsidRPr="0058248A" w:rsidRDefault="0058248A" w:rsidP="005824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5824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Brisanje podataka iz registra vrši se ako je dozvola oduzeta.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lastRenderedPageBreak/>
        <w:t>Brisanje se vrši prevlačenjem dijagonalne linije preko svih rubrika obrasca i upisivanjem u rubriku "napomene" da je dozvola brisana iz registra, broj akta na osnovu koga je izvršeno brisanje i datum brisanja.</w:t>
      </w:r>
    </w:p>
    <w:p w:rsidR="0058248A" w:rsidRPr="0058248A" w:rsidRDefault="0058248A" w:rsidP="005824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5824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Upis i brisanje podataka iz registra vrši se najkasnije u roku od 30 dana od dana dostavljanja odgovarajućeg akta.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Sve vrste upisa, ispravki i brisanja iz registra obavlja i overava potpisom lice ovlašćeno za vođenje registra.</w:t>
      </w:r>
    </w:p>
    <w:p w:rsidR="0058248A" w:rsidRPr="0058248A" w:rsidRDefault="0058248A" w:rsidP="005824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5824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58248A" w:rsidRPr="0058248A" w:rsidRDefault="0058248A" w:rsidP="005824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 xml:space="preserve">  </w:t>
      </w:r>
    </w:p>
    <w:p w:rsidR="0058248A" w:rsidRPr="0058248A" w:rsidRDefault="0058248A" w:rsidP="005824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58248A">
        <w:rPr>
          <w:rFonts w:ascii="Arial" w:eastAsia="Times New Roman" w:hAnsi="Arial" w:cs="Arial"/>
          <w:lang w:val="sr-Latn-RS"/>
        </w:rPr>
        <w:t>OBRAZAC REGISTRA - List _______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8894"/>
      </w:tblGrid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Registarski broj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Broj dosijea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 xml:space="preserve">Naziv postrojenja ili aktivnosti za koje je izdata dozvola 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Naziv operatera i registarski broj ili ime i lični broj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Naziv organa koji je izdao dozvolu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Broj i datum izdavanja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Važnost dozvole                          Iod I I do I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Lokacija na kojoj se nalazi postrojenje i geografske koordinate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Uslovi iz dozvole: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Promene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a) promena operatera / prenos dozvole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b) produženje roka važnosti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v) ponovno razmatranje / revizija dozvole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Napomene:</w:t>
            </w:r>
          </w:p>
        </w:tc>
      </w:tr>
      <w:tr w:rsidR="0058248A" w:rsidRPr="0058248A" w:rsidTr="0058248A">
        <w:trPr>
          <w:tblCellSpacing w:w="0" w:type="dxa"/>
        </w:trPr>
        <w:tc>
          <w:tcPr>
            <w:tcW w:w="0" w:type="auto"/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8248A" w:rsidRPr="0058248A" w:rsidRDefault="0058248A" w:rsidP="005824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58248A">
              <w:rPr>
                <w:rFonts w:ascii="Arial" w:eastAsia="Times New Roman" w:hAnsi="Arial" w:cs="Arial"/>
                <w:lang w:val="sr-Latn-RS"/>
              </w:rPr>
              <w:t>Ime i prezime i potpis ovlašćenog lica</w:t>
            </w:r>
            <w:r w:rsidRPr="0058248A">
              <w:rPr>
                <w:rFonts w:ascii="Arial" w:eastAsia="Times New Roman" w:hAnsi="Arial" w:cs="Arial"/>
                <w:lang w:val="sr-Latn-RS"/>
              </w:rPr>
              <w:br/>
              <w:t>______________________________</w:t>
            </w:r>
          </w:p>
        </w:tc>
      </w:tr>
    </w:tbl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8A"/>
    <w:rsid w:val="002F090E"/>
    <w:rsid w:val="0058248A"/>
    <w:rsid w:val="007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5824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58248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8248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8248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58248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5824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2F09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F090E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F090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F090E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5824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58248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8248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8248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58248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5824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2F09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F090E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F090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F090E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2018-09-06T13:42:00Z</dcterms:created>
  <dcterms:modified xsi:type="dcterms:W3CDTF">2018-09-06T13:42:00Z</dcterms:modified>
</cp:coreProperties>
</file>