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C3098" w14:textId="77777777" w:rsidR="009B23F5" w:rsidRPr="009B23F5" w:rsidRDefault="009B23F5" w:rsidP="009B23F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bookmarkStart w:id="0" w:name="_GoBack"/>
      <w:bookmarkEnd w:id="0"/>
      <w:r w:rsidRPr="009B23F5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6C3588B8" w14:textId="77777777" w:rsidR="00441E98" w:rsidRPr="00441E98" w:rsidRDefault="00441E98" w:rsidP="00441E98">
      <w:pPr>
        <w:pStyle w:val="Title"/>
        <w:jc w:val="center"/>
      </w:pPr>
      <w:bookmarkStart w:id="1" w:name="str_1"/>
      <w:bookmarkEnd w:id="1"/>
      <w:r w:rsidRPr="00441E98">
        <w:t>UREDBA</w:t>
      </w:r>
    </w:p>
    <w:p w14:paraId="5CCAF5E0" w14:textId="77777777" w:rsidR="00441E98" w:rsidRPr="00441E98" w:rsidRDefault="00441E98" w:rsidP="00441E98">
      <w:pPr>
        <w:pStyle w:val="Title"/>
        <w:jc w:val="center"/>
      </w:pPr>
      <w:r w:rsidRPr="00441E98">
        <w:t>O OBVEZNICIMA SISTEMA ENERGETSKOG MENADŽMENTA</w:t>
      </w:r>
    </w:p>
    <w:p w14:paraId="50D5DDB2" w14:textId="18B4F409" w:rsidR="00441E98" w:rsidRDefault="00441E98" w:rsidP="00441E98">
      <w:pPr>
        <w:pStyle w:val="Subtitle"/>
        <w:jc w:val="center"/>
        <w:rPr>
          <w:rFonts w:eastAsia="Times New Roman"/>
          <w:lang w:val="en-US"/>
        </w:rPr>
      </w:pPr>
      <w:r w:rsidRPr="009B23F5">
        <w:rPr>
          <w:rFonts w:eastAsia="Times New Roman"/>
          <w:lang w:val="en-US"/>
        </w:rPr>
        <w:t>("Sl. glasnik RS", br. 59/2022)</w:t>
      </w:r>
    </w:p>
    <w:p w14:paraId="7102AA73" w14:textId="77777777" w:rsidR="00441E98" w:rsidRPr="00441E98" w:rsidRDefault="00441E98" w:rsidP="00441E98">
      <w:pPr>
        <w:rPr>
          <w:lang w:val="en-US"/>
        </w:rPr>
      </w:pPr>
    </w:p>
    <w:p w14:paraId="47913B3E" w14:textId="77777777" w:rsidR="009B23F5" w:rsidRPr="009B23F5" w:rsidRDefault="009B23F5" w:rsidP="009B23F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9B23F5">
        <w:rPr>
          <w:rFonts w:ascii="Arial" w:eastAsia="Times New Roman" w:hAnsi="Arial" w:cs="Arial"/>
          <w:sz w:val="31"/>
          <w:szCs w:val="31"/>
          <w:lang w:val="en-US"/>
        </w:rPr>
        <w:t xml:space="preserve">I UVODNE ODREDBE </w:t>
      </w:r>
    </w:p>
    <w:p w14:paraId="299A9576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1"/>
      <w:bookmarkEnd w:id="2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 </w:t>
      </w:r>
    </w:p>
    <w:p w14:paraId="2A64A4D6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Ovom uredbom bliže se utvrđuju kriterijumi na osnovu kojih se utvrđuju obveznici sistema energetskog menadžmenta (u daljem tekstu: Obveznici sistema), i to: jedinice lokalne samouprave i gradske opštine sa više od 20.000 stanovnika po poslednjem popisu stanovništva i organi državne uprave, drugi organi i organizacije Republike Srbije, organi i organizacije autonomne pokrajine i organizacije za obavezno socijalno osiguranje, naročito uzimajući u obzir površinu i/ili vrstu objekata koje koriste, odnosno za koje snose troškove održavanja ili troškove energije, kao i način izvršenja obaveza Obveznika sistema iz člana 14. </w:t>
      </w:r>
      <w:proofErr w:type="gramStart"/>
      <w:r w:rsidRPr="009B23F5">
        <w:rPr>
          <w:rFonts w:ascii="Arial" w:eastAsia="Times New Roman" w:hAnsi="Arial" w:cs="Arial"/>
          <w:lang w:val="en-US"/>
        </w:rPr>
        <w:t>stav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1. Zakona o energetskoj efikasnosti i racionalnoj upotrebi energije (u daljem tekstu: Zakon). </w:t>
      </w:r>
    </w:p>
    <w:p w14:paraId="72147ED4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Ovom uredbom utvrđuju se godišnji ciljevi ušteda energije za Obveznike sistema u skladu </w:t>
      </w:r>
      <w:proofErr w:type="gramStart"/>
      <w:r w:rsidRPr="009B23F5">
        <w:rPr>
          <w:rFonts w:ascii="Arial" w:eastAsia="Times New Roman" w:hAnsi="Arial" w:cs="Arial"/>
          <w:lang w:val="en-US"/>
        </w:rPr>
        <w:t>sa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aktima iz člana 5. </w:t>
      </w:r>
      <w:proofErr w:type="gramStart"/>
      <w:r w:rsidRPr="009B23F5">
        <w:rPr>
          <w:rFonts w:ascii="Arial" w:eastAsia="Times New Roman" w:hAnsi="Arial" w:cs="Arial"/>
          <w:lang w:val="en-US"/>
        </w:rPr>
        <w:t>stav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1. </w:t>
      </w:r>
      <w:proofErr w:type="gramStart"/>
      <w:r w:rsidRPr="009B23F5">
        <w:rPr>
          <w:rFonts w:ascii="Arial" w:eastAsia="Times New Roman" w:hAnsi="Arial" w:cs="Arial"/>
          <w:lang w:val="en-US"/>
        </w:rPr>
        <w:t>tač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. 1)-3) Zakona i granična vrednost godišnje potrošnje energije </w:t>
      </w:r>
      <w:proofErr w:type="gramStart"/>
      <w:r w:rsidRPr="009B23F5">
        <w:rPr>
          <w:rFonts w:ascii="Arial" w:eastAsia="Times New Roman" w:hAnsi="Arial" w:cs="Arial"/>
          <w:lang w:val="en-US"/>
        </w:rPr>
        <w:t>na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osnovu koje se određuje koja privredna društva i javna preduzeća su obveznici sistema energetskog menadžmenta. </w:t>
      </w:r>
    </w:p>
    <w:p w14:paraId="17528A19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Ovom uredbom propisuju se način i uslovi pod kojima se izuzetno kao Obveznici sistema utvrđuju drugi korisnici javnih sredstava koji nisu obuhvaćeni odredbama člana 13.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Zakona, a naročito uzimajući u obzir površinu i namenu objekata koje koriste.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</w:p>
    <w:p w14:paraId="548896F4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2"/>
      <w:bookmarkEnd w:id="3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 </w:t>
      </w:r>
    </w:p>
    <w:p w14:paraId="1713FF7C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Izrazi upotrebljeni u ovoj uredbi imaju sledeće značenje: </w:t>
      </w:r>
    </w:p>
    <w:p w14:paraId="753D00A6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9B23F5">
        <w:rPr>
          <w:rFonts w:ascii="Arial" w:eastAsia="Times New Roman" w:hAnsi="Arial" w:cs="Arial"/>
          <w:lang w:val="en-US"/>
        </w:rPr>
        <w:t>lokaciju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čine svi objekti za obavljanje delatnosti privrednog društva ili javnog preduzeća, koji čine jednu ili više tehničko-tehnoloških celina u okviru jedne organizaciono-poslovne celine na određenoj prostornoj celini (adresa, katastarska parcela ili više katastarskih parcela) i čija ukupna potrošnja prelazi granične vrednosti potrošnje energije propisane ovom uredbom; </w:t>
      </w:r>
    </w:p>
    <w:p w14:paraId="404EE0E2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9B23F5">
        <w:rPr>
          <w:rFonts w:ascii="Arial" w:eastAsia="Times New Roman" w:hAnsi="Arial" w:cs="Arial"/>
          <w:lang w:val="en-US"/>
        </w:rPr>
        <w:t>normalizovana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godišnja potrošnja toplotne energije u jednoj kalendarskoj godini je proizvod potrošene primarne energije u jednom objektu u toku jedne kalendarske godine i odnosa prosečnog broja stepen dana grejanja odnosno stepen dana hlađenja za klimatsku oblast u kojoj se taj objekat nalazi i ostvarenog broja stepen dana grejanja, odnosno stepen dana hlađenja u toj kalendarskoj godini; </w:t>
      </w:r>
    </w:p>
    <w:p w14:paraId="2D160C41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lastRenderedPageBreak/>
        <w:t xml:space="preserve">3) </w:t>
      </w:r>
      <w:proofErr w:type="gramStart"/>
      <w:r w:rsidRPr="009B23F5">
        <w:rPr>
          <w:rFonts w:ascii="Arial" w:eastAsia="Times New Roman" w:hAnsi="Arial" w:cs="Arial"/>
          <w:lang w:val="en-US"/>
        </w:rPr>
        <w:t>samostalni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Obveznik sistema je ustanova ili javno preduzeće koje u skladu sa ovom uredbom izvršava svoje obaveze na osnovu sistema energetskog menadžmenta direktno a ne preko drugog Obveznika sistema. </w:t>
      </w:r>
    </w:p>
    <w:p w14:paraId="41E0DE66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Drugi izrazi koji se koriste u ovoj uredbi, a koji nisu definisani u stavu 1.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ovog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člana, imaju značenje određeno zakonom kojim se uređuje energetska efikasnost i racionalna upotreba energije. </w:t>
      </w:r>
    </w:p>
    <w:p w14:paraId="6AC0BF27" w14:textId="77777777" w:rsidR="009B23F5" w:rsidRPr="009B23F5" w:rsidRDefault="009B23F5" w:rsidP="009B23F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4" w:name="str_2"/>
      <w:bookmarkEnd w:id="4"/>
      <w:r w:rsidRPr="009B23F5">
        <w:rPr>
          <w:rFonts w:ascii="Arial" w:eastAsia="Times New Roman" w:hAnsi="Arial" w:cs="Arial"/>
          <w:sz w:val="31"/>
          <w:szCs w:val="31"/>
          <w:lang w:val="en-US"/>
        </w:rPr>
        <w:t xml:space="preserve">II UTVRĐIVANJE OBVEZNIKA SISTEMA </w:t>
      </w:r>
    </w:p>
    <w:p w14:paraId="7F721BAC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3"/>
      <w:bookmarkEnd w:id="5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 </w:t>
      </w:r>
    </w:p>
    <w:p w14:paraId="579C93E3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Privredna društva i javna preduzeća čija je pretežna delatnost u proizvodnom sektoru su Obveznici sistema ukoliko </w:t>
      </w:r>
      <w:proofErr w:type="gramStart"/>
      <w:r w:rsidRPr="009B23F5">
        <w:rPr>
          <w:rFonts w:ascii="Arial" w:eastAsia="Times New Roman" w:hAnsi="Arial" w:cs="Arial"/>
          <w:lang w:val="en-US"/>
        </w:rPr>
        <w:t>na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najmanje jednoj lokaciji imaju godišnju potrošnju primarne energije veću od 25 GWh (90 TJ ili 2150 toe). </w:t>
      </w:r>
    </w:p>
    <w:p w14:paraId="2CE255CA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Pretežna delatnost u proizvodnom sektoru u smislu stava 1.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ovog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člana obuhvata delatnosti navedene u Sektoru A-F uredbe kojom se uređuje klasifikacija delatnosti. </w:t>
      </w:r>
    </w:p>
    <w:p w14:paraId="0201F68F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Izuzetno </w:t>
      </w:r>
      <w:proofErr w:type="gramStart"/>
      <w:r w:rsidRPr="009B23F5">
        <w:rPr>
          <w:rFonts w:ascii="Arial" w:eastAsia="Times New Roman" w:hAnsi="Arial" w:cs="Arial"/>
          <w:lang w:val="en-US"/>
        </w:rPr>
        <w:t>od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stava 1. </w:t>
      </w:r>
      <w:proofErr w:type="gramStart"/>
      <w:r w:rsidRPr="009B23F5">
        <w:rPr>
          <w:rFonts w:ascii="Arial" w:eastAsia="Times New Roman" w:hAnsi="Arial" w:cs="Arial"/>
          <w:lang w:val="en-US"/>
        </w:rPr>
        <w:t>ovog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člana, Obveznici sistema su javna preduzeća koja obavljaju komunalne delatnosti proizvodnje, distribucije i snabdevanja toplotnom energijom, snabdevanja vodom za piće, prečišćavanja i odvođenja atmosferskih i otpadnih voda, kao i obezbeđivanja javnog osvetljenja, ako imaju godišnju potrošnju primarne energije veću od pet MWh. </w:t>
      </w:r>
    </w:p>
    <w:p w14:paraId="205C8D10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" w:name="clan_4"/>
      <w:bookmarkEnd w:id="6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4 </w:t>
      </w:r>
    </w:p>
    <w:p w14:paraId="199C72BD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>Privredna društva i javna preduzeća čija je pretežna delatnost u sektoru trgovine i usluga su Obveznici sistema ukoliko na najmanje jednoj lokaciji imaju godišnju potrošnju primarne energije veću od 7 GWh (25</w:t>
      </w:r>
      <w:proofErr w:type="gramStart"/>
      <w:r w:rsidRPr="009B23F5">
        <w:rPr>
          <w:rFonts w:ascii="Arial" w:eastAsia="Times New Roman" w:hAnsi="Arial" w:cs="Arial"/>
          <w:lang w:val="en-US"/>
        </w:rPr>
        <w:t>,2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TJ ili 602 toe). </w:t>
      </w:r>
    </w:p>
    <w:p w14:paraId="21EA7190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Pretežna delatnost u sektoru trgovine i usluga u smislu stava 1.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ovog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člana obuhvata delatnosti navedene u Sektoru G-N i P-S uredbe kojom se uređuje klasifikacija delatnosti. </w:t>
      </w:r>
    </w:p>
    <w:p w14:paraId="3A135DEE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" w:name="clan_5"/>
      <w:bookmarkEnd w:id="7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5 </w:t>
      </w:r>
    </w:p>
    <w:p w14:paraId="14074B48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Obveznici sistema su jedinice lokalne samouprave i gradske opštine </w:t>
      </w:r>
      <w:proofErr w:type="gramStart"/>
      <w:r w:rsidRPr="009B23F5">
        <w:rPr>
          <w:rFonts w:ascii="Arial" w:eastAsia="Times New Roman" w:hAnsi="Arial" w:cs="Arial"/>
          <w:lang w:val="en-US"/>
        </w:rPr>
        <w:t>sa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više od 20.000 stanovnika po poslednjem popisu stanovništva, u skladu sa Zakonom. </w:t>
      </w:r>
    </w:p>
    <w:p w14:paraId="76DFB822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" w:name="clan_6"/>
      <w:bookmarkEnd w:id="8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6 </w:t>
      </w:r>
    </w:p>
    <w:p w14:paraId="7FA7EC48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Organi državne uprave, drugi organi i organizacije Republike Srbije, organi i organizacije autonomne pokrajine i organizacije za obavezno socijalno osiguranje su Obveznici sistema ukoliko koriste najmanje jednu zgradu </w:t>
      </w:r>
      <w:proofErr w:type="gramStart"/>
      <w:r w:rsidRPr="009B23F5">
        <w:rPr>
          <w:rFonts w:ascii="Arial" w:eastAsia="Times New Roman" w:hAnsi="Arial" w:cs="Arial"/>
          <w:lang w:val="en-US"/>
        </w:rPr>
        <w:t>ili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deo zgrade u javnoj svojini čija je ukupna neto površina veća od 2000 m</w:t>
      </w:r>
      <w:r w:rsidRPr="009B23F5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>2</w:t>
      </w:r>
      <w:r w:rsidRPr="009B23F5">
        <w:rPr>
          <w:rFonts w:ascii="Arial" w:eastAsia="Times New Roman" w:hAnsi="Arial" w:cs="Arial"/>
          <w:lang w:val="en-US"/>
        </w:rPr>
        <w:t xml:space="preserve">. </w:t>
      </w:r>
    </w:p>
    <w:p w14:paraId="682070C7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Ministarstvo nadležno za poslove odbrane je Obveznik sistema za organe i organizacije u oblasti bezbednosti i odbrane Republike Srbije i/ili Vojske Republike Srbije.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</w:p>
    <w:p w14:paraId="3F936E6A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U slučaju kada su održavanje i investiciono-tehnički poslovi </w:t>
      </w:r>
      <w:proofErr w:type="gramStart"/>
      <w:r w:rsidRPr="009B23F5">
        <w:rPr>
          <w:rFonts w:ascii="Arial" w:eastAsia="Times New Roman" w:hAnsi="Arial" w:cs="Arial"/>
          <w:lang w:val="en-US"/>
        </w:rPr>
        <w:t>na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objektima iz stava 1. </w:t>
      </w:r>
      <w:proofErr w:type="gramStart"/>
      <w:r w:rsidRPr="009B23F5">
        <w:rPr>
          <w:rFonts w:ascii="Arial" w:eastAsia="Times New Roman" w:hAnsi="Arial" w:cs="Arial"/>
          <w:lang w:val="en-US"/>
        </w:rPr>
        <w:t>ovog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člana povereni posebnom organu ili organizaciji Republike Srbije, odnosno autonomne </w:t>
      </w:r>
      <w:r w:rsidRPr="009B23F5">
        <w:rPr>
          <w:rFonts w:ascii="Arial" w:eastAsia="Times New Roman" w:hAnsi="Arial" w:cs="Arial"/>
          <w:lang w:val="en-US"/>
        </w:rPr>
        <w:lastRenderedPageBreak/>
        <w:t xml:space="preserve">pokrajine, taj organ, odnosno organizacija postaje Obveznik sistema umesto organa čije održavanje i investiciono-tehnički poslovi su mu povereni, u skladu sa zakonom. </w:t>
      </w:r>
    </w:p>
    <w:p w14:paraId="15FFB679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" w:name="clan_7"/>
      <w:bookmarkEnd w:id="9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7 </w:t>
      </w:r>
    </w:p>
    <w:p w14:paraId="0E07EAE5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Za ustanove osnovane </w:t>
      </w:r>
      <w:proofErr w:type="gramStart"/>
      <w:r w:rsidRPr="009B23F5">
        <w:rPr>
          <w:rFonts w:ascii="Arial" w:eastAsia="Times New Roman" w:hAnsi="Arial" w:cs="Arial"/>
          <w:lang w:val="en-US"/>
        </w:rPr>
        <w:t>od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strane Republike Srbije u oblastima iz delokruga nadležnog ministarstva, Obveznik sistema je to ministarstvo. </w:t>
      </w:r>
    </w:p>
    <w:p w14:paraId="60CB09BD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Za ustanove osnovane </w:t>
      </w:r>
      <w:proofErr w:type="gramStart"/>
      <w:r w:rsidRPr="009B23F5">
        <w:rPr>
          <w:rFonts w:ascii="Arial" w:eastAsia="Times New Roman" w:hAnsi="Arial" w:cs="Arial"/>
          <w:lang w:val="en-US"/>
        </w:rPr>
        <w:t>od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strane autonomne pokrajine u oblastima iz delokruga nadležnog pokrajinskog sekretarijata, Obaveznik sistema je taj sekretarijat. </w:t>
      </w:r>
    </w:p>
    <w:p w14:paraId="68417A7D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Za ustanove osnovane </w:t>
      </w:r>
      <w:proofErr w:type="gramStart"/>
      <w:r w:rsidRPr="009B23F5">
        <w:rPr>
          <w:rFonts w:ascii="Arial" w:eastAsia="Times New Roman" w:hAnsi="Arial" w:cs="Arial"/>
          <w:lang w:val="en-US"/>
        </w:rPr>
        <w:t>od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strane jedinice lokalne samouprave ili gradske opštine za koje troškove energije plaća Republika Srbija ili autonomna pokrajina, Obveznik sistema je ministarstvo, odnosno pokrajinski sekretarijat nadležan za oblast u kojoj je odgovarajuća ustanova osnovana. </w:t>
      </w:r>
    </w:p>
    <w:p w14:paraId="3304FDA7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Izuzetno </w:t>
      </w:r>
      <w:proofErr w:type="gramStart"/>
      <w:r w:rsidRPr="009B23F5">
        <w:rPr>
          <w:rFonts w:ascii="Arial" w:eastAsia="Times New Roman" w:hAnsi="Arial" w:cs="Arial"/>
          <w:lang w:val="en-US"/>
        </w:rPr>
        <w:t>od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st. 1-3. </w:t>
      </w:r>
      <w:proofErr w:type="gramStart"/>
      <w:r w:rsidRPr="009B23F5">
        <w:rPr>
          <w:rFonts w:ascii="Arial" w:eastAsia="Times New Roman" w:hAnsi="Arial" w:cs="Arial"/>
          <w:lang w:val="en-US"/>
        </w:rPr>
        <w:t>ovog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člana, samostalni Obveznici sistema su: </w:t>
      </w:r>
    </w:p>
    <w:p w14:paraId="6183CD40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9B23F5">
        <w:rPr>
          <w:rFonts w:ascii="Arial" w:eastAsia="Times New Roman" w:hAnsi="Arial" w:cs="Arial"/>
          <w:lang w:val="en-US"/>
        </w:rPr>
        <w:t>ustanove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osnovane od strane Republike Srbije ili autonomne pokrajine koje koriste najmanje jednu zgradu čija je ukupna neto površina veća od 5000 m</w:t>
      </w:r>
      <w:r w:rsidRPr="009B23F5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>2</w:t>
      </w:r>
      <w:r w:rsidRPr="009B23F5">
        <w:rPr>
          <w:rFonts w:ascii="Arial" w:eastAsia="Times New Roman" w:hAnsi="Arial" w:cs="Arial"/>
          <w:lang w:val="en-US"/>
        </w:rPr>
        <w:t xml:space="preserve">, </w:t>
      </w:r>
    </w:p>
    <w:p w14:paraId="18660B6F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9B23F5">
        <w:rPr>
          <w:rFonts w:ascii="Arial" w:eastAsia="Times New Roman" w:hAnsi="Arial" w:cs="Arial"/>
          <w:lang w:val="en-US"/>
        </w:rPr>
        <w:t>sve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ustanove u oblasti fizičke kulture i visokog obrazovanja za koje troškove energije plaća Republika Srbija ili autonomna pokrajina. </w:t>
      </w:r>
    </w:p>
    <w:p w14:paraId="1DD16C7B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" w:name="clan_8"/>
      <w:bookmarkEnd w:id="10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8 </w:t>
      </w:r>
    </w:p>
    <w:p w14:paraId="063B6548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Drugi korisnici javnih sredstava koji nisu obuhvaćeni u čl.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3-7. ove uredbe, postaju Obveznici sistema ukoliko koriste najmanje jednu zgradu u javnoj svojini čija je ukupna neto površine veća </w:t>
      </w:r>
      <w:proofErr w:type="gramStart"/>
      <w:r w:rsidRPr="009B23F5">
        <w:rPr>
          <w:rFonts w:ascii="Arial" w:eastAsia="Times New Roman" w:hAnsi="Arial" w:cs="Arial"/>
          <w:lang w:val="en-US"/>
        </w:rPr>
        <w:t>od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5000 m</w:t>
      </w:r>
      <w:r w:rsidRPr="009B23F5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>2</w:t>
      </w:r>
      <w:r w:rsidRPr="009B23F5">
        <w:rPr>
          <w:rFonts w:ascii="Arial" w:eastAsia="Times New Roman" w:hAnsi="Arial" w:cs="Arial"/>
          <w:lang w:val="en-US"/>
        </w:rPr>
        <w:t xml:space="preserve">. </w:t>
      </w:r>
    </w:p>
    <w:p w14:paraId="2FA93048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" w:name="clan_9"/>
      <w:bookmarkEnd w:id="11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9 </w:t>
      </w:r>
    </w:p>
    <w:p w14:paraId="08AE0BAF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Privredna društva i javna preduzeća koja stiču status Obveznika sistema podnose ministarstvu nadležnom za poslove energetike (u daljem tekstu: Ministarstvo), popunjenu i potpisanu Prijavu o sticanju statusa obveznika sistema energetskog menadžmenta privrednog društva </w:t>
      </w:r>
      <w:proofErr w:type="gramStart"/>
      <w:r w:rsidRPr="009B23F5">
        <w:rPr>
          <w:rFonts w:ascii="Arial" w:eastAsia="Times New Roman" w:hAnsi="Arial" w:cs="Arial"/>
          <w:lang w:val="en-US"/>
        </w:rPr>
        <w:t>ili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javnog preduzeća, koja je odštampana uz ovu uredbu i čini njen sastavni deo. </w:t>
      </w:r>
    </w:p>
    <w:p w14:paraId="1802DDAB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Prijava iz stava 1.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ovog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člana objavljuje se i u elektronskoj formi na internet stranici Ministarstva. </w:t>
      </w:r>
    </w:p>
    <w:p w14:paraId="40FE993A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" w:name="clan_10"/>
      <w:bookmarkEnd w:id="12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10 </w:t>
      </w:r>
    </w:p>
    <w:p w14:paraId="02491114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Organi, organizacije, organizacije za obavezno socijalno osiguranje, ustanove </w:t>
      </w:r>
      <w:proofErr w:type="gramStart"/>
      <w:r w:rsidRPr="009B23F5">
        <w:rPr>
          <w:rFonts w:ascii="Arial" w:eastAsia="Times New Roman" w:hAnsi="Arial" w:cs="Arial"/>
          <w:lang w:val="en-US"/>
        </w:rPr>
        <w:t>ili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drugi korisnici javnih sredstava koji stiču status Obveznika sistema podnose Ministarstvu popunjenu i potpisanu Prijavu o sticanju statusa obveznika sistema energetskog menadžmenta organa, organizacije, organizacije za obavezno socijalno osiguranje, ustanove ili drugog korisnika javnih sredstava, koja je odštampana uz ovu uredbu i čini njen sastavni deo. </w:t>
      </w:r>
    </w:p>
    <w:p w14:paraId="4820D8EC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Prijava iz stava 1.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ovog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člana objavljuje se i u elektronskoj formi na internet stranici Ministarstva. </w:t>
      </w:r>
    </w:p>
    <w:p w14:paraId="2F2EB978" w14:textId="77777777" w:rsidR="009B23F5" w:rsidRPr="009B23F5" w:rsidRDefault="009B23F5" w:rsidP="009B23F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13" w:name="str_3"/>
      <w:bookmarkEnd w:id="13"/>
      <w:r w:rsidRPr="009B23F5">
        <w:rPr>
          <w:rFonts w:ascii="Arial" w:eastAsia="Times New Roman" w:hAnsi="Arial" w:cs="Arial"/>
          <w:sz w:val="31"/>
          <w:szCs w:val="31"/>
          <w:lang w:val="en-US"/>
        </w:rPr>
        <w:lastRenderedPageBreak/>
        <w:t xml:space="preserve">III GODIŠNJI CILJEVI UŠTEDA ENERGIJE </w:t>
      </w:r>
    </w:p>
    <w:p w14:paraId="2E8DF202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" w:name="clan_11"/>
      <w:bookmarkEnd w:id="14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11 </w:t>
      </w:r>
    </w:p>
    <w:p w14:paraId="168A0029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Godišnji cilj uštede energije za Obveznika sistema iz člana 3.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stav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1.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 za tekuću kalendarsku godinu je ušteda na svakoj lokaciji 1% primarne energije koja je utrošena na toj lokaciji u prethodnoj kalendarskoj godini po jedinici proizvoda ili ekvivalentnog proizvoda. </w:t>
      </w:r>
    </w:p>
    <w:p w14:paraId="4734D8AB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Godišnji cilj uštede energije za Obveznika sistema iz člana 3.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stav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3.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 za tekuću kalendarsku godinu je ušteda 1% primarne energije koja je utrošena na nivou javnog preduzeća u prethodnoj kalendarskoj godini po jedinici proizvoda. </w:t>
      </w:r>
    </w:p>
    <w:p w14:paraId="516905AA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" w:name="clan_12"/>
      <w:bookmarkEnd w:id="15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12 </w:t>
      </w:r>
    </w:p>
    <w:p w14:paraId="450B3A07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Godišnji cilj uštede energije za Obveznika sistema iz člana 4.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ove uredbe za tekuću kalendarsku godinu je ušteda na svakoj lokaciji 1% primarne energije koja je utrošena na toj lokaciji u prethodnoj kalendarskoj godini, pri čemu je potrošnju toplotne energije potrebno normalizovati u skladu sa ovom uredbom. </w:t>
      </w:r>
    </w:p>
    <w:p w14:paraId="5ABDEE44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" w:name="clan_13"/>
      <w:bookmarkEnd w:id="16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13 </w:t>
      </w:r>
    </w:p>
    <w:p w14:paraId="436A8ABC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Godišnji cilj uštede energije za jedinicu lokalne samouprave i gradsku opštinu kao Obveznike sistema u objektima za koje ta jedinica lokalne samouprave, odnosno gradska opština plaća troškove energije, za tekuću kalendarsku godinu je ušteda 1% primarne energije u odnosu na primarnu energiju utrošenu u prethodnoj kalendarskoj godini zbirno u svim objektima, pri čemu je potrošnju toplotne energije potrebno normalizovati u skladu sa ovom uredbom. </w:t>
      </w:r>
    </w:p>
    <w:p w14:paraId="69591494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U objekte iz stava 1.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ovog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člana spadaju objekti u javnoj svojini koje koriste: </w:t>
      </w:r>
    </w:p>
    <w:p w14:paraId="19775A25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1) opštinska/gradska uprava; </w:t>
      </w:r>
    </w:p>
    <w:p w14:paraId="12C9F1E5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9B23F5">
        <w:rPr>
          <w:rFonts w:ascii="Arial" w:eastAsia="Times New Roman" w:hAnsi="Arial" w:cs="Arial"/>
          <w:lang w:val="en-US"/>
        </w:rPr>
        <w:t>javna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preduzeća osnovana od strane jedinice lokalne samouprave odnosno gradske opštine koja nisu samostalni obveznici sistema; </w:t>
      </w:r>
    </w:p>
    <w:p w14:paraId="6851975C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9B23F5">
        <w:rPr>
          <w:rFonts w:ascii="Arial" w:eastAsia="Times New Roman" w:hAnsi="Arial" w:cs="Arial"/>
          <w:lang w:val="en-US"/>
        </w:rPr>
        <w:t>ustanove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osnovane od strane jedinice lokalne samouprave ili gradske opštine i drugi objekti u javnoj svojini za koje troškove energije plaća jedinica lokalne samouprave, odnosno gradska opština. </w:t>
      </w:r>
    </w:p>
    <w:p w14:paraId="1D2894F7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7" w:name="clan_14"/>
      <w:bookmarkEnd w:id="17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14 </w:t>
      </w:r>
    </w:p>
    <w:p w14:paraId="38E79AD4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Godišnji cilj uštede energije za organe i organizacije kao Obveznike sistema iz člana 6.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 je ušteda u tekućoj kalendarskoj godini 1% primarne energije koja je utrošena u prethodnoj kalendarskoj godini zbirno u objektima koje koriste ili objektima koji su tom organu/organizaciji povereni na održavanje i za koje obavlja investiciono-tehničke poslove. </w:t>
      </w:r>
    </w:p>
    <w:p w14:paraId="282B7B5A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Godišnji cilj uštede energije za Obveznika sistema iz člana 7.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st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. 1-3.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 je ušteda u tekućoj kalendarskoj godini 1% primarne energije koja je utrošena u prethodnoj kalendarskoj godini u svim objektima zbirno koje koriste ustanove za koje taj Obveznik sistema izvršava obaveze u pogledu sprovođenja sistema energetskog menadžmenta. </w:t>
      </w:r>
    </w:p>
    <w:p w14:paraId="2727F859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lastRenderedPageBreak/>
        <w:t>Godišnji cilj uštede energije za Obveznika sistema iz člana 7.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stav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4.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 je ušteda u tekućoj kalendarskoj godini 1% primarne energije koja je utrošena u prethodnoj kalendarskoj godini u svim objektima koje koristi. </w:t>
      </w:r>
    </w:p>
    <w:p w14:paraId="436F4134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Godišnji cilj uštede energije za Obveznike sistema iz člana 8.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 je ušteda u tekućoj kalendarskoj godini 1% primarne energije koja je utrošena u prethodnoj kalendarskoj godini u objektima koje koriste. </w:t>
      </w:r>
    </w:p>
    <w:p w14:paraId="1E253DB0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Prilikom izračunavanja godišnjeg cilja uštede energije iz st. 1-4.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ovog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člana potrebno je normalizovati godišnju potrošnju toplotne energije u skladu sa ovom uredbom. </w:t>
      </w:r>
    </w:p>
    <w:p w14:paraId="15BC3B98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8" w:name="clan_15"/>
      <w:bookmarkEnd w:id="18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15 </w:t>
      </w:r>
    </w:p>
    <w:p w14:paraId="7146E199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Ukoliko Obveznik sistema u jednoj kalendarskoj godini ostvari veću uštedu energije </w:t>
      </w:r>
      <w:proofErr w:type="gramStart"/>
      <w:r w:rsidRPr="009B23F5">
        <w:rPr>
          <w:rFonts w:ascii="Arial" w:eastAsia="Times New Roman" w:hAnsi="Arial" w:cs="Arial"/>
          <w:lang w:val="en-US"/>
        </w:rPr>
        <w:t>od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propisanog godišnjeg cilja, razliku između ostvarene uštede i propisanog godišnjeg cilja uštede srazmerno obračunava kao uštedu u narednih pet godina. </w:t>
      </w:r>
    </w:p>
    <w:p w14:paraId="4749B14E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9" w:name="clan_16"/>
      <w:bookmarkEnd w:id="19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16 </w:t>
      </w:r>
    </w:p>
    <w:p w14:paraId="7123C796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Godišnji cilj uštede energije iz čl.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11-15. ove uredbe ne obuhvata potrošnju energije prevoznih sredstava.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</w:p>
    <w:p w14:paraId="04ACC5EC" w14:textId="77777777" w:rsidR="009B23F5" w:rsidRPr="009B23F5" w:rsidRDefault="009B23F5" w:rsidP="009B23F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20" w:name="str_4"/>
      <w:bookmarkEnd w:id="20"/>
      <w:r w:rsidRPr="009B23F5">
        <w:rPr>
          <w:rFonts w:ascii="Arial" w:eastAsia="Times New Roman" w:hAnsi="Arial" w:cs="Arial"/>
          <w:sz w:val="31"/>
          <w:szCs w:val="31"/>
          <w:lang w:val="en-US"/>
        </w:rPr>
        <w:t xml:space="preserve">IV NAČIN IZVRŠENJA OBAVEZA </w:t>
      </w:r>
    </w:p>
    <w:p w14:paraId="7331AF18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1" w:name="clan_17"/>
      <w:bookmarkEnd w:id="21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17 </w:t>
      </w:r>
    </w:p>
    <w:p w14:paraId="54172D0B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Obveznici sistema dužni su da donesu interni akt kojim </w:t>
      </w:r>
      <w:proofErr w:type="gramStart"/>
      <w:r w:rsidRPr="009B23F5">
        <w:rPr>
          <w:rFonts w:ascii="Arial" w:eastAsia="Times New Roman" w:hAnsi="Arial" w:cs="Arial"/>
          <w:lang w:val="en-US"/>
        </w:rPr>
        <w:t>će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biti uređena struktura zaduženih i odgovornih lica za realizaciju ciljeva energetskog menadžmenta, kao i odgovornosti, koordinacija i procedure za upravljanje potrošnjom energije. </w:t>
      </w:r>
    </w:p>
    <w:p w14:paraId="1827EC9E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2" w:name="clan_18"/>
      <w:bookmarkEnd w:id="22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18 </w:t>
      </w:r>
    </w:p>
    <w:p w14:paraId="4EAD3945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Obveznici sistema su dužni da do kraja kalendarske godine u kojoj su postali Obveznici sistema obaveste Ministarstvo o licu koje su imenovali za energetskog menadžera i o licu koje su ovlastili da pored energetskog menadžera potpisuje godišnji izveštaj o ostvarivanju ciljeva uštede energije. </w:t>
      </w:r>
    </w:p>
    <w:p w14:paraId="667AFE08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Obaveštenje o imenovanju energetskog menadžera iz stava 1.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ovog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člana sadrži: ime i prezime energetskog menadžera, broj licence, naziv, broj i datum akta o imenovanju energetskog menadžera, na koje vreme je energetski menadžer imenovan, naziv lokacije, odnosno zgrade/objekta za koji je energetski menadžer imenovan i kontakt podatke energetskog menadžera. </w:t>
      </w:r>
    </w:p>
    <w:p w14:paraId="17705D50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3" w:name="clan_19"/>
      <w:bookmarkEnd w:id="23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19 </w:t>
      </w:r>
    </w:p>
    <w:p w14:paraId="4CB888D3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Prijavu iz čl.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9. </w:t>
      </w:r>
      <w:proofErr w:type="gramStart"/>
      <w:r w:rsidRPr="009B23F5">
        <w:rPr>
          <w:rFonts w:ascii="Arial" w:eastAsia="Times New Roman" w:hAnsi="Arial" w:cs="Arial"/>
          <w:lang w:val="en-US"/>
        </w:rPr>
        <w:t>i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10.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 i obaveštenje o imenovanju energetskog menadžera i o licu koje je ovlašćeno da pored energetskog menadžera potpisuje godišnji izveštaj o ostvarivanju ciljeva uštede energije Obveznik sistema dostavlja Ministarstvu u štampanom obliku. </w:t>
      </w:r>
    </w:p>
    <w:p w14:paraId="5E65DA6C" w14:textId="77777777" w:rsidR="009B23F5" w:rsidRPr="009B23F5" w:rsidRDefault="009B23F5" w:rsidP="009B23F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24" w:name="str_5"/>
      <w:bookmarkEnd w:id="24"/>
      <w:r w:rsidRPr="009B23F5">
        <w:rPr>
          <w:rFonts w:ascii="Arial" w:eastAsia="Times New Roman" w:hAnsi="Arial" w:cs="Arial"/>
          <w:sz w:val="31"/>
          <w:szCs w:val="31"/>
          <w:lang w:val="en-US"/>
        </w:rPr>
        <w:t xml:space="preserve">V PRELAZNE I ZAVRŠNE ODREDBE </w:t>
      </w:r>
    </w:p>
    <w:p w14:paraId="04793DED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5" w:name="clan_20"/>
      <w:bookmarkEnd w:id="25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20 </w:t>
      </w:r>
    </w:p>
    <w:p w14:paraId="3A4954A9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lastRenderedPageBreak/>
        <w:t>Privredna društva i javna preduzeća iz čl.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3. </w:t>
      </w:r>
      <w:proofErr w:type="gramStart"/>
      <w:r w:rsidRPr="009B23F5">
        <w:rPr>
          <w:rFonts w:ascii="Arial" w:eastAsia="Times New Roman" w:hAnsi="Arial" w:cs="Arial"/>
          <w:lang w:val="en-US"/>
        </w:rPr>
        <w:t>i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4.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 podnose Ministarstvu prijavu iz člana 9.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 u roku od 60 dana od dana stupanja na snagu ove uredbe. </w:t>
      </w:r>
    </w:p>
    <w:p w14:paraId="2A41ADA3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Obaveza podnosioca prijave iz stava 1.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ovog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člana ne odnosi se na Obveznika sistema koji je taj status stekao pre stupanja na snagu ove uredbe. </w:t>
      </w:r>
    </w:p>
    <w:p w14:paraId="34AF22AD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Privredna društva i javna preduzeća koja posle stupanja </w:t>
      </w:r>
      <w:proofErr w:type="gramStart"/>
      <w:r w:rsidRPr="009B23F5">
        <w:rPr>
          <w:rFonts w:ascii="Arial" w:eastAsia="Times New Roman" w:hAnsi="Arial" w:cs="Arial"/>
          <w:lang w:val="en-US"/>
        </w:rPr>
        <w:t>na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snagu ove uredbe imaju godišnju potrošnju energije veću od granične potrošnje propisane ovom uredbom, podnose Ministarstvu prijavu iz člana 9.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 u roku od 60 dana od isteka prve kalendarske godine u kojoj su ostvarili godišnju potrošnju energije iznad granične potrošnje energije propisane ovom uredbom. </w:t>
      </w:r>
    </w:p>
    <w:p w14:paraId="3DD2263B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6" w:name="clan_21"/>
      <w:bookmarkEnd w:id="26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21 </w:t>
      </w:r>
    </w:p>
    <w:p w14:paraId="4211880A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Organi državne uprave, drugi organi i organizacije Republike Srbije, organi i organizacije autonomne pokrajine i organizacije za obavezno socijalno osiguranje iz člana 6.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uredbe, kao i ustanove iz člana 7. </w:t>
      </w:r>
      <w:proofErr w:type="gramStart"/>
      <w:r w:rsidRPr="009B23F5">
        <w:rPr>
          <w:rFonts w:ascii="Arial" w:eastAsia="Times New Roman" w:hAnsi="Arial" w:cs="Arial"/>
          <w:lang w:val="en-US"/>
        </w:rPr>
        <w:t>stav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4.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 podnose Ministarstvu prijavu iz člana 10. ove uredbe u roku od 60 dana od dana stupanja na snagu ove uredbe, odnosno u roku od 60 dana od dana kada su ispunili kriterijum za utvrđivanje Obveznika sistema u skladu sa ovom uredbom. </w:t>
      </w:r>
    </w:p>
    <w:p w14:paraId="359CC2F9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7" w:name="clan_22"/>
      <w:bookmarkEnd w:id="27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22 </w:t>
      </w:r>
    </w:p>
    <w:p w14:paraId="59F08E0B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Obaveza obaveštenja Ministarstva o licima iz člana 18.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 ne odnosi se na Obveznika sistema koji je taj status stekao pre stupanja na snagu ove uredbe. </w:t>
      </w:r>
    </w:p>
    <w:p w14:paraId="7C860FB0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8" w:name="clan_23"/>
      <w:bookmarkEnd w:id="28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23 </w:t>
      </w:r>
    </w:p>
    <w:p w14:paraId="3E14CF05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Obveznici sistema iz čl.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3. </w:t>
      </w:r>
      <w:proofErr w:type="gramStart"/>
      <w:r w:rsidRPr="009B23F5">
        <w:rPr>
          <w:rFonts w:ascii="Arial" w:eastAsia="Times New Roman" w:hAnsi="Arial" w:cs="Arial"/>
          <w:lang w:val="en-US"/>
        </w:rPr>
        <w:t>i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4.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 dužni su da donesu interni akt iz člana 17.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 u roku od pet meseci od dana stupanja na snagu ove uredbe, odnosno u roku sedam meseci od isteka prve kalendarske godine u kojoj su ostvarili godišnju potrošnju energije iznad granične potrošnje energije propisane ovom uredbom. </w:t>
      </w:r>
    </w:p>
    <w:p w14:paraId="3F56C4DD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B23F5">
        <w:rPr>
          <w:rFonts w:ascii="Arial" w:eastAsia="Times New Roman" w:hAnsi="Arial" w:cs="Arial"/>
          <w:lang w:val="en-US"/>
        </w:rPr>
        <w:t>Obveznici sistema iz člana 6.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uredbe, kao i ustanove iz člana 7. </w:t>
      </w:r>
      <w:proofErr w:type="gramStart"/>
      <w:r w:rsidRPr="009B23F5">
        <w:rPr>
          <w:rFonts w:ascii="Arial" w:eastAsia="Times New Roman" w:hAnsi="Arial" w:cs="Arial"/>
          <w:lang w:val="en-US"/>
        </w:rPr>
        <w:t>stav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4.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 dužni su da donesu interni akt iz člana 17.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 u roku od sedam meseci od dana kada su ispunili kriterijum za utvrđivanje Obveznika sistema u skladu sa ovom uredbom. </w:t>
      </w:r>
    </w:p>
    <w:p w14:paraId="7ECB2826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Izuzetno </w:t>
      </w:r>
      <w:proofErr w:type="gramStart"/>
      <w:r w:rsidRPr="009B23F5">
        <w:rPr>
          <w:rFonts w:ascii="Arial" w:eastAsia="Times New Roman" w:hAnsi="Arial" w:cs="Arial"/>
          <w:lang w:val="en-US"/>
        </w:rPr>
        <w:t>od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stava 1. </w:t>
      </w:r>
      <w:proofErr w:type="gramStart"/>
      <w:r w:rsidRPr="009B23F5">
        <w:rPr>
          <w:rFonts w:ascii="Arial" w:eastAsia="Times New Roman" w:hAnsi="Arial" w:cs="Arial"/>
          <w:lang w:val="en-US"/>
        </w:rPr>
        <w:t>ovog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člana, obveznici sistema koji su stekli taj status u skladu sa Uredbom o utvrđivanju graničnih vrednosti godišnje potrošnje energije na osnovu kojih se određuje koja privredna društva su obveznici sistema energetskog menadžmenta, godišnjih ciljeva uštede energije i obrasca prijave o ostvarenoj potrošnji energije ("Službeni glasnik RS", broj 18/16), u obavezi su da donesu interni akt iz člana 17.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 u roku od tri meseca od dana stupanja na snagu ove uredbe. </w:t>
      </w:r>
    </w:p>
    <w:p w14:paraId="52D04026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9" w:name="clan_24"/>
      <w:bookmarkEnd w:id="29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24 </w:t>
      </w:r>
    </w:p>
    <w:p w14:paraId="1A39E5DF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Obveznici sistema koji su taj status stekli u skladu </w:t>
      </w:r>
      <w:proofErr w:type="gramStart"/>
      <w:r w:rsidRPr="009B23F5">
        <w:rPr>
          <w:rFonts w:ascii="Arial" w:eastAsia="Times New Roman" w:hAnsi="Arial" w:cs="Arial"/>
          <w:lang w:val="en-US"/>
        </w:rPr>
        <w:t>sa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Uredbom utvrđivanju graničnih vrednosti godišnje potrošnje energije na osnovu kojih se određuje koja privredna društva su obveznici sistema energetskog menadžmenta, godišnjih ciljeva uštede energije i obrasca prijave o ostvarenoj potrošnji energije, utvrđuju godišnji cilj uštede energije u skladu sa ovom uredbom počev od 1. </w:t>
      </w:r>
      <w:proofErr w:type="gramStart"/>
      <w:r w:rsidRPr="009B23F5">
        <w:rPr>
          <w:rFonts w:ascii="Arial" w:eastAsia="Times New Roman" w:hAnsi="Arial" w:cs="Arial"/>
          <w:lang w:val="en-US"/>
        </w:rPr>
        <w:t>januara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2023. </w:t>
      </w:r>
      <w:proofErr w:type="gramStart"/>
      <w:r w:rsidRPr="009B23F5">
        <w:rPr>
          <w:rFonts w:ascii="Arial" w:eastAsia="Times New Roman" w:hAnsi="Arial" w:cs="Arial"/>
          <w:lang w:val="en-US"/>
        </w:rPr>
        <w:t>godine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. </w:t>
      </w:r>
    </w:p>
    <w:p w14:paraId="3A345D5A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lastRenderedPageBreak/>
        <w:t xml:space="preserve">Obveznici sistema koji su taj status stekli u skladu </w:t>
      </w:r>
      <w:proofErr w:type="gramStart"/>
      <w:r w:rsidRPr="009B23F5">
        <w:rPr>
          <w:rFonts w:ascii="Arial" w:eastAsia="Times New Roman" w:hAnsi="Arial" w:cs="Arial"/>
          <w:lang w:val="en-US"/>
        </w:rPr>
        <w:t>sa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ovom uredbom utvrđuju godišnji cilj uštede energije iz čl. 11-14. ove uredbe počev </w:t>
      </w:r>
      <w:proofErr w:type="gramStart"/>
      <w:r w:rsidRPr="009B23F5">
        <w:rPr>
          <w:rFonts w:ascii="Arial" w:eastAsia="Times New Roman" w:hAnsi="Arial" w:cs="Arial"/>
          <w:lang w:val="en-US"/>
        </w:rPr>
        <w:t>od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naredne kalendarske godine u odnosu na godinu u kojoj su stekli status Obveznika sistema. </w:t>
      </w:r>
    </w:p>
    <w:p w14:paraId="05EE0829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0" w:name="clan_25"/>
      <w:bookmarkEnd w:id="30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25 </w:t>
      </w:r>
    </w:p>
    <w:p w14:paraId="17BBC4CB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Danom stupanja </w:t>
      </w:r>
      <w:proofErr w:type="gramStart"/>
      <w:r w:rsidRPr="009B23F5">
        <w:rPr>
          <w:rFonts w:ascii="Arial" w:eastAsia="Times New Roman" w:hAnsi="Arial" w:cs="Arial"/>
          <w:lang w:val="en-US"/>
        </w:rPr>
        <w:t>na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snagu ove uredbe prestaje da važi Uredba o utvrđivanju graničnih vrednosti godišnje potrošnje energije na osnovu kojih se određuje koja privredna društva su obveznici sistema energetskog menadžmenta, godišnjih ciljeva uštede energije i obrasca prijave o ostvarenoj potrošnji energije ("Službeni glasnik RS", broj 18/16), osim odredaba čl. 3-6. koje se primenjuju do 31. </w:t>
      </w:r>
      <w:proofErr w:type="gramStart"/>
      <w:r w:rsidRPr="009B23F5">
        <w:rPr>
          <w:rFonts w:ascii="Arial" w:eastAsia="Times New Roman" w:hAnsi="Arial" w:cs="Arial"/>
          <w:lang w:val="en-US"/>
        </w:rPr>
        <w:t>decembra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2022. </w:t>
      </w:r>
      <w:proofErr w:type="gramStart"/>
      <w:r w:rsidRPr="009B23F5">
        <w:rPr>
          <w:rFonts w:ascii="Arial" w:eastAsia="Times New Roman" w:hAnsi="Arial" w:cs="Arial"/>
          <w:lang w:val="en-US"/>
        </w:rPr>
        <w:t>godine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. </w:t>
      </w:r>
    </w:p>
    <w:p w14:paraId="1979668E" w14:textId="77777777" w:rsidR="009B23F5" w:rsidRPr="009B23F5" w:rsidRDefault="009B23F5" w:rsidP="009B23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1" w:name="clan_26"/>
      <w:bookmarkEnd w:id="31"/>
      <w:r w:rsidRPr="009B23F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26 </w:t>
      </w:r>
    </w:p>
    <w:p w14:paraId="61602203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Ova uredba stupa </w:t>
      </w:r>
      <w:proofErr w:type="gramStart"/>
      <w:r w:rsidRPr="009B23F5">
        <w:rPr>
          <w:rFonts w:ascii="Arial" w:eastAsia="Times New Roman" w:hAnsi="Arial" w:cs="Arial"/>
          <w:lang w:val="en-US"/>
        </w:rPr>
        <w:t>na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snagu osmog dana od dana objavljivanja u "Službenom glasniku Republike Srbije". </w:t>
      </w:r>
    </w:p>
    <w:p w14:paraId="4005B16B" w14:textId="77777777" w:rsidR="009B23F5" w:rsidRPr="009B23F5" w:rsidRDefault="009B23F5" w:rsidP="009B23F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9B23F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9"/>
        <w:gridCol w:w="182"/>
        <w:gridCol w:w="2274"/>
        <w:gridCol w:w="1001"/>
      </w:tblGrid>
      <w:tr w:rsidR="009B23F5" w:rsidRPr="009B23F5" w14:paraId="44DEDE3E" w14:textId="77777777" w:rsidTr="009B23F5">
        <w:trPr>
          <w:tblCellSpacing w:w="0" w:type="dxa"/>
        </w:trPr>
        <w:tc>
          <w:tcPr>
            <w:tcW w:w="3100" w:type="pct"/>
            <w:hideMark/>
          </w:tcPr>
          <w:p w14:paraId="35743807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Ministarstvo rudarstva i energetike </w:t>
            </w:r>
          </w:p>
        </w:tc>
        <w:tc>
          <w:tcPr>
            <w:tcW w:w="100" w:type="pct"/>
            <w:hideMark/>
          </w:tcPr>
          <w:p w14:paraId="46963C6F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1250" w:type="pct"/>
            <w:hideMark/>
          </w:tcPr>
          <w:p w14:paraId="0C994AA4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(ne popunjava se) </w:t>
            </w:r>
          </w:p>
        </w:tc>
        <w:tc>
          <w:tcPr>
            <w:tcW w:w="550" w:type="pct"/>
            <w:hideMark/>
          </w:tcPr>
          <w:p w14:paraId="6FD120A9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3911E7ED" w14:textId="77777777" w:rsidTr="009B23F5">
        <w:trPr>
          <w:tblCellSpacing w:w="0" w:type="dxa"/>
        </w:trPr>
        <w:tc>
          <w:tcPr>
            <w:tcW w:w="0" w:type="auto"/>
            <w:hideMark/>
          </w:tcPr>
          <w:p w14:paraId="3500CB43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Nemanjina 22-26 </w:t>
            </w:r>
          </w:p>
        </w:tc>
        <w:tc>
          <w:tcPr>
            <w:tcW w:w="0" w:type="auto"/>
            <w:hideMark/>
          </w:tcPr>
          <w:p w14:paraId="7A82A1E7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A0F96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Datum obrade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499ED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4230D371" w14:textId="77777777" w:rsidTr="009B23F5">
        <w:trPr>
          <w:tblCellSpacing w:w="0" w:type="dxa"/>
        </w:trPr>
        <w:tc>
          <w:tcPr>
            <w:tcW w:w="0" w:type="auto"/>
            <w:hideMark/>
          </w:tcPr>
          <w:p w14:paraId="7EFB3155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11000 Beograd </w:t>
            </w:r>
          </w:p>
        </w:tc>
        <w:tc>
          <w:tcPr>
            <w:tcW w:w="0" w:type="auto"/>
            <w:hideMark/>
          </w:tcPr>
          <w:p w14:paraId="05A0799A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5B5D3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Datum odobrenja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D5849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662C77AE" w14:textId="77777777" w:rsidR="009B23F5" w:rsidRPr="009B23F5" w:rsidRDefault="009B23F5" w:rsidP="009B23F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9B23F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52F8420D" w14:textId="77777777" w:rsidR="009B23F5" w:rsidRPr="009B23F5" w:rsidRDefault="009B23F5" w:rsidP="009B23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32" w:name="str_6"/>
      <w:bookmarkEnd w:id="32"/>
      <w:r w:rsidRPr="009B23F5">
        <w:rPr>
          <w:rFonts w:ascii="Arial" w:eastAsia="Times New Roman" w:hAnsi="Arial" w:cs="Arial"/>
          <w:b/>
          <w:bCs/>
          <w:sz w:val="31"/>
          <w:szCs w:val="31"/>
          <w:lang w:val="en-US"/>
        </w:rPr>
        <w:t>PRIJAVA</w:t>
      </w:r>
      <w:r w:rsidRPr="009B23F5">
        <w:rPr>
          <w:rFonts w:ascii="Arial" w:eastAsia="Times New Roman" w:hAnsi="Arial" w:cs="Arial"/>
          <w:b/>
          <w:bCs/>
          <w:sz w:val="31"/>
          <w:szCs w:val="31"/>
          <w:lang w:val="en-US"/>
        </w:rPr>
        <w:br/>
        <w:t>O STICANJU STATUSA OBVEZNIKA SISTEMA ENERGETSKOG MENADŽMENTA PRIVREDNOG DRUŠTVA ILI JAVNOG PREDUZEĆA</w:t>
      </w:r>
      <w:r w:rsidRPr="009B23F5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190ABF85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1. Podaci o privrednom društvu/javnom preduzeću: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98"/>
        <w:gridCol w:w="758"/>
        <w:gridCol w:w="1426"/>
        <w:gridCol w:w="894"/>
      </w:tblGrid>
      <w:tr w:rsidR="009B23F5" w:rsidRPr="009B23F5" w14:paraId="712E295A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22024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Poslovno ime privrednog društva/javnog preduzeća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7E236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72F69170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545BA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Sedište (adresa)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0B6ED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3F31F16D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672BD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Matični broj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CC301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5478B6A8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7CA4C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PIB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8AE70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5E3A5296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43F2C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Šifra i naziv pretežne delatnosti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8434A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7D35D05B" w14:textId="77777777" w:rsidTr="009B23F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F2320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Šifra okruga, matični broj opštine/grada i matični broj naselja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36C45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Okrug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D97C3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Opština/grad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4080D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Naselje</w:t>
            </w:r>
          </w:p>
        </w:tc>
      </w:tr>
      <w:tr w:rsidR="009B23F5" w:rsidRPr="009B23F5" w14:paraId="7F4ED39E" w14:textId="77777777" w:rsidTr="009B23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73A28" w14:textId="77777777" w:rsidR="009B23F5" w:rsidRPr="009B23F5" w:rsidRDefault="009B23F5" w:rsidP="009B23F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ED731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2314A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9D074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165C4430" w14:textId="77777777" w:rsidTr="009B23F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960AB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Lice ovlašćeno za zastupanje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E34CB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Ime i prezime</w:t>
            </w:r>
          </w:p>
        </w:tc>
      </w:tr>
      <w:tr w:rsidR="009B23F5" w:rsidRPr="009B23F5" w14:paraId="04794772" w14:textId="77777777" w:rsidTr="009B23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0A367" w14:textId="77777777" w:rsidR="009B23F5" w:rsidRPr="009B23F5" w:rsidRDefault="009B23F5" w:rsidP="009B23F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98893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Poslovi koje obavlja</w:t>
            </w:r>
          </w:p>
        </w:tc>
      </w:tr>
      <w:tr w:rsidR="009B23F5" w:rsidRPr="009B23F5" w14:paraId="24B694F2" w14:textId="77777777" w:rsidTr="009B23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6A44D" w14:textId="77777777" w:rsidR="009B23F5" w:rsidRPr="009B23F5" w:rsidRDefault="009B23F5" w:rsidP="009B23F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9E72D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Pravni osnov za zastupanje</w:t>
            </w:r>
          </w:p>
        </w:tc>
      </w:tr>
      <w:tr w:rsidR="009B23F5" w:rsidRPr="009B23F5" w14:paraId="12718B99" w14:textId="77777777" w:rsidTr="009B23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CDB76" w14:textId="77777777" w:rsidR="009B23F5" w:rsidRPr="009B23F5" w:rsidRDefault="009B23F5" w:rsidP="009B23F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C05A6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Telefon</w:t>
            </w:r>
          </w:p>
        </w:tc>
      </w:tr>
      <w:tr w:rsidR="009B23F5" w:rsidRPr="009B23F5" w14:paraId="6662BC8A" w14:textId="77777777" w:rsidTr="009B23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51B57" w14:textId="77777777" w:rsidR="009B23F5" w:rsidRPr="009B23F5" w:rsidRDefault="009B23F5" w:rsidP="009B23F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69945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e-mail</w:t>
            </w:r>
          </w:p>
        </w:tc>
      </w:tr>
      <w:tr w:rsidR="009B23F5" w:rsidRPr="009B23F5" w14:paraId="62AD2FC9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7D71E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Ukupna godišnja potrošnja primarne energije (GWh)*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483B2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72F1727C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F100E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lastRenderedPageBreak/>
              <w:t xml:space="preserve">Godina za koju je izračunata godišnja potrošnja energije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7C15A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33C1E241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*Dobija se sabiranjem godišnje potrošnje primarne energije koju ostvare sve lokacije navedene u tabeli pod tačkom 2. </w:t>
      </w:r>
      <w:proofErr w:type="gramStart"/>
      <w:r w:rsidRPr="009B23F5">
        <w:rPr>
          <w:rFonts w:ascii="Arial" w:eastAsia="Times New Roman" w:hAnsi="Arial" w:cs="Arial"/>
          <w:lang w:val="en-US"/>
        </w:rPr>
        <w:t>ovog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obrasca. </w:t>
      </w:r>
    </w:p>
    <w:p w14:paraId="30119DF9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2. Lokacije privrednog društva/javnog preduzeća koje pojedinačno imaju godišnju potrošnju primarne energije veću </w:t>
      </w:r>
      <w:proofErr w:type="gramStart"/>
      <w:r w:rsidRPr="009B23F5">
        <w:rPr>
          <w:rFonts w:ascii="Arial" w:eastAsia="Times New Roman" w:hAnsi="Arial" w:cs="Arial"/>
          <w:lang w:val="en-US"/>
        </w:rPr>
        <w:t>od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graničnih vrednosti definisanih članom 3, odnosno članom 4. </w:t>
      </w:r>
      <w:proofErr w:type="gramStart"/>
      <w:r w:rsidRPr="009B23F5">
        <w:rPr>
          <w:rFonts w:ascii="Arial" w:eastAsia="Times New Roman" w:hAnsi="Arial" w:cs="Arial"/>
          <w:lang w:val="en-US"/>
        </w:rPr>
        <w:t>ove</w:t>
      </w:r>
      <w:proofErr w:type="gramEnd"/>
      <w:r w:rsidRPr="009B23F5">
        <w:rPr>
          <w:rFonts w:ascii="Arial" w:eastAsia="Times New Roman" w:hAnsi="Arial" w:cs="Arial"/>
          <w:lang w:val="en-US"/>
        </w:rPr>
        <w:t xml:space="preserve"> uredbe. </w:t>
      </w:r>
    </w:p>
    <w:p w14:paraId="2EE62270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Lokacija redni broj 1*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98"/>
        <w:gridCol w:w="758"/>
        <w:gridCol w:w="1426"/>
        <w:gridCol w:w="894"/>
      </w:tblGrid>
      <w:tr w:rsidR="009B23F5" w:rsidRPr="009B23F5" w14:paraId="0A511E77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3F961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Naziv lokacije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2DE25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418151CE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A79CB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Adresa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F5449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20760CBA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C2B26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Šifra i naziv pretežne delatnosti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00614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7D27F6FB" w14:textId="77777777" w:rsidTr="009B23F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2FEC7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Šifra okruga, matični broj opštine/grada i matični broj naselja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515E0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Okrug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4F656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Opština/grad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B116B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Naselje</w:t>
            </w:r>
          </w:p>
        </w:tc>
      </w:tr>
      <w:tr w:rsidR="009B23F5" w:rsidRPr="009B23F5" w14:paraId="3895B596" w14:textId="77777777" w:rsidTr="009B23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AF579" w14:textId="77777777" w:rsidR="009B23F5" w:rsidRPr="009B23F5" w:rsidRDefault="009B23F5" w:rsidP="009B23F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7C0DA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E573E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5C7FB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0024B410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40751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Ukupna godišnja potrošnja primarne energije (GWh)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9A7BC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1B1C7858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*Dodati potreban broj tabela da se upišu podaci za sve lokacije privrednog društva/javnog preduzeća. </w:t>
      </w:r>
    </w:p>
    <w:p w14:paraId="2E419A18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3. Podaci o kontakt osobi privrednog društva/javnog preduzeća: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24"/>
        <w:gridCol w:w="752"/>
      </w:tblGrid>
      <w:tr w:rsidR="009B23F5" w:rsidRPr="009B23F5" w14:paraId="769742C3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14F94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Ime i prezime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6B7D6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4F97E396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9319F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Organizaciona jedinica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16120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7A9F52F6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2DEF7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Poslovi koje obavlja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06BAB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0BB8D7EE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EB162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7ECEA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50CB0E6E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06FF2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37061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18F57FF5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>Broj</w:t>
      </w:r>
    </w:p>
    <w:p w14:paraId="1D3AA65C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>Mesto/Datum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"/>
        <w:gridCol w:w="8874"/>
      </w:tblGrid>
      <w:tr w:rsidR="009B23F5" w:rsidRPr="009B23F5" w14:paraId="4E331A65" w14:textId="77777777" w:rsidTr="009B23F5">
        <w:trPr>
          <w:tblCellSpacing w:w="0" w:type="dxa"/>
        </w:trPr>
        <w:tc>
          <w:tcPr>
            <w:tcW w:w="0" w:type="auto"/>
            <w:hideMark/>
          </w:tcPr>
          <w:p w14:paraId="6E0CCE6B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14:paraId="7C57C525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Potpis lica ovlašćenog za zastupanje </w:t>
            </w:r>
          </w:p>
        </w:tc>
      </w:tr>
      <w:tr w:rsidR="009B23F5" w:rsidRPr="009B23F5" w14:paraId="2EE1B6A2" w14:textId="77777777" w:rsidTr="009B23F5">
        <w:trPr>
          <w:tblCellSpacing w:w="0" w:type="dxa"/>
        </w:trPr>
        <w:tc>
          <w:tcPr>
            <w:tcW w:w="0" w:type="auto"/>
            <w:hideMark/>
          </w:tcPr>
          <w:p w14:paraId="19887B92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14:paraId="23F95294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_________________________________________ </w:t>
            </w:r>
          </w:p>
        </w:tc>
      </w:tr>
    </w:tbl>
    <w:p w14:paraId="2428278A" w14:textId="77777777" w:rsidR="009B23F5" w:rsidRPr="009B23F5" w:rsidRDefault="009B23F5" w:rsidP="009B23F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9B23F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3381A5EF" w14:textId="77777777" w:rsidR="009B23F5" w:rsidRPr="009B23F5" w:rsidRDefault="009B23F5" w:rsidP="009B23F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9B23F5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0FC7A2A3" w14:textId="77777777" w:rsidR="009B23F5" w:rsidRPr="009B23F5" w:rsidRDefault="009B23F5" w:rsidP="009B23F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9B23F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9"/>
        <w:gridCol w:w="182"/>
        <w:gridCol w:w="2274"/>
        <w:gridCol w:w="1001"/>
      </w:tblGrid>
      <w:tr w:rsidR="009B23F5" w:rsidRPr="009B23F5" w14:paraId="30B70B78" w14:textId="77777777" w:rsidTr="009B23F5">
        <w:trPr>
          <w:tblCellSpacing w:w="0" w:type="dxa"/>
        </w:trPr>
        <w:tc>
          <w:tcPr>
            <w:tcW w:w="3100" w:type="pct"/>
            <w:hideMark/>
          </w:tcPr>
          <w:p w14:paraId="78B6EE66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Ministarstvo rudarstva i energetike </w:t>
            </w:r>
          </w:p>
        </w:tc>
        <w:tc>
          <w:tcPr>
            <w:tcW w:w="100" w:type="pct"/>
            <w:hideMark/>
          </w:tcPr>
          <w:p w14:paraId="1CE4BF2F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1250" w:type="pct"/>
            <w:hideMark/>
          </w:tcPr>
          <w:p w14:paraId="0E8738EE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(ne popunjava se) </w:t>
            </w:r>
          </w:p>
        </w:tc>
        <w:tc>
          <w:tcPr>
            <w:tcW w:w="550" w:type="pct"/>
            <w:hideMark/>
          </w:tcPr>
          <w:p w14:paraId="749FC78B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1B9C085A" w14:textId="77777777" w:rsidTr="009B23F5">
        <w:trPr>
          <w:tblCellSpacing w:w="0" w:type="dxa"/>
        </w:trPr>
        <w:tc>
          <w:tcPr>
            <w:tcW w:w="0" w:type="auto"/>
            <w:hideMark/>
          </w:tcPr>
          <w:p w14:paraId="793FCAB0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Nemanjina 22-26 </w:t>
            </w:r>
          </w:p>
        </w:tc>
        <w:tc>
          <w:tcPr>
            <w:tcW w:w="0" w:type="auto"/>
            <w:hideMark/>
          </w:tcPr>
          <w:p w14:paraId="1F4FC8D0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7853D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Datum obrade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F5F69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3DD22112" w14:textId="77777777" w:rsidTr="009B23F5">
        <w:trPr>
          <w:tblCellSpacing w:w="0" w:type="dxa"/>
        </w:trPr>
        <w:tc>
          <w:tcPr>
            <w:tcW w:w="0" w:type="auto"/>
            <w:hideMark/>
          </w:tcPr>
          <w:p w14:paraId="4BF929EE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11000 Beograd </w:t>
            </w:r>
          </w:p>
        </w:tc>
        <w:tc>
          <w:tcPr>
            <w:tcW w:w="0" w:type="auto"/>
            <w:hideMark/>
          </w:tcPr>
          <w:p w14:paraId="30CA6302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50B82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Datum odobrenja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75483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414B9691" w14:textId="77777777" w:rsidR="009B23F5" w:rsidRPr="009B23F5" w:rsidRDefault="009B23F5" w:rsidP="009B23F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9B23F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0BDC0927" w14:textId="77777777" w:rsidR="009B23F5" w:rsidRPr="009B23F5" w:rsidRDefault="009B23F5" w:rsidP="009B23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33" w:name="str_7"/>
      <w:bookmarkEnd w:id="33"/>
      <w:r w:rsidRPr="009B23F5">
        <w:rPr>
          <w:rFonts w:ascii="Arial" w:eastAsia="Times New Roman" w:hAnsi="Arial" w:cs="Arial"/>
          <w:b/>
          <w:bCs/>
          <w:sz w:val="31"/>
          <w:szCs w:val="31"/>
          <w:lang w:val="en-US"/>
        </w:rPr>
        <w:lastRenderedPageBreak/>
        <w:t xml:space="preserve">PRIJAVA </w:t>
      </w:r>
      <w:r w:rsidRPr="009B23F5">
        <w:rPr>
          <w:rFonts w:ascii="Arial" w:eastAsia="Times New Roman" w:hAnsi="Arial" w:cs="Arial"/>
          <w:b/>
          <w:bCs/>
          <w:sz w:val="31"/>
          <w:szCs w:val="31"/>
          <w:lang w:val="en-US"/>
        </w:rPr>
        <w:br/>
        <w:t xml:space="preserve">O STICANJU STATUSA OBVEZNIKA SISTEMA ENERGETSKOG MENADŽMENTA ORGANA, ORGANIZACIJE, ORGANIZACIJE ZA OBAVEZNO SOCIJALNO OSIGURANJE, USTANOVE ILI DRUGOG KORISNIKA JAVNIH SREDSTAVA </w:t>
      </w:r>
    </w:p>
    <w:p w14:paraId="1357D3CB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1. Podaci o Obvezniku sistema: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32"/>
        <w:gridCol w:w="750"/>
        <w:gridCol w:w="1410"/>
        <w:gridCol w:w="884"/>
      </w:tblGrid>
      <w:tr w:rsidR="009B23F5" w:rsidRPr="009B23F5" w14:paraId="10695F58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4D62F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Naziv organa/organizacije/organizacije za obavezno osiguranje/ustanove/drugog korisnika javnih sredstava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98ED5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7C0CFED8" w14:textId="77777777" w:rsidTr="009B23F5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B5DE7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Sedište (adresa)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E43D4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55CD78F3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994B7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Matični broj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AE7DB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4E9BBBE8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5EB8D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PIB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A61ED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0F3C9B82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481F5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Šifra i naziv pretežne delatnosti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A6334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75BCAC67" w14:textId="77777777" w:rsidTr="009B23F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86FF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Šifra okruga, matični broj opštine/grada i matični broj naselja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5A407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Okrug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26DA6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Opština/grad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52942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Naselje</w:t>
            </w:r>
          </w:p>
        </w:tc>
      </w:tr>
      <w:tr w:rsidR="009B23F5" w:rsidRPr="009B23F5" w14:paraId="595840EC" w14:textId="77777777" w:rsidTr="009B23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EED0B" w14:textId="77777777" w:rsidR="009B23F5" w:rsidRPr="009B23F5" w:rsidRDefault="009B23F5" w:rsidP="009B23F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8A220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08B61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FD557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3152E84C" w14:textId="77777777" w:rsidTr="009B23F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F812A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Lice ovlašćeno za zastupanje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B0386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Ime i prezime</w:t>
            </w:r>
          </w:p>
        </w:tc>
      </w:tr>
      <w:tr w:rsidR="009B23F5" w:rsidRPr="009B23F5" w14:paraId="6B79101E" w14:textId="77777777" w:rsidTr="009B23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6836D" w14:textId="77777777" w:rsidR="009B23F5" w:rsidRPr="009B23F5" w:rsidRDefault="009B23F5" w:rsidP="009B23F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CC1F2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Poslovi koje obavlja</w:t>
            </w:r>
          </w:p>
        </w:tc>
      </w:tr>
      <w:tr w:rsidR="009B23F5" w:rsidRPr="009B23F5" w14:paraId="49E9C5DE" w14:textId="77777777" w:rsidTr="009B23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C3960" w14:textId="77777777" w:rsidR="009B23F5" w:rsidRPr="009B23F5" w:rsidRDefault="009B23F5" w:rsidP="009B23F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1CFB3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Pravni osnov za zastupanje</w:t>
            </w:r>
          </w:p>
        </w:tc>
      </w:tr>
      <w:tr w:rsidR="009B23F5" w:rsidRPr="009B23F5" w14:paraId="722D5493" w14:textId="77777777" w:rsidTr="009B23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8A633" w14:textId="77777777" w:rsidR="009B23F5" w:rsidRPr="009B23F5" w:rsidRDefault="009B23F5" w:rsidP="009B23F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CB01E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Telefon</w:t>
            </w:r>
          </w:p>
        </w:tc>
      </w:tr>
      <w:tr w:rsidR="009B23F5" w:rsidRPr="009B23F5" w14:paraId="390D1917" w14:textId="77777777" w:rsidTr="009B23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277F9" w14:textId="77777777" w:rsidR="009B23F5" w:rsidRPr="009B23F5" w:rsidRDefault="009B23F5" w:rsidP="009B23F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16CF0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e-mail</w:t>
            </w:r>
          </w:p>
        </w:tc>
      </w:tr>
      <w:tr w:rsidR="009B23F5" w:rsidRPr="009B23F5" w14:paraId="495F6562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86265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Broj zgrada u javnoj svojini za koje Obveznik sistema izvršava obaveze u okviru Sistema energetskog menadžmenta (u daljem tekstu: SEM)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8AC3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07A540B1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134E5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Broj zgrada u javnoj svojini za koje Obveznik sistema izvršava obaveze u okviru SEM čija je pojedinačna ukupna neto površine veća od 2000 m</w:t>
            </w:r>
            <w:r w:rsidRPr="009B23F5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2</w:t>
            </w:r>
            <w:r w:rsidRPr="009B23F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71C4A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69AF78E0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2. Zgrade u javnoj svojini za koje Obveznik sistema izvršava obaveze u okviru SEM </w:t>
      </w:r>
    </w:p>
    <w:p w14:paraId="0BBD1A85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Zgrada redni broj 1*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7"/>
        <w:gridCol w:w="5603"/>
        <w:gridCol w:w="446"/>
      </w:tblGrid>
      <w:tr w:rsidR="009B23F5" w:rsidRPr="009B23F5" w14:paraId="79B4B35B" w14:textId="77777777" w:rsidTr="009B23F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F1E6E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Adresa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F520F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Grad i opština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BB2BB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1F796770" w14:textId="77777777" w:rsidTr="009B23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19AFA" w14:textId="77777777" w:rsidR="009B23F5" w:rsidRPr="009B23F5" w:rsidRDefault="009B23F5" w:rsidP="009B23F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33878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Ulica 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A30A8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1ECF3C30" w14:textId="77777777" w:rsidTr="009B23F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1F554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Naziv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D4F7E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5A6D3434" w14:textId="77777777" w:rsidTr="009B23F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4C5BF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Po potrebi drugi opis/specifikacija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2EEBA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39F83DA1" w14:textId="77777777" w:rsidTr="009B23F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8988B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Titular prava javne svojine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0C451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49BF0362" w14:textId="77777777" w:rsidTr="009B23F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11A0A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Ukupna neto površina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0AF39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3FF1B319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lastRenderedPageBreak/>
        <w:t xml:space="preserve">*Dodati potreban broj tabela da se upišu podaci za sve zgrade za koje Obveznik sistema izvršava obaveze u okviru SEM </w:t>
      </w:r>
    </w:p>
    <w:p w14:paraId="3670A085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 xml:space="preserve">3. Podaci o kontakt osobi Obveznika sistema: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24"/>
        <w:gridCol w:w="752"/>
      </w:tblGrid>
      <w:tr w:rsidR="009B23F5" w:rsidRPr="009B23F5" w14:paraId="5D373CD5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AF160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Ime i prezime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AA84C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7D046786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58D53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Organizaciona jedinica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B69BD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1D12EEB7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48727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Poslovi koje obavlja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1A63B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14CBAB29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CAEAE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63EFF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9B23F5" w:rsidRPr="009B23F5" w14:paraId="188AF3F3" w14:textId="77777777" w:rsidTr="009B2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1F44C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5EE7D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25BD7025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>Broj</w:t>
      </w:r>
    </w:p>
    <w:p w14:paraId="6F841521" w14:textId="77777777" w:rsidR="009B23F5" w:rsidRPr="009B23F5" w:rsidRDefault="009B23F5" w:rsidP="009B23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B23F5">
        <w:rPr>
          <w:rFonts w:ascii="Arial" w:eastAsia="Times New Roman" w:hAnsi="Arial" w:cs="Arial"/>
          <w:lang w:val="en-US"/>
        </w:rPr>
        <w:t>Mesto/Datum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"/>
        <w:gridCol w:w="8874"/>
      </w:tblGrid>
      <w:tr w:rsidR="009B23F5" w:rsidRPr="009B23F5" w14:paraId="1821459B" w14:textId="77777777" w:rsidTr="009B23F5">
        <w:trPr>
          <w:tblCellSpacing w:w="0" w:type="dxa"/>
        </w:trPr>
        <w:tc>
          <w:tcPr>
            <w:tcW w:w="0" w:type="auto"/>
            <w:hideMark/>
          </w:tcPr>
          <w:p w14:paraId="392B7D16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14:paraId="546A969F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Potpis lica ovlašćenog za zastupanje </w:t>
            </w:r>
          </w:p>
        </w:tc>
      </w:tr>
      <w:tr w:rsidR="009B23F5" w:rsidRPr="009B23F5" w14:paraId="59421BF7" w14:textId="77777777" w:rsidTr="009B23F5">
        <w:trPr>
          <w:tblCellSpacing w:w="0" w:type="dxa"/>
        </w:trPr>
        <w:tc>
          <w:tcPr>
            <w:tcW w:w="0" w:type="auto"/>
            <w:hideMark/>
          </w:tcPr>
          <w:p w14:paraId="4F77F7BE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14:paraId="486802D9" w14:textId="77777777" w:rsidR="009B23F5" w:rsidRPr="009B23F5" w:rsidRDefault="009B23F5" w:rsidP="009B23F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9B23F5">
              <w:rPr>
                <w:rFonts w:ascii="Arial" w:eastAsia="Times New Roman" w:hAnsi="Arial" w:cs="Arial"/>
                <w:lang w:val="en-US"/>
              </w:rPr>
              <w:t xml:space="preserve">_________________________________________ </w:t>
            </w:r>
          </w:p>
        </w:tc>
      </w:tr>
    </w:tbl>
    <w:p w14:paraId="300D684E" w14:textId="77777777" w:rsidR="00A826D5" w:rsidRDefault="00A826D5"/>
    <w:sectPr w:rsidR="00A82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F5"/>
    <w:rsid w:val="000D50D0"/>
    <w:rsid w:val="00441E98"/>
    <w:rsid w:val="009B23F5"/>
    <w:rsid w:val="00A70F32"/>
    <w:rsid w:val="00A826D5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E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B23F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B23F5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9B23F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9B23F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td">
    <w:name w:val="normaltd"/>
    <w:basedOn w:val="Normal"/>
    <w:rsid w:val="009B23F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9B23F5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centar">
    <w:name w:val="normalcentar"/>
    <w:basedOn w:val="Normal"/>
    <w:rsid w:val="009B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prored">
    <w:name w:val="normalprored"/>
    <w:basedOn w:val="Normal"/>
    <w:rsid w:val="009B23F5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50---odeljak">
    <w:name w:val="wyq050---odeljak"/>
    <w:basedOn w:val="Normal"/>
    <w:rsid w:val="009B23F5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paragraph" w:customStyle="1" w:styleId="wyq060---pododeljak">
    <w:name w:val="wyq060---pododeljak"/>
    <w:basedOn w:val="Normal"/>
    <w:rsid w:val="009B23F5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character" w:customStyle="1" w:styleId="stepen1">
    <w:name w:val="stepen1"/>
    <w:basedOn w:val="DefaultParagraphFont"/>
    <w:rsid w:val="009B23F5"/>
    <w:rPr>
      <w:sz w:val="15"/>
      <w:szCs w:val="15"/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41E9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E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1E9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B23F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B23F5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9B23F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9B23F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td">
    <w:name w:val="normaltd"/>
    <w:basedOn w:val="Normal"/>
    <w:rsid w:val="009B23F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9B23F5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centar">
    <w:name w:val="normalcentar"/>
    <w:basedOn w:val="Normal"/>
    <w:rsid w:val="009B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prored">
    <w:name w:val="normalprored"/>
    <w:basedOn w:val="Normal"/>
    <w:rsid w:val="009B23F5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50---odeljak">
    <w:name w:val="wyq050---odeljak"/>
    <w:basedOn w:val="Normal"/>
    <w:rsid w:val="009B23F5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paragraph" w:customStyle="1" w:styleId="wyq060---pododeljak">
    <w:name w:val="wyq060---pododeljak"/>
    <w:basedOn w:val="Normal"/>
    <w:rsid w:val="009B23F5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character" w:customStyle="1" w:styleId="stepen1">
    <w:name w:val="stepen1"/>
    <w:basedOn w:val="DefaultParagraphFont"/>
    <w:rsid w:val="009B23F5"/>
    <w:rPr>
      <w:sz w:val="15"/>
      <w:szCs w:val="15"/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41E9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E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1E9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2795</Words>
  <Characters>15937</Characters>
  <Application>Microsoft Office Word</Application>
  <DocSecurity>0</DocSecurity>
  <Lines>132</Lines>
  <Paragraphs>37</Paragraphs>
  <ScaleCrop>false</ScaleCrop>
  <Company/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3</cp:revision>
  <dcterms:created xsi:type="dcterms:W3CDTF">2022-06-29T11:09:00Z</dcterms:created>
  <dcterms:modified xsi:type="dcterms:W3CDTF">2022-06-30T07:55:00Z</dcterms:modified>
</cp:coreProperties>
</file>