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7F" w:rsidRPr="007E0B7F" w:rsidRDefault="007E0B7F" w:rsidP="007E0B7F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7E0B7F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7E0B7F" w:rsidRPr="007E0B7F" w:rsidRDefault="007E0B7F" w:rsidP="007E0B7F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7E0B7F">
        <w:rPr>
          <w:rFonts w:asciiTheme="majorHAnsi" w:hAnsiTheme="majorHAnsi" w:cstheme="majorBidi"/>
          <w:color w:val="17365D" w:themeColor="text2" w:themeShade="BF"/>
          <w:lang w:eastAsia="sr-Latn-RS"/>
        </w:rPr>
        <w:t>O SADRŽINI STUDIJE O PROCENI UTICAJA NA ŽIVOTNU SREDINU</w:t>
      </w:r>
    </w:p>
    <w:p w:rsidR="007E0B7F" w:rsidRPr="007E0B7F" w:rsidRDefault="007E0B7F" w:rsidP="007E0B7F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7E0B7F">
        <w:rPr>
          <w:rFonts w:asciiTheme="majorHAnsi" w:hAnsiTheme="majorHAnsi" w:cstheme="majorBidi"/>
          <w:color w:val="4F81BD" w:themeColor="accent1"/>
          <w:lang w:eastAsia="sr-Latn-RS"/>
        </w:rPr>
        <w:t>("Sl. glasnik RS", br. 69/2005)</w:t>
      </w:r>
    </w:p>
    <w:p w:rsidR="007E0B7F" w:rsidRPr="007E0B7F" w:rsidRDefault="007E0B7F" w:rsidP="007E0B7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" w:name="_GoBack"/>
      <w:bookmarkEnd w:id="1"/>
    </w:p>
    <w:p w:rsidR="00313DAB" w:rsidRPr="00313DAB" w:rsidRDefault="00313DAB" w:rsidP="00313D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313DA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Ovim pravilnikom bliže se propisuje sadržina studije o proceni uticaja na životnu sredinu.</w:t>
      </w:r>
    </w:p>
    <w:p w:rsidR="00313DAB" w:rsidRPr="00313DAB" w:rsidRDefault="00313DAB" w:rsidP="00313D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313DA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Studija o proceni uticaja na životnu sredinu sadrži: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1) podatke o nosiocu projekta;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2) opis lokacije na kojoj se planira izvođenje projekta;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3) opis projekta;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4) prikaz glavnih alternativa koje je nosilac projekta razmatrao;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5) prikaz stanja životne sredine na lokaciji i bližoj okolini (mikro i makro lokacija);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6) opis mogućih značajnih uticaja projekta na životnu sredinu;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7) procenu uticaja na životnu sredinu u slučaju udesa;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8) opis mera predviđenih u cilju sprečavanja, smanjenja i, gde je to moguće, otklanjanja svakog značajnijeg štetnog uticaja na životnu sredinu;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9) program praćenja uticaja na životnu sredinu;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10) netehnički kraći prikaz podataka navedenih u tač. 2) do 9);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11) podaci o tehničkim nedostacima ili nepostojanju odgovarajućih stručnih znanja i veština ili nemogućnosti da se pribave odgovarajući podaci.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Studija o proceni uticaja na životnu sredinu sadrži i osnovne podatke o licima koja su učestvovala u njenoj izradi, o odgovornom licu, datum izrade, potpis odgovornog lica i overu potpisa pečatom ovlašćene organizacije koja je izradila studiju.</w:t>
      </w:r>
    </w:p>
    <w:p w:rsidR="00313DAB" w:rsidRPr="00313DAB" w:rsidRDefault="00313DAB" w:rsidP="00313D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313DAB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3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Opis lokacije na kojoj se planira izvođenje projekta sadrži naročito: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1) kopiju plana katastarskih parcela na kojima se predviđa izvođenje projekta sa ucrtanim rasporedom svih objekata;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2) podatke o potrebnoj površini zemljišta u m</w:t>
      </w:r>
      <w:r w:rsidRPr="00313DAB">
        <w:rPr>
          <w:rFonts w:ascii="Arial" w:eastAsia="Times New Roman" w:hAnsi="Arial" w:cs="Arial"/>
          <w:sz w:val="15"/>
          <w:vertAlign w:val="superscript"/>
          <w:lang w:val="sr-Latn-RS"/>
        </w:rPr>
        <w:t>2</w:t>
      </w:r>
      <w:r w:rsidRPr="00313DAB">
        <w:rPr>
          <w:rFonts w:ascii="Arial" w:eastAsia="Times New Roman" w:hAnsi="Arial" w:cs="Arial"/>
          <w:lang w:val="sr-Latn-RS"/>
        </w:rPr>
        <w:t xml:space="preserve"> za vreme izvođenja radova sa opisom fizičkih karakteristika i kartografskim prikazom odgovarajuće razmere, kao i površine koja će biti obuhvaćena kada projekat bude izveden;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3) prikaz pedoloških, geomorfoloških, geoloških i hidrogeoloških i seizmoloških karakteristika terena;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4) podatke o izvorištu vodosnabdevanja (udaljenost, kapacitet, ugroženost, zone sanitarne zaštite) i o osnovnim hidrološkim karakteristikama;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5) prikaz klimatskih karakteristika sa odgovarajućim meteorološkim pokazateljima;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6) opis flore i faune, prirodnih dobara posebne vrednosti (zaštićenih) retkih i ugroženih biljnih i životinjskih vrsta i njihovih staništa i vegetacije;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7) pregled osnovnih karakteristika pejzaža;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8) pregled nepokretnih kulturnih dobara;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9) podatke o naseljenosti, koncentraciji stanovništva i demografskim karakteristikama u odnosu na objekte i aktivnosti;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10) podatke o postojećim privrednim i stambenim objektima i objektima infrastrukture i suprastrukture.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U zavisnosti od karakteristika područja, opis lokacije sadrži i opise i podatke o drugim zaštićenim područjima, područjima predviđenim za naučna istraživanja, o arheološkim nalazištima, posebno osetljivim područjima, područjima posebne namene i sl.</w:t>
      </w:r>
    </w:p>
    <w:p w:rsidR="00313DAB" w:rsidRPr="00313DAB" w:rsidRDefault="00313DAB" w:rsidP="00313D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313DA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Opis projekta sadrži naročito: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1) opis prethodnih radova na izvođenju projekta;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2) opis objekta, planiranog proizvodnog procesa ili aktivnosti, njihove tehnološke i druge karakteristike;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3) prikaz vrste i količine potrebne energije i energenata, vode, sirovina, potrebnog materijala za izgradnju i dr.;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lastRenderedPageBreak/>
        <w:t>4) prikaz vrste i količine ispuštenih gasova, vode, i drugih tečnih i gasovitih otpadnih materija, posmatrano po tehnološkim celinama uključujući emisije u vazduh, ispuštanje u površinske i podzemne vodne recipijente, odlaganje na zemljište, buku, vibracije, toplotu, zračenja (jonizujuća i nejonizujuća) i dr.;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5) prikaz tehnologije tretiranja (prerada, reciklaža, odlaganje i sl.) svih vrsta otpadnih materija;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6) prikaz uticaja na životnu sredinu izabranog i drugih razmatranih tehnoloških rešenja.</w:t>
      </w:r>
    </w:p>
    <w:p w:rsidR="00313DAB" w:rsidRPr="00313DAB" w:rsidRDefault="00313DAB" w:rsidP="00313D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313DA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Prikaz glavnih alternativa koje je nosilac projekta razmatrao sa obrazloženjem glavnih razloga za izbor određenog rešenja i uticajima na životnu sredinu u pogledu izbora sadrži: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1) lokaciju ili trasu;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2) proizvodne procese ili tehnologiju;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3) metode rada;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4) planove lokacija i nacrte projekata;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5) vrstu i izbor materijala;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6) vremenski raspored za izvođenje projekta;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7) funkcionisanje i prestanak funkcionisanja;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8) datum početka i završetka izvođenja;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9) obim proizvodnje;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10) kontrolu zagađenja;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11) uređenje odlaganja otpada;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12) uređenje pristupa i saobraćajnih puteva;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13) odgovornost i proceduru za upravljanje životnom sredinom,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14) obuku;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15) monitoring;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16) planove za vanredne prilike;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17) način dekomisije, regeneracije lokacije i dalje upotrebe.</w:t>
      </w:r>
    </w:p>
    <w:p w:rsidR="00313DAB" w:rsidRPr="00313DAB" w:rsidRDefault="00313DAB" w:rsidP="00313D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313DAB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6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Opis činilaca životne sredine za koje postoji mogućnost da budu znatno izloženi riziku usled izvođenja predloženog projekta obuhvata naročito: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1) stanovništvo;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2) faunu i floru;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3) zemljište, vodu i vazduh;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4) klimatske činioce;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5) građevine, nepokretna kulturna dobra, arheološka nalazišta i ambijentalne celine;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6) pejzaž;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7) međusobni odnos navedenih činilaca.</w:t>
      </w:r>
    </w:p>
    <w:p w:rsidR="00313DAB" w:rsidRPr="00313DAB" w:rsidRDefault="00313DAB" w:rsidP="00313D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313DA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Opis mogućih značajnih uticaja projekta na životnu sredinu obuhvata kvalitativni i kvantitativni prikaz mogućih promena u životnoj sredini za vreme izvođenja projekta, redovnog rada i za slučaj udesa, kao i procenu da li su promene privremenog ili trajnog karaktera, a naročito u pogledu: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1) kvaliteta vazduha, voda, zemljišta, nivoa buke, intenziteta vibracija, toplote i zračenja;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2) zdravlja stanovništva;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3) meteoroloških parametara i klimatskih karakteristika;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4) ekosistema;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5) naseljenosti, koncentracije i migracije stanovništva;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6) namene i korišćenja površina (izgrađene i neizgrađene površine, upotreba poljoprivrednog, šumskog i vodnog zemljišta i sl.);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7) komunalne infrastrukture;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8) prirodnih dobara posebnih vrednosti i nepokretnih kulturnih dobara i njihove okoline i sl.;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9) pejzažnim karakteristikama područja i sl.</w:t>
      </w:r>
    </w:p>
    <w:p w:rsidR="00313DAB" w:rsidRPr="00313DAB" w:rsidRDefault="00313DAB" w:rsidP="00313D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8"/>
      <w:bookmarkEnd w:id="8"/>
      <w:r w:rsidRPr="00313DA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8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lastRenderedPageBreak/>
        <w:t>Studija o proceni uticaja na životnu sredinu sadrži i prikaz opasnih materija, njihovih količina i karakteristika, mera prevencija, pripravnosti i odgovornosti za udes, kao i mera otklanjanja posledica udesa, odnosno sanacije.</w:t>
      </w:r>
    </w:p>
    <w:p w:rsidR="00313DAB" w:rsidRPr="00313DAB" w:rsidRDefault="00313DAB" w:rsidP="00313D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9"/>
      <w:bookmarkEnd w:id="9"/>
      <w:r w:rsidRPr="00313DA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9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Opis mera za sprečavanje, smanjenje i otklanjanje svakog značajnijeg štetnog uticaja na životnu sredinu obuhvata mere koje će se preduzeti za uređenje prostora, tehničko-tehnološke, sanitarno-higijenske, biološke, organizacione, pravne, ekonomske i druge mere.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Opis mera iz stava 1. ovog člana sadrži: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1) mere koje su predviđene zakonom i drugim propisima, normativima i standardima i rokovima za njihovo sprovođenje;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2) mere koje će se preduzeti u slučaju udesa;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3) planove i tehnička rešenja zaštite životne sredine (reciklaža, tretman i dispozicija otpadnih materija, rekultivacija, sanacija i dr.);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4) druge mere koje mogu uticati na sprečavanje ili smanjenje štetnih uticaja na životnu sredinu.</w:t>
      </w:r>
    </w:p>
    <w:p w:rsidR="00313DAB" w:rsidRPr="00313DAB" w:rsidRDefault="00313DAB" w:rsidP="00313D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10"/>
      <w:bookmarkEnd w:id="10"/>
      <w:r w:rsidRPr="00313DA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10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Program praćenja uticaja na životnu sredinu sadrži: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1) prikaz stanja životne sredine pre početka funkcionisanja projekta na lokacijama gde se očekuje uticaj na životnu sredinu;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2) parametre na osnovu kojih se mogu utvrditi štetni uticaji na životnu sredinu;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3) mesta, način i učestalost merenja utvrđenih parametara.</w:t>
      </w:r>
    </w:p>
    <w:p w:rsidR="00313DAB" w:rsidRPr="00313DAB" w:rsidRDefault="00313DAB" w:rsidP="00313D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1" w:name="clan_11"/>
      <w:bookmarkEnd w:id="11"/>
      <w:r w:rsidRPr="00313DA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11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Danom stupanja na snagu ovog pravilnika prestaje da važi Pravilnik o analizi uticaja objekata, odnosno radova na životnu sredinu ("Službeni glasnik RS", broj 61/92).</w:t>
      </w:r>
    </w:p>
    <w:p w:rsidR="00313DAB" w:rsidRPr="00313DAB" w:rsidRDefault="00313DAB" w:rsidP="00313D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2" w:name="clan_12"/>
      <w:bookmarkEnd w:id="12"/>
      <w:r w:rsidRPr="00313DA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12</w:t>
      </w:r>
    </w:p>
    <w:p w:rsidR="00313DAB" w:rsidRPr="00313DAB" w:rsidRDefault="00313DAB" w:rsidP="00313DA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313DAB">
        <w:rPr>
          <w:rFonts w:ascii="Arial" w:eastAsia="Times New Roman" w:hAnsi="Arial" w:cs="Arial"/>
          <w:lang w:val="sr-Latn-RS"/>
        </w:rPr>
        <w:t>Ovaj pravilnik stupa na snagu osmog dana od dana objavljivanja u "Službenom glasniku Republike Srbije".</w:t>
      </w:r>
    </w:p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AB"/>
    <w:rsid w:val="00313DAB"/>
    <w:rsid w:val="00726675"/>
    <w:rsid w:val="007E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313DA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313DAB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313DA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313DA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313DA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character" w:customStyle="1" w:styleId="stepen1">
    <w:name w:val="stepen1"/>
    <w:basedOn w:val="Podrazumevanifontpasusa"/>
    <w:rsid w:val="00313DAB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7E0B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7E0B7F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E0B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7E0B7F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313DA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313DAB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313DA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313DA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313DA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character" w:customStyle="1" w:styleId="stepen1">
    <w:name w:val="stepen1"/>
    <w:basedOn w:val="Podrazumevanifontpasusa"/>
    <w:rsid w:val="00313DAB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7E0B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7E0B7F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E0B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7E0B7F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2018-09-07T08:05:00Z</dcterms:created>
  <dcterms:modified xsi:type="dcterms:W3CDTF">2018-09-07T08:05:00Z</dcterms:modified>
</cp:coreProperties>
</file>