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DE" w:rsidRPr="002E42DE" w:rsidRDefault="002E42DE" w:rsidP="002E42DE">
      <w:pPr>
        <w:pStyle w:val="Naslov"/>
        <w:jc w:val="center"/>
        <w:rPr>
          <w:rFonts w:eastAsia="Times New Roman"/>
          <w:lang w:eastAsia="sr-Latn-RS"/>
        </w:rPr>
      </w:pPr>
      <w:bookmarkStart w:id="0" w:name="str_1"/>
      <w:bookmarkEnd w:id="0"/>
      <w:r w:rsidRPr="002E42DE">
        <w:rPr>
          <w:rFonts w:eastAsia="Times New Roman"/>
          <w:lang w:eastAsia="sr-Latn-RS"/>
        </w:rPr>
        <w:t>UREDBA</w:t>
      </w:r>
    </w:p>
    <w:p w:rsidR="002E42DE" w:rsidRPr="002E42DE" w:rsidRDefault="002E42DE" w:rsidP="002E42DE">
      <w:pPr>
        <w:pStyle w:val="Naslov"/>
        <w:jc w:val="center"/>
        <w:rPr>
          <w:rFonts w:eastAsia="Times New Roman"/>
          <w:lang w:eastAsia="sr-Latn-RS"/>
        </w:rPr>
      </w:pPr>
      <w:r w:rsidRPr="002E42DE">
        <w:rPr>
          <w:rFonts w:eastAsia="Times New Roman"/>
          <w:lang w:eastAsia="sr-Latn-RS"/>
        </w:rPr>
        <w:t>O USLOVIMA ZA MONITORING I ZAHTEVIMA KVALITETA VAZDUHA</w:t>
      </w:r>
    </w:p>
    <w:p w:rsidR="002E42DE" w:rsidRDefault="002E42DE" w:rsidP="002E42DE">
      <w:pPr>
        <w:pStyle w:val="Podnaslov"/>
        <w:jc w:val="center"/>
        <w:rPr>
          <w:rFonts w:eastAsia="Times New Roman"/>
          <w:lang w:eastAsia="sr-Latn-RS"/>
        </w:rPr>
      </w:pPr>
      <w:r w:rsidRPr="002E42DE">
        <w:rPr>
          <w:rFonts w:eastAsia="Times New Roman"/>
          <w:lang w:eastAsia="sr-Latn-RS"/>
        </w:rPr>
        <w:t>("Sl. glasnik RS", br, 11/2010, 75/2010 i 63/2013)</w:t>
      </w:r>
    </w:p>
    <w:p w:rsidR="002E42DE" w:rsidRDefault="002E42DE" w:rsidP="002E42DE">
      <w:pPr>
        <w:spacing w:before="240" w:after="240" w:line="240" w:lineRule="auto"/>
        <w:jc w:val="center"/>
        <w:rPr>
          <w:rFonts w:ascii="Arial" w:eastAsia="Times New Roman" w:hAnsi="Arial" w:cs="Arial"/>
          <w:b/>
          <w:bCs/>
          <w:sz w:val="24"/>
          <w:szCs w:val="24"/>
          <w:lang w:eastAsia="sr-Latn-RS"/>
        </w:rPr>
      </w:pPr>
      <w:bookmarkStart w:id="1" w:name="_GoBack"/>
      <w:bookmarkEnd w:id="1"/>
    </w:p>
    <w:p w:rsidR="00532D25" w:rsidRPr="00532D25" w:rsidRDefault="00532D25" w:rsidP="002E42DE">
      <w:pPr>
        <w:spacing w:before="240" w:after="240" w:line="240" w:lineRule="auto"/>
        <w:jc w:val="center"/>
        <w:rPr>
          <w:rFonts w:ascii="Arial" w:eastAsia="Times New Roman" w:hAnsi="Arial" w:cs="Arial"/>
          <w:b/>
          <w:bCs/>
          <w:sz w:val="24"/>
          <w:szCs w:val="24"/>
          <w:lang w:eastAsia="sr-Latn-RS"/>
        </w:rPr>
      </w:pPr>
      <w:r w:rsidRPr="00532D25">
        <w:rPr>
          <w:rFonts w:ascii="Arial" w:eastAsia="Times New Roman" w:hAnsi="Arial" w:cs="Arial"/>
          <w:b/>
          <w:bCs/>
          <w:sz w:val="24"/>
          <w:szCs w:val="24"/>
          <w:lang w:eastAsia="sr-Latn-RS"/>
        </w:rPr>
        <w:t>Predmet uređivanja</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2" w:name="clan_1"/>
      <w:bookmarkEnd w:id="2"/>
      <w:r w:rsidRPr="00532D25">
        <w:rPr>
          <w:rFonts w:ascii="Arial" w:eastAsia="Times New Roman" w:hAnsi="Arial" w:cs="Arial"/>
          <w:b/>
          <w:bCs/>
          <w:sz w:val="24"/>
          <w:szCs w:val="24"/>
          <w:lang w:eastAsia="sr-Latn-RS"/>
        </w:rPr>
        <w:t>Član 1</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Ovom uredbom utvrđuju se uslovi za monitoring i zahtevi kvaliteta vazduha.</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3" w:name="clan_2"/>
      <w:bookmarkEnd w:id="3"/>
      <w:r w:rsidRPr="00532D25">
        <w:rPr>
          <w:rFonts w:ascii="Arial" w:eastAsia="Times New Roman" w:hAnsi="Arial" w:cs="Arial"/>
          <w:b/>
          <w:bCs/>
          <w:sz w:val="24"/>
          <w:szCs w:val="24"/>
          <w:lang w:eastAsia="sr-Latn-RS"/>
        </w:rPr>
        <w:t>Član 2</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Uslovi za monitoring kvaliteta vazduha su: kriterijumi za određivanje minimalnog broja mernih mesta i lokacija za uzimanje uzoraka u slučaju fiksnih merenja i u slučaju kada su fiksna merenja dopunjena indikativnim merenjima ili postupcima modelovanja; metodologija merenja i ocenjivanja kvaliteta vazduha (referentne metode merenja i kriterijumi za ocenjivanje koncentracija); zahtevi u pogledu podataka koji se koriste za ocenjivanje kvaliteta vazduha; način obezbeđenja kvaliteta podataka za ocenjivanje kvaliteta vazduha (prema zahtevu standarda SRPS ISO/IEC 17025); obim i sadržaj informacija o ocenjivanju kvaliteta vazduha u skladu sa Zakonom o zaštiti vazduha ("Službeni glasnik RS", br. 36/09 i 10/13 - u daljem tekstu: Zakon).</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4" w:name="clan_3"/>
      <w:bookmarkEnd w:id="4"/>
      <w:r w:rsidRPr="00532D25">
        <w:rPr>
          <w:rFonts w:ascii="Arial" w:eastAsia="Times New Roman" w:hAnsi="Arial" w:cs="Arial"/>
          <w:b/>
          <w:bCs/>
          <w:sz w:val="24"/>
          <w:szCs w:val="24"/>
          <w:lang w:eastAsia="sr-Latn-RS"/>
        </w:rPr>
        <w:t>Član 3</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Zahtevi kvaliteta vazduha su: granične vrednosti nivoa zagađujućih materija u vazduhu; gornje i donje granice ocenjivanja nivoa zagađujućih materija u vazduhu; granice tolerancije i tolerantne vrednosti; koncentracije opasne po zdravlje ljudi i koncentracije o kojima se izveštava javnost; kritični nivoi zagađujućih materija u vazduhu; ciljne vrednosti i (nacionalni) dugoročni ciljevi zagađujućih materija u vazduhu; rokovi za postizanje graničnih i/ili ciljnih vrednosti, u slučajevima kada su one </w:t>
      </w:r>
      <w:proofErr w:type="spellStart"/>
      <w:r w:rsidRPr="00532D25">
        <w:rPr>
          <w:rFonts w:ascii="Arial" w:eastAsia="Times New Roman" w:hAnsi="Arial" w:cs="Arial"/>
          <w:lang w:eastAsia="sr-Latn-RS"/>
        </w:rPr>
        <w:t>prekoračene</w:t>
      </w:r>
      <w:proofErr w:type="spellEnd"/>
      <w:r w:rsidRPr="00532D25">
        <w:rPr>
          <w:rFonts w:ascii="Arial" w:eastAsia="Times New Roman" w:hAnsi="Arial" w:cs="Arial"/>
          <w:lang w:eastAsia="sr-Latn-RS"/>
        </w:rPr>
        <w:t xml:space="preserve"> u skladu sa Zakonom.</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5" w:name="str_2"/>
      <w:bookmarkEnd w:id="5"/>
      <w:r w:rsidRPr="00532D25">
        <w:rPr>
          <w:rFonts w:ascii="Arial" w:eastAsia="Times New Roman" w:hAnsi="Arial" w:cs="Arial"/>
          <w:b/>
          <w:bCs/>
          <w:sz w:val="24"/>
          <w:szCs w:val="24"/>
          <w:lang w:eastAsia="sr-Latn-RS"/>
        </w:rPr>
        <w:t>Značenje izraza</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6" w:name="clan_4"/>
      <w:bookmarkEnd w:id="6"/>
      <w:r w:rsidRPr="00532D25">
        <w:rPr>
          <w:rFonts w:ascii="Arial" w:eastAsia="Times New Roman" w:hAnsi="Arial" w:cs="Arial"/>
          <w:b/>
          <w:bCs/>
          <w:sz w:val="24"/>
          <w:szCs w:val="24"/>
          <w:lang w:eastAsia="sr-Latn-RS"/>
        </w:rPr>
        <w:t>Član 4</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Pojedini izrazi upotrebljeni u ovoj uredbi imaju sledeće značenje: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 merenje je skup postupaka kojima se određuje vrednost neke veličine;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2) period merenja je vremenski razmak između prvog i poslednjeg merenja;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3) merni postupak je skup postupaka, opisanih prema vrsti, koji se upotrebljavaju za vršenje pojedinih merenja u skladu sa određenom metodom;</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4) mreža je skup dve ili više mernih stanica i/ili mernih mesta za monitoring kvaliteta vazduha;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5) stanica je stacionarni i/ili mobilni objekat opremljen za merenje/uzimanje uzoraka, obradu i prenos podataka i za zapažanje pojava značajnih za monitoring kvaliteta vazduha;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6) etaloniranje je skup postupaka kojima se, u određenim uslovima, uspostavlja odnos između vrednosti veličina koje pokazuje merilo ili merni sistem, ili vrednosti koje predstavlja materijalizovana mera ili referentni materijal, i odgovarajućih vrednosti ostvarenih etalonima;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7) uzimanje uzoraka je postupak sakupljanja pojedinačnih uzoraka vazduha i padavina;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8) granica detekcije je minimalna koncentracija ili masa </w:t>
      </w:r>
      <w:proofErr w:type="spellStart"/>
      <w:r w:rsidRPr="00532D25">
        <w:rPr>
          <w:rFonts w:ascii="Arial" w:eastAsia="Times New Roman" w:hAnsi="Arial" w:cs="Arial"/>
          <w:lang w:eastAsia="sr-Latn-RS"/>
        </w:rPr>
        <w:t>zagađujuće</w:t>
      </w:r>
      <w:proofErr w:type="spellEnd"/>
      <w:r w:rsidRPr="00532D25">
        <w:rPr>
          <w:rFonts w:ascii="Arial" w:eastAsia="Times New Roman" w:hAnsi="Arial" w:cs="Arial"/>
          <w:lang w:eastAsia="sr-Latn-RS"/>
        </w:rPr>
        <w:t xml:space="preserve"> materije koja se može detektovati pri poznatom intervalu pouzdanosti;</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9) granica </w:t>
      </w:r>
      <w:proofErr w:type="spellStart"/>
      <w:r w:rsidRPr="00532D25">
        <w:rPr>
          <w:rFonts w:ascii="Arial" w:eastAsia="Times New Roman" w:hAnsi="Arial" w:cs="Arial"/>
          <w:lang w:eastAsia="sr-Latn-RS"/>
        </w:rPr>
        <w:t>kvantifikacije</w:t>
      </w:r>
      <w:proofErr w:type="spellEnd"/>
      <w:r w:rsidRPr="00532D25">
        <w:rPr>
          <w:rFonts w:ascii="Arial" w:eastAsia="Times New Roman" w:hAnsi="Arial" w:cs="Arial"/>
          <w:lang w:eastAsia="sr-Latn-RS"/>
        </w:rPr>
        <w:t xml:space="preserve"> je najmanja količina analizirane materije koja se može kvantifikovati uz odgovarajuću preciznost i tačnost a utvrđuje se kod kvantitativnih analiza kod kojih je nivo koncentracije analizirane materije koji se određuje nizak;</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10) podešavanje je postupak dovođenja mernog instrumenta u tehničko stanje prikladno za njegovu upotrebu;</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11) osnovne koncentracije zagađujućih materija su koncentracije zagađujućih materija na mestima koja nisu direktno izložena zagađenju vazduha;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12) merna nesigurnost je parametar koji se pridružuje rezultatu merenja i koji odražava rasipanje izmerenih vrednosti;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13)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 xml:space="preserve"> je frakcija suspendovanih čestica </w:t>
      </w:r>
      <w:r w:rsidRPr="00532D25">
        <w:rPr>
          <w:rFonts w:ascii="Arial" w:eastAsia="Times New Roman" w:hAnsi="Arial" w:cs="Arial"/>
          <w:i/>
          <w:iCs/>
          <w:lang w:eastAsia="sr-Latn-RS"/>
        </w:rPr>
        <w:t>(</w:t>
      </w:r>
      <w:proofErr w:type="spellStart"/>
      <w:r w:rsidRPr="00532D25">
        <w:rPr>
          <w:rFonts w:ascii="Arial" w:eastAsia="Times New Roman" w:hAnsi="Arial" w:cs="Arial"/>
          <w:i/>
          <w:iCs/>
          <w:lang w:eastAsia="sr-Latn-RS"/>
        </w:rPr>
        <w:t>particulate</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matter</w:t>
      </w:r>
      <w:proofErr w:type="spellEnd"/>
      <w:r w:rsidRPr="00532D25">
        <w:rPr>
          <w:rFonts w:ascii="Arial" w:eastAsia="Times New Roman" w:hAnsi="Arial" w:cs="Arial"/>
          <w:i/>
          <w:iCs/>
          <w:lang w:eastAsia="sr-Latn-RS"/>
        </w:rPr>
        <w:t>)</w:t>
      </w:r>
      <w:r w:rsidRPr="00532D25">
        <w:rPr>
          <w:rFonts w:ascii="Arial" w:eastAsia="Times New Roman" w:hAnsi="Arial" w:cs="Arial"/>
          <w:lang w:eastAsia="sr-Latn-RS"/>
        </w:rPr>
        <w:t xml:space="preserve"> koja prolazi kroz filter čiji su zahtevi utvrđeni u standardu SRPS EN12341, kojim je utvrđena referentna metoda za uzimanje uzoraka i merenje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 xml:space="preserve"> frakcije, sa efikasnošću od 50% zahvata čestica aerodinamičkog prečnika od 10 µm;</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14)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je frakcija suspendovanih čestica </w:t>
      </w:r>
      <w:r w:rsidRPr="00532D25">
        <w:rPr>
          <w:rFonts w:ascii="Arial" w:eastAsia="Times New Roman" w:hAnsi="Arial" w:cs="Arial"/>
          <w:i/>
          <w:iCs/>
          <w:lang w:eastAsia="sr-Latn-RS"/>
        </w:rPr>
        <w:t>(</w:t>
      </w:r>
      <w:proofErr w:type="spellStart"/>
      <w:r w:rsidRPr="00532D25">
        <w:rPr>
          <w:rFonts w:ascii="Arial" w:eastAsia="Times New Roman" w:hAnsi="Arial" w:cs="Arial"/>
          <w:i/>
          <w:iCs/>
          <w:lang w:eastAsia="sr-Latn-RS"/>
        </w:rPr>
        <w:t>particulate</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matter</w:t>
      </w:r>
      <w:proofErr w:type="spellEnd"/>
      <w:r w:rsidRPr="00532D25">
        <w:rPr>
          <w:rFonts w:ascii="Arial" w:eastAsia="Times New Roman" w:hAnsi="Arial" w:cs="Arial"/>
          <w:i/>
          <w:iCs/>
          <w:lang w:eastAsia="sr-Latn-RS"/>
        </w:rPr>
        <w:t>)</w:t>
      </w:r>
      <w:r w:rsidRPr="00532D25">
        <w:rPr>
          <w:rFonts w:ascii="Arial" w:eastAsia="Times New Roman" w:hAnsi="Arial" w:cs="Arial"/>
          <w:lang w:eastAsia="sr-Latn-RS"/>
        </w:rPr>
        <w:t xml:space="preserve"> koja prolazi kroz filter čiji su zahtevi utvrđeni u standardu SRPS EN14907, kojim je utvrđena referentna metoda za uzimanje uzoraka i merenje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frakcije, sa efikasnošću od 50 % zahvata čestica aerodinamičkog prečnika od 2,5 µm;</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15) oksidi azota (NO</w:t>
      </w:r>
      <w:r w:rsidRPr="00532D25">
        <w:rPr>
          <w:rFonts w:ascii="Arial" w:eastAsia="Times New Roman" w:hAnsi="Arial" w:cs="Arial"/>
          <w:sz w:val="15"/>
          <w:szCs w:val="15"/>
          <w:vertAlign w:val="subscript"/>
          <w:lang w:eastAsia="sr-Latn-RS"/>
        </w:rPr>
        <w:t>X</w:t>
      </w:r>
      <w:r w:rsidRPr="00532D25">
        <w:rPr>
          <w:rFonts w:ascii="Arial" w:eastAsia="Times New Roman" w:hAnsi="Arial" w:cs="Arial"/>
          <w:lang w:eastAsia="sr-Latn-RS"/>
        </w:rPr>
        <w:t>) su zbir zapreminskih koncentracija azot monoksida i azot dioksida (</w:t>
      </w:r>
      <w:proofErr w:type="spellStart"/>
      <w:r w:rsidRPr="00532D25">
        <w:rPr>
          <w:rFonts w:ascii="Arial" w:eastAsia="Times New Roman" w:hAnsi="Arial" w:cs="Arial"/>
          <w:lang w:eastAsia="sr-Latn-RS"/>
        </w:rPr>
        <w:t>ppb</w:t>
      </w:r>
      <w:r w:rsidRPr="00532D25">
        <w:rPr>
          <w:rFonts w:ascii="Arial" w:eastAsia="Times New Roman" w:hAnsi="Arial" w:cs="Arial"/>
          <w:sz w:val="15"/>
          <w:szCs w:val="15"/>
          <w:vertAlign w:val="subscript"/>
          <w:lang w:eastAsia="sr-Latn-RS"/>
        </w:rPr>
        <w:t>V</w:t>
      </w:r>
      <w:proofErr w:type="spellEnd"/>
      <w:r w:rsidRPr="00532D25">
        <w:rPr>
          <w:rFonts w:ascii="Arial" w:eastAsia="Times New Roman" w:hAnsi="Arial" w:cs="Arial"/>
          <w:lang w:eastAsia="sr-Latn-RS"/>
        </w:rPr>
        <w:t xml:space="preserve">), izražen u jedinicama </w:t>
      </w:r>
      <w:proofErr w:type="spellStart"/>
      <w:r w:rsidRPr="00532D25">
        <w:rPr>
          <w:rFonts w:ascii="Arial" w:eastAsia="Times New Roman" w:hAnsi="Arial" w:cs="Arial"/>
          <w:lang w:eastAsia="sr-Latn-RS"/>
        </w:rPr>
        <w:t>masene</w:t>
      </w:r>
      <w:proofErr w:type="spellEnd"/>
      <w:r w:rsidRPr="00532D25">
        <w:rPr>
          <w:rFonts w:ascii="Arial" w:eastAsia="Times New Roman" w:hAnsi="Arial" w:cs="Arial"/>
          <w:lang w:eastAsia="sr-Latn-RS"/>
        </w:rPr>
        <w:t xml:space="preserve"> koncentracije azot dioksida u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16) arsen, </w:t>
      </w:r>
      <w:proofErr w:type="spellStart"/>
      <w:r w:rsidRPr="00532D25">
        <w:rPr>
          <w:rFonts w:ascii="Arial" w:eastAsia="Times New Roman" w:hAnsi="Arial" w:cs="Arial"/>
          <w:lang w:eastAsia="sr-Latn-RS"/>
        </w:rPr>
        <w:t>kadmijum</w:t>
      </w:r>
      <w:proofErr w:type="spellEnd"/>
      <w:r w:rsidRPr="00532D25">
        <w:rPr>
          <w:rFonts w:ascii="Arial" w:eastAsia="Times New Roman" w:hAnsi="Arial" w:cs="Arial"/>
          <w:lang w:eastAsia="sr-Latn-RS"/>
        </w:rPr>
        <w:t xml:space="preserve">, nikl i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(a)</w:t>
      </w:r>
      <w:proofErr w:type="spellStart"/>
      <w:r w:rsidRPr="00532D25">
        <w:rPr>
          <w:rFonts w:ascii="Arial" w:eastAsia="Times New Roman" w:hAnsi="Arial" w:cs="Arial"/>
          <w:lang w:eastAsia="sr-Latn-RS"/>
        </w:rPr>
        <w:t>piren</w:t>
      </w:r>
      <w:proofErr w:type="spellEnd"/>
      <w:r w:rsidRPr="00532D25">
        <w:rPr>
          <w:rFonts w:ascii="Arial" w:eastAsia="Times New Roman" w:hAnsi="Arial" w:cs="Arial"/>
          <w:lang w:eastAsia="sr-Latn-RS"/>
        </w:rPr>
        <w:t xml:space="preserve"> su ukupan sadržaj ovih elemenata i njihovih jedinjenja u frakciji suspendovanih čestica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17) </w:t>
      </w:r>
      <w:proofErr w:type="spellStart"/>
      <w:r w:rsidRPr="00532D25">
        <w:rPr>
          <w:rFonts w:ascii="Arial" w:eastAsia="Times New Roman" w:hAnsi="Arial" w:cs="Arial"/>
          <w:lang w:eastAsia="sr-Latn-RS"/>
        </w:rPr>
        <w:t>policiklični</w:t>
      </w:r>
      <w:proofErr w:type="spellEnd"/>
      <w:r w:rsidRPr="00532D25">
        <w:rPr>
          <w:rFonts w:ascii="Arial" w:eastAsia="Times New Roman" w:hAnsi="Arial" w:cs="Arial"/>
          <w:lang w:eastAsia="sr-Latn-RS"/>
        </w:rPr>
        <w:t xml:space="preserve"> aromatični </w:t>
      </w:r>
      <w:proofErr w:type="spellStart"/>
      <w:r w:rsidRPr="00532D25">
        <w:rPr>
          <w:rFonts w:ascii="Arial" w:eastAsia="Times New Roman" w:hAnsi="Arial" w:cs="Arial"/>
          <w:lang w:eastAsia="sr-Latn-RS"/>
        </w:rPr>
        <w:t>ugljovodonici</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i/>
          <w:iCs/>
          <w:lang w:eastAsia="sr-Latn-RS"/>
        </w:rPr>
        <w:t>polycyclic</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aromatic</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hydrocarbons</w:t>
      </w:r>
      <w:proofErr w:type="spellEnd"/>
      <w:r w:rsidRPr="00532D25">
        <w:rPr>
          <w:rFonts w:ascii="Arial" w:eastAsia="Times New Roman" w:hAnsi="Arial" w:cs="Arial"/>
          <w:i/>
          <w:iCs/>
          <w:lang w:eastAsia="sr-Latn-RS"/>
        </w:rPr>
        <w:t xml:space="preserve"> </w:t>
      </w:r>
      <w:r w:rsidRPr="00532D25">
        <w:rPr>
          <w:rFonts w:ascii="Arial" w:eastAsia="Times New Roman" w:hAnsi="Arial" w:cs="Arial"/>
          <w:lang w:eastAsia="sr-Latn-RS"/>
        </w:rPr>
        <w:t>- PAH) su ona organska jedinjenja koja u svom sastavu imaju najmanje dva kondenzovana aromatična prstena sačinjena u potpunosti od ugljenika i vodonika;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18) ukupna gasovita živa jesu isparenja elementarne žive i reaktivna gasovita živa, odnosno jedinjenja žive rastvorljiva u vodi sa dovoljno visokim naponom pare da se nađu u gasovitoj fazi;</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 xml:space="preserve">19) čađ je </w:t>
      </w:r>
      <w:proofErr w:type="spellStart"/>
      <w:r w:rsidRPr="00532D25">
        <w:rPr>
          <w:rFonts w:ascii="Arial" w:eastAsia="Times New Roman" w:hAnsi="Arial" w:cs="Arial"/>
          <w:lang w:eastAsia="sr-Latn-RS"/>
        </w:rPr>
        <w:t>masena</w:t>
      </w:r>
      <w:proofErr w:type="spellEnd"/>
      <w:r w:rsidRPr="00532D25">
        <w:rPr>
          <w:rFonts w:ascii="Arial" w:eastAsia="Times New Roman" w:hAnsi="Arial" w:cs="Arial"/>
          <w:lang w:eastAsia="sr-Latn-RS"/>
        </w:rPr>
        <w:t xml:space="preserve"> koncetracija suspendovanih čestica ekvivalentna smanjenju refleksije filter papira usled sakupljanja crnih čestica i meri se samo u aglomeracijama gde </w:t>
      </w:r>
      <w:proofErr w:type="spellStart"/>
      <w:r w:rsidRPr="00532D25">
        <w:rPr>
          <w:rFonts w:ascii="Arial" w:eastAsia="Times New Roman" w:hAnsi="Arial" w:cs="Arial"/>
          <w:lang w:eastAsia="sr-Latn-RS"/>
        </w:rPr>
        <w:t>preovladavaju</w:t>
      </w:r>
      <w:proofErr w:type="spellEnd"/>
      <w:r w:rsidRPr="00532D25">
        <w:rPr>
          <w:rFonts w:ascii="Arial" w:eastAsia="Times New Roman" w:hAnsi="Arial" w:cs="Arial"/>
          <w:lang w:eastAsia="sr-Latn-RS"/>
        </w:rPr>
        <w:t xml:space="preserve"> crne čestice;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20) prosečni indikator izloženosti (</w:t>
      </w:r>
      <w:proofErr w:type="spellStart"/>
      <w:r w:rsidRPr="00532D25">
        <w:rPr>
          <w:rFonts w:ascii="Arial" w:eastAsia="Times New Roman" w:hAnsi="Arial" w:cs="Arial"/>
          <w:i/>
          <w:iCs/>
          <w:lang w:eastAsia="sr-Latn-RS"/>
        </w:rPr>
        <w:t>average</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exposure</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indicator</w:t>
      </w:r>
      <w:proofErr w:type="spellEnd"/>
      <w:r w:rsidRPr="00532D25">
        <w:rPr>
          <w:rFonts w:ascii="Arial" w:eastAsia="Times New Roman" w:hAnsi="Arial" w:cs="Arial"/>
          <w:i/>
          <w:iCs/>
          <w:lang w:eastAsia="sr-Latn-RS"/>
        </w:rPr>
        <w:t xml:space="preserve"> </w:t>
      </w:r>
      <w:r w:rsidRPr="00532D25">
        <w:rPr>
          <w:rFonts w:ascii="Arial" w:eastAsia="Times New Roman" w:hAnsi="Arial" w:cs="Arial"/>
          <w:lang w:eastAsia="sr-Latn-RS"/>
        </w:rPr>
        <w:t>AEI) je prosečan nivo određen na bazi merenja na osnovnim urbanim lokacijama na teritoriji Republike Srbije i koji odražava izloženost stanovništva a koristi se za proračun nacionalnog cilja za smanjenje izloženosti i obaveza po osnovu izloženosti određenoj koncentraciji;</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21) obaveza po osnovu izloženosti određenoj koncentraciji je nivo utvrđen na osnovu indikatora prosečne izloženosti, sa ciljem smanjenja štetnih efekata po zdravlje ljudi, koji treba da budu dostignuti u datom periodu;</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22) nacionalni cilj za smanjenje izloženosti je procenat smanjenja prosečne izloženosti stanovništva u Republici Srbiji ustanovljen za referentnu godinu, sa ciljem smanjenja štetnih efekata po zdravlje ljudi, koji će se ukoliko je moguće dostići u određenom periodu;</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23) EMEP </w:t>
      </w:r>
      <w:r w:rsidRPr="00532D25">
        <w:rPr>
          <w:rFonts w:ascii="Arial" w:eastAsia="Times New Roman" w:hAnsi="Arial" w:cs="Arial"/>
          <w:i/>
          <w:iCs/>
          <w:lang w:eastAsia="sr-Latn-RS"/>
        </w:rPr>
        <w:t>(</w:t>
      </w:r>
      <w:proofErr w:type="spellStart"/>
      <w:r w:rsidRPr="00532D25">
        <w:rPr>
          <w:rFonts w:ascii="Arial" w:eastAsia="Times New Roman" w:hAnsi="Arial" w:cs="Arial"/>
          <w:i/>
          <w:iCs/>
          <w:lang w:eastAsia="sr-Latn-RS"/>
        </w:rPr>
        <w:t>European</w:t>
      </w:r>
      <w:proofErr w:type="spellEnd"/>
      <w:r w:rsidRPr="00532D25">
        <w:rPr>
          <w:rFonts w:ascii="Arial" w:eastAsia="Times New Roman" w:hAnsi="Arial" w:cs="Arial"/>
          <w:i/>
          <w:iCs/>
          <w:lang w:eastAsia="sr-Latn-RS"/>
        </w:rPr>
        <w:t xml:space="preserve"> Monitoring </w:t>
      </w:r>
      <w:proofErr w:type="spellStart"/>
      <w:r w:rsidRPr="00532D25">
        <w:rPr>
          <w:rFonts w:ascii="Arial" w:eastAsia="Times New Roman" w:hAnsi="Arial" w:cs="Arial"/>
          <w:i/>
          <w:iCs/>
          <w:lang w:eastAsia="sr-Latn-RS"/>
        </w:rPr>
        <w:t>and</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Evaluation</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Programme</w:t>
      </w:r>
      <w:proofErr w:type="spellEnd"/>
      <w:r w:rsidRPr="00532D25">
        <w:rPr>
          <w:rFonts w:ascii="Arial" w:eastAsia="Times New Roman" w:hAnsi="Arial" w:cs="Arial"/>
          <w:i/>
          <w:iCs/>
          <w:lang w:eastAsia="sr-Latn-RS"/>
        </w:rPr>
        <w:t>)</w:t>
      </w:r>
      <w:r w:rsidRPr="00532D25">
        <w:rPr>
          <w:rFonts w:ascii="Arial" w:eastAsia="Times New Roman" w:hAnsi="Arial" w:cs="Arial"/>
          <w:lang w:eastAsia="sr-Latn-RS"/>
        </w:rPr>
        <w:t xml:space="preserve"> je Program saradnje za praćenje i procenu prenosa zagađujućih materija u vazduhu na velike udaljenosti u Evropi;</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24) maksimalna dozvoljena koncentracija je maksimalna koncentracija </w:t>
      </w:r>
      <w:proofErr w:type="spellStart"/>
      <w:r w:rsidRPr="00532D25">
        <w:rPr>
          <w:rFonts w:ascii="Arial" w:eastAsia="Times New Roman" w:hAnsi="Arial" w:cs="Arial"/>
          <w:lang w:eastAsia="sr-Latn-RS"/>
        </w:rPr>
        <w:t>zagađujuće</w:t>
      </w:r>
      <w:proofErr w:type="spellEnd"/>
      <w:r w:rsidRPr="00532D25">
        <w:rPr>
          <w:rFonts w:ascii="Arial" w:eastAsia="Times New Roman" w:hAnsi="Arial" w:cs="Arial"/>
          <w:lang w:eastAsia="sr-Latn-RS"/>
        </w:rPr>
        <w:t xml:space="preserve"> materije u vazduhu koja se ne sme prekoračiti u cilju izbegavanja ozbiljnih kratkoročnih posledica po </w:t>
      </w:r>
      <w:proofErr w:type="spellStart"/>
      <w:r w:rsidRPr="00532D25">
        <w:rPr>
          <w:rFonts w:ascii="Arial" w:eastAsia="Times New Roman" w:hAnsi="Arial" w:cs="Arial"/>
          <w:lang w:eastAsia="sr-Latn-RS"/>
        </w:rPr>
        <w:t>ekosisteme</w:t>
      </w:r>
      <w:proofErr w:type="spellEnd"/>
      <w:r w:rsidRPr="00532D25">
        <w:rPr>
          <w:rFonts w:ascii="Arial" w:eastAsia="Times New Roman" w:hAnsi="Arial" w:cs="Arial"/>
          <w:lang w:eastAsia="sr-Latn-RS"/>
        </w:rPr>
        <w:t xml:space="preserve"> i zdravlje ljudi;</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25) EPA (</w:t>
      </w:r>
      <w:proofErr w:type="spellStart"/>
      <w:r w:rsidRPr="00532D25">
        <w:rPr>
          <w:rFonts w:ascii="Arial" w:eastAsia="Times New Roman" w:hAnsi="Arial" w:cs="Arial"/>
          <w:i/>
          <w:iCs/>
          <w:lang w:eastAsia="sr-Latn-RS"/>
        </w:rPr>
        <w:t>Environmental</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Protection</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Agency</w:t>
      </w:r>
      <w:proofErr w:type="spellEnd"/>
      <w:r w:rsidRPr="00532D25">
        <w:rPr>
          <w:rFonts w:ascii="Arial" w:eastAsia="Times New Roman" w:hAnsi="Arial" w:cs="Arial"/>
          <w:lang w:eastAsia="sr-Latn-RS"/>
        </w:rPr>
        <w:t>) je Agencija za zaštitu životne sredine Sjedinjenih Američkih Država;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26) ukupne suspendovane čestice (</w:t>
      </w:r>
      <w:r w:rsidRPr="00532D25">
        <w:rPr>
          <w:rFonts w:ascii="Arial" w:eastAsia="Times New Roman" w:hAnsi="Arial" w:cs="Arial"/>
          <w:i/>
          <w:iCs/>
          <w:lang w:eastAsia="sr-Latn-RS"/>
        </w:rPr>
        <w:t xml:space="preserve">total </w:t>
      </w:r>
      <w:proofErr w:type="spellStart"/>
      <w:r w:rsidRPr="00532D25">
        <w:rPr>
          <w:rFonts w:ascii="Arial" w:eastAsia="Times New Roman" w:hAnsi="Arial" w:cs="Arial"/>
          <w:i/>
          <w:iCs/>
          <w:lang w:eastAsia="sr-Latn-RS"/>
        </w:rPr>
        <w:t>suspended</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particles</w:t>
      </w:r>
      <w:proofErr w:type="spellEnd"/>
      <w:r w:rsidRPr="00532D25">
        <w:rPr>
          <w:rFonts w:ascii="Arial" w:eastAsia="Times New Roman" w:hAnsi="Arial" w:cs="Arial"/>
          <w:lang w:eastAsia="sr-Latn-RS"/>
        </w:rPr>
        <w:t xml:space="preserve"> TSP) jesu čestice ili aerosoli koje predstavljaju kompleksnu smešu organskih i neorganskih supstanci (ugljovodonika, metalnih oksida, kancerogena i dr.) i koje su prečnika manjeg od 100 µm;</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27) ukupne taložne materije (UTM) jesu čestice prečnika većeg od 10 µm koje se usled sopstvene težine prenose iz vazduha na razne površine (zemljište, vegetacija, voda, građevine i dr.);</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28) isparljiva organska jedinjenja (</w:t>
      </w:r>
      <w:proofErr w:type="spellStart"/>
      <w:r w:rsidRPr="00532D25">
        <w:rPr>
          <w:rFonts w:ascii="Arial" w:eastAsia="Times New Roman" w:hAnsi="Arial" w:cs="Arial"/>
          <w:i/>
          <w:iCs/>
          <w:lang w:eastAsia="sr-Latn-RS"/>
        </w:rPr>
        <w:t>volatile</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organic</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compounds</w:t>
      </w:r>
      <w:proofErr w:type="spellEnd"/>
      <w:r w:rsidRPr="00532D25">
        <w:rPr>
          <w:rFonts w:ascii="Arial" w:eastAsia="Times New Roman" w:hAnsi="Arial" w:cs="Arial"/>
          <w:lang w:eastAsia="sr-Latn-RS"/>
        </w:rPr>
        <w:t xml:space="preserve"> VOC) jesu sva organska jedinjenja iz </w:t>
      </w:r>
      <w:proofErr w:type="spellStart"/>
      <w:r w:rsidRPr="00532D25">
        <w:rPr>
          <w:rFonts w:ascii="Arial" w:eastAsia="Times New Roman" w:hAnsi="Arial" w:cs="Arial"/>
          <w:lang w:eastAsia="sr-Latn-RS"/>
        </w:rPr>
        <w:t>antropogenih</w:t>
      </w:r>
      <w:proofErr w:type="spellEnd"/>
      <w:r w:rsidRPr="00532D25">
        <w:rPr>
          <w:rFonts w:ascii="Arial" w:eastAsia="Times New Roman" w:hAnsi="Arial" w:cs="Arial"/>
          <w:lang w:eastAsia="sr-Latn-RS"/>
        </w:rPr>
        <w:t xml:space="preserve"> i </w:t>
      </w:r>
      <w:proofErr w:type="spellStart"/>
      <w:r w:rsidRPr="00532D25">
        <w:rPr>
          <w:rFonts w:ascii="Arial" w:eastAsia="Times New Roman" w:hAnsi="Arial" w:cs="Arial"/>
          <w:lang w:eastAsia="sr-Latn-RS"/>
        </w:rPr>
        <w:t>biogenih</w:t>
      </w:r>
      <w:proofErr w:type="spellEnd"/>
      <w:r w:rsidRPr="00532D25">
        <w:rPr>
          <w:rFonts w:ascii="Arial" w:eastAsia="Times New Roman" w:hAnsi="Arial" w:cs="Arial"/>
          <w:lang w:eastAsia="sr-Latn-RS"/>
        </w:rPr>
        <w:t xml:space="preserve"> izvora, izuzev metana, koja u prisustvu sunčeve svetlosti mogu da sintetišu </w:t>
      </w:r>
      <w:proofErr w:type="spellStart"/>
      <w:r w:rsidRPr="00532D25">
        <w:rPr>
          <w:rFonts w:ascii="Arial" w:eastAsia="Times New Roman" w:hAnsi="Arial" w:cs="Arial"/>
          <w:lang w:eastAsia="sr-Latn-RS"/>
        </w:rPr>
        <w:t>fotohemijske</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oksidanse</w:t>
      </w:r>
      <w:proofErr w:type="spellEnd"/>
      <w:r w:rsidRPr="00532D25">
        <w:rPr>
          <w:rFonts w:ascii="Arial" w:eastAsia="Times New Roman" w:hAnsi="Arial" w:cs="Arial"/>
          <w:lang w:eastAsia="sr-Latn-RS"/>
        </w:rPr>
        <w:t xml:space="preserve"> u reakciji sa oksidima azota.</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7" w:name="str_3"/>
      <w:bookmarkEnd w:id="7"/>
      <w:r w:rsidRPr="00532D25">
        <w:rPr>
          <w:rFonts w:ascii="Arial" w:eastAsia="Times New Roman" w:hAnsi="Arial" w:cs="Arial"/>
          <w:b/>
          <w:bCs/>
          <w:sz w:val="24"/>
          <w:szCs w:val="24"/>
          <w:lang w:eastAsia="sr-Latn-RS"/>
        </w:rPr>
        <w:t>Obezbeđivanje uslova za monitoring i prikupljanje podataka</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8" w:name="clan_5"/>
      <w:bookmarkEnd w:id="8"/>
      <w:r w:rsidRPr="00532D25">
        <w:rPr>
          <w:rFonts w:ascii="Arial" w:eastAsia="Times New Roman" w:hAnsi="Arial" w:cs="Arial"/>
          <w:b/>
          <w:bCs/>
          <w:sz w:val="24"/>
          <w:szCs w:val="24"/>
          <w:lang w:eastAsia="sr-Latn-RS"/>
        </w:rPr>
        <w:t>Član 5</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Za potrebe </w:t>
      </w:r>
      <w:proofErr w:type="spellStart"/>
      <w:r w:rsidRPr="00532D25">
        <w:rPr>
          <w:rFonts w:ascii="Arial" w:eastAsia="Times New Roman" w:hAnsi="Arial" w:cs="Arial"/>
          <w:lang w:eastAsia="sr-Latn-RS"/>
        </w:rPr>
        <w:t>monitoringa</w:t>
      </w:r>
      <w:proofErr w:type="spellEnd"/>
      <w:r w:rsidRPr="00532D25">
        <w:rPr>
          <w:rFonts w:ascii="Arial" w:eastAsia="Times New Roman" w:hAnsi="Arial" w:cs="Arial"/>
          <w:lang w:eastAsia="sr-Latn-RS"/>
        </w:rPr>
        <w:t xml:space="preserve"> kvaliteta vazduha i prikupljanja podataka organi Republike Srbije, autonomne pokrajine i jedinice lokalne samouprave (u daljem tekstu: nadležni organ) u okviru svojih nadležnosti obezbeđuju:</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 merne stanice i/ili merna mesta za fiksna merenja u državnoj i lokalnim mrežama;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w:t>
      </w:r>
      <w:proofErr w:type="spellStart"/>
      <w:r w:rsidRPr="00532D25">
        <w:rPr>
          <w:rFonts w:ascii="Arial" w:eastAsia="Times New Roman" w:hAnsi="Arial" w:cs="Arial"/>
          <w:lang w:eastAsia="sr-Latn-RS"/>
        </w:rPr>
        <w:t>kontinualno</w:t>
      </w:r>
      <w:proofErr w:type="spellEnd"/>
      <w:r w:rsidRPr="00532D25">
        <w:rPr>
          <w:rFonts w:ascii="Arial" w:eastAsia="Times New Roman" w:hAnsi="Arial" w:cs="Arial"/>
          <w:lang w:eastAsia="sr-Latn-RS"/>
        </w:rPr>
        <w:t xml:space="preserve"> i/ili povremeno merenje/uzimanje uzoraka zagađujućih materija na fiksnim lokacijama;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 xml:space="preserve">3) povremeno merenje/uzimanje uzoraka zagađujućih materija na mernim mestima koja nisu obuhvaćena mrežom </w:t>
      </w:r>
      <w:proofErr w:type="spellStart"/>
      <w:r w:rsidRPr="00532D25">
        <w:rPr>
          <w:rFonts w:ascii="Arial" w:eastAsia="Times New Roman" w:hAnsi="Arial" w:cs="Arial"/>
          <w:lang w:eastAsia="sr-Latn-RS"/>
        </w:rPr>
        <w:t>monitoringa</w:t>
      </w:r>
      <w:proofErr w:type="spellEnd"/>
      <w:r w:rsidRPr="00532D25">
        <w:rPr>
          <w:rFonts w:ascii="Arial" w:eastAsia="Times New Roman" w:hAnsi="Arial" w:cs="Arial"/>
          <w:lang w:eastAsia="sr-Latn-RS"/>
        </w:rPr>
        <w:t xml:space="preserve"> kvaliteta vazduha;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4) prenos, obradu, proveru validnosti i analizu rezultata dobijenih merenjem i/ili uzimanjem uzoraka i analizom;</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5) proveru kvaliteta mernih postupaka;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6) održavanje mernih mesta, mernih instrumenata sa pratećom opremom, i opreme za prijem i prenos podataka, u cilju obezbeđenja zahteva u pogledu kvaliteta podataka koji se koriste za ocenjivanje kvaliteta vazduha.</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9" w:name="str_4"/>
      <w:bookmarkEnd w:id="9"/>
      <w:r w:rsidRPr="00532D25">
        <w:rPr>
          <w:rFonts w:ascii="Arial" w:eastAsia="Times New Roman" w:hAnsi="Arial" w:cs="Arial"/>
          <w:b/>
          <w:bCs/>
          <w:sz w:val="24"/>
          <w:szCs w:val="24"/>
          <w:lang w:eastAsia="sr-Latn-RS"/>
        </w:rPr>
        <w:t>Obaveze nadležnih organa</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10" w:name="clan_6"/>
      <w:bookmarkEnd w:id="10"/>
      <w:r w:rsidRPr="00532D25">
        <w:rPr>
          <w:rFonts w:ascii="Arial" w:eastAsia="Times New Roman" w:hAnsi="Arial" w:cs="Arial"/>
          <w:b/>
          <w:bCs/>
          <w:sz w:val="24"/>
          <w:szCs w:val="24"/>
          <w:lang w:eastAsia="sr-Latn-RS"/>
        </w:rPr>
        <w:t>Član 6</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Nadležni organi u skladu sa Zakonom obavezni su da pri uspostavljanju i funkcionisanju mreže mernih stanica i/ili mernih mesta, za fiksna merenja: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odrede fiksne </w:t>
      </w:r>
      <w:proofErr w:type="spellStart"/>
      <w:r w:rsidRPr="00532D25">
        <w:rPr>
          <w:rFonts w:ascii="Arial" w:eastAsia="Times New Roman" w:hAnsi="Arial" w:cs="Arial"/>
          <w:lang w:eastAsia="sr-Latn-RS"/>
        </w:rPr>
        <w:t>makrolokacije</w:t>
      </w:r>
      <w:proofErr w:type="spellEnd"/>
      <w:r w:rsidRPr="00532D25">
        <w:rPr>
          <w:rFonts w:ascii="Arial" w:eastAsia="Times New Roman" w:hAnsi="Arial" w:cs="Arial"/>
          <w:lang w:eastAsia="sr-Latn-RS"/>
        </w:rPr>
        <w:t>;</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odrede fiksne </w:t>
      </w:r>
      <w:proofErr w:type="spellStart"/>
      <w:r w:rsidRPr="00532D25">
        <w:rPr>
          <w:rFonts w:ascii="Arial" w:eastAsia="Times New Roman" w:hAnsi="Arial" w:cs="Arial"/>
          <w:lang w:eastAsia="sr-Latn-RS"/>
        </w:rPr>
        <w:t>mikrolokacije</w:t>
      </w:r>
      <w:proofErr w:type="spellEnd"/>
      <w:r w:rsidRPr="00532D25">
        <w:rPr>
          <w:rFonts w:ascii="Arial" w:eastAsia="Times New Roman" w:hAnsi="Arial" w:cs="Arial"/>
          <w:lang w:eastAsia="sr-Latn-RS"/>
        </w:rPr>
        <w:t>;</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3) pripreme i obezbede fiksne lokacije;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4) obezbede odgovarajuće tehničke uslove za merenje i/ili uzimanje uzoraka zagađujućih materija na fiksnim lokacijama, uključujući postavljanje odgovarajućeg objekta za smeštaj mernih uređaja, zaštitu od atmosferskog električnog pražnjenja, priključak za struju, stabilni napon električne energije, telekomunikacione veze, sistem za hlađenje/grejanje, uspostavljanje sistema za zaštitu uređaja;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5) opreme merna mesta za fiksno merenje opremom za sakupljanje, skladištenje, obradu i prenos podataka;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6) održavaju merna mesta, merne instrumente i opremu za praćenje i prenos podataka na način kojim će se obezbediti njihova projektovana funkcionalnost.</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Odredbe ovog člana primenjuju se i na uspostavljanje mernih mesta iz člana 5. tačke 3. ove uredbe.</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1" w:name="str_5"/>
      <w:bookmarkEnd w:id="11"/>
      <w:r w:rsidRPr="00532D25">
        <w:rPr>
          <w:rFonts w:ascii="Arial" w:eastAsia="Times New Roman" w:hAnsi="Arial" w:cs="Arial"/>
          <w:b/>
          <w:bCs/>
          <w:sz w:val="24"/>
          <w:szCs w:val="24"/>
          <w:lang w:eastAsia="sr-Latn-RS"/>
        </w:rPr>
        <w:t>Metode praćenja nivoa zagađenosti vazduha</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12" w:name="clan_7"/>
      <w:bookmarkEnd w:id="12"/>
      <w:r w:rsidRPr="00532D25">
        <w:rPr>
          <w:rFonts w:ascii="Arial" w:eastAsia="Times New Roman" w:hAnsi="Arial" w:cs="Arial"/>
          <w:b/>
          <w:bCs/>
          <w:sz w:val="24"/>
          <w:szCs w:val="24"/>
          <w:lang w:eastAsia="sr-Latn-RS"/>
        </w:rPr>
        <w:t>Član 7</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Nivo zagađenosti vazduha prati se merenjem koncentracija za sumpor dioksid, azot dioksid i okside azota, suspendovane čestice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olovo, </w:t>
      </w:r>
      <w:proofErr w:type="spellStart"/>
      <w:r w:rsidRPr="00532D25">
        <w:rPr>
          <w:rFonts w:ascii="Arial" w:eastAsia="Times New Roman" w:hAnsi="Arial" w:cs="Arial"/>
          <w:lang w:eastAsia="sr-Latn-RS"/>
        </w:rPr>
        <w:t>benzen</w:t>
      </w:r>
      <w:proofErr w:type="spellEnd"/>
      <w:r w:rsidRPr="00532D25">
        <w:rPr>
          <w:rFonts w:ascii="Arial" w:eastAsia="Times New Roman" w:hAnsi="Arial" w:cs="Arial"/>
          <w:lang w:eastAsia="sr-Latn-RS"/>
        </w:rPr>
        <w:t xml:space="preserve">, ugljen monoksid, prizemni ozon, arsen, </w:t>
      </w:r>
      <w:proofErr w:type="spellStart"/>
      <w:r w:rsidRPr="00532D25">
        <w:rPr>
          <w:rFonts w:ascii="Arial" w:eastAsia="Times New Roman" w:hAnsi="Arial" w:cs="Arial"/>
          <w:lang w:eastAsia="sr-Latn-RS"/>
        </w:rPr>
        <w:t>kadmijum</w:t>
      </w:r>
      <w:proofErr w:type="spellEnd"/>
      <w:r w:rsidRPr="00532D25">
        <w:rPr>
          <w:rFonts w:ascii="Arial" w:eastAsia="Times New Roman" w:hAnsi="Arial" w:cs="Arial"/>
          <w:lang w:eastAsia="sr-Latn-RS"/>
        </w:rPr>
        <w:t xml:space="preserve">, živu, nikl i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(a)</w:t>
      </w:r>
      <w:proofErr w:type="spellStart"/>
      <w:r w:rsidRPr="00532D25">
        <w:rPr>
          <w:rFonts w:ascii="Arial" w:eastAsia="Times New Roman" w:hAnsi="Arial" w:cs="Arial"/>
          <w:lang w:eastAsia="sr-Latn-RS"/>
        </w:rPr>
        <w:t>piren</w:t>
      </w:r>
      <w:proofErr w:type="spellEnd"/>
      <w:r w:rsidRPr="00532D25">
        <w:rPr>
          <w:rFonts w:ascii="Arial" w:eastAsia="Times New Roman" w:hAnsi="Arial" w:cs="Arial"/>
          <w:lang w:eastAsia="sr-Latn-RS"/>
        </w:rPr>
        <w:t xml:space="preserve"> u vazduhu instrumentima za automatsko merenje i/ili uzimanjem uzoraka i njihovom analizom.</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Postupak uzimanja uzoraka obuhvata pripremu, uzimanje, čuvanje i transport uzoraka do ovlašćene laboratorije.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Postupak analize uzoraka vazduha obuhvata laboratorijsku proveru uzoraka vazduha, odnosno njihovu hemijsko - fizičku analizu.</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Rezultati merenja koncentracija zagađujućih materija upoređuju se sa propisanim graničnim, tolerantnim i ciljnim vrednostima nivoa zagađujućih materija u vazduhu u cilju utvrđivanja nivoa zagađenosti vazduha.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Nadležni organi mogu odlučiti da prate i koncentracije </w:t>
      </w:r>
      <w:proofErr w:type="spellStart"/>
      <w:r w:rsidRPr="00532D25">
        <w:rPr>
          <w:rFonts w:ascii="Arial" w:eastAsia="Times New Roman" w:hAnsi="Arial" w:cs="Arial"/>
          <w:lang w:eastAsia="sr-Latn-RS"/>
        </w:rPr>
        <w:t>alergogenog</w:t>
      </w:r>
      <w:proofErr w:type="spellEnd"/>
      <w:r w:rsidRPr="00532D25">
        <w:rPr>
          <w:rFonts w:ascii="Arial" w:eastAsia="Times New Roman" w:hAnsi="Arial" w:cs="Arial"/>
          <w:lang w:eastAsia="sr-Latn-RS"/>
        </w:rPr>
        <w:t xml:space="preserve"> polena i drugih zagađujućih materija, osim zagađujućih materija iz stava 1. ovog člana.</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3" w:name="str_6"/>
      <w:bookmarkEnd w:id="13"/>
      <w:r w:rsidRPr="00532D25">
        <w:rPr>
          <w:rFonts w:ascii="Arial" w:eastAsia="Times New Roman" w:hAnsi="Arial" w:cs="Arial"/>
          <w:b/>
          <w:bCs/>
          <w:sz w:val="24"/>
          <w:szCs w:val="24"/>
          <w:lang w:eastAsia="sr-Latn-RS"/>
        </w:rPr>
        <w:t>Određivanje minimalnog broja mernih mesta i lokacija za uzimanje uzoraka</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14" w:name="clan_8"/>
      <w:bookmarkEnd w:id="14"/>
      <w:r w:rsidRPr="00532D25">
        <w:rPr>
          <w:rFonts w:ascii="Arial" w:eastAsia="Times New Roman" w:hAnsi="Arial" w:cs="Arial"/>
          <w:b/>
          <w:bCs/>
          <w:sz w:val="24"/>
          <w:szCs w:val="24"/>
          <w:lang w:eastAsia="sr-Latn-RS"/>
        </w:rPr>
        <w:t>Član 8</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Određivanje minimalnog broja mernih mesta i lokacija za uzimanje uzoraka u svrhu merenja koncentracija sumpor dioksida, azot dioksida i oksida azota, suspendovanih čestica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olova, </w:t>
      </w:r>
      <w:proofErr w:type="spellStart"/>
      <w:r w:rsidRPr="00532D25">
        <w:rPr>
          <w:rFonts w:ascii="Arial" w:eastAsia="Times New Roman" w:hAnsi="Arial" w:cs="Arial"/>
          <w:lang w:eastAsia="sr-Latn-RS"/>
        </w:rPr>
        <w:t>benzena</w:t>
      </w:r>
      <w:proofErr w:type="spellEnd"/>
      <w:r w:rsidRPr="00532D25">
        <w:rPr>
          <w:rFonts w:ascii="Arial" w:eastAsia="Times New Roman" w:hAnsi="Arial" w:cs="Arial"/>
          <w:lang w:eastAsia="sr-Latn-RS"/>
        </w:rPr>
        <w:t xml:space="preserve"> i ugljen monoksida u vazduhu vrši se u skladu sa Prilogom I, koji je odštampan uz ovu uredbu i čini njen sastavni deo.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Određivanje minimalnog broja mernih mesta i lokacija za uzimanje uzoraka u svrhu merenja koncentracija i brzine taloženja arsena, </w:t>
      </w:r>
      <w:proofErr w:type="spellStart"/>
      <w:r w:rsidRPr="00532D25">
        <w:rPr>
          <w:rFonts w:ascii="Arial" w:eastAsia="Times New Roman" w:hAnsi="Arial" w:cs="Arial"/>
          <w:lang w:eastAsia="sr-Latn-RS"/>
        </w:rPr>
        <w:t>kadmijuma</w:t>
      </w:r>
      <w:proofErr w:type="spellEnd"/>
      <w:r w:rsidRPr="00532D25">
        <w:rPr>
          <w:rFonts w:ascii="Arial" w:eastAsia="Times New Roman" w:hAnsi="Arial" w:cs="Arial"/>
          <w:lang w:eastAsia="sr-Latn-RS"/>
        </w:rPr>
        <w:t xml:space="preserve">, žive, nikla, </w:t>
      </w:r>
      <w:proofErr w:type="spellStart"/>
      <w:r w:rsidRPr="00532D25">
        <w:rPr>
          <w:rFonts w:ascii="Arial" w:eastAsia="Times New Roman" w:hAnsi="Arial" w:cs="Arial"/>
          <w:lang w:eastAsia="sr-Latn-RS"/>
        </w:rPr>
        <w:t>policikličnih</w:t>
      </w:r>
      <w:proofErr w:type="spellEnd"/>
      <w:r w:rsidRPr="00532D25">
        <w:rPr>
          <w:rFonts w:ascii="Arial" w:eastAsia="Times New Roman" w:hAnsi="Arial" w:cs="Arial"/>
          <w:lang w:eastAsia="sr-Latn-RS"/>
        </w:rPr>
        <w:t xml:space="preserve"> aromatičnih ugljovodonika </w:t>
      </w:r>
      <w:r w:rsidRPr="00532D25">
        <w:rPr>
          <w:rFonts w:ascii="Arial" w:eastAsia="Times New Roman" w:hAnsi="Arial" w:cs="Arial"/>
          <w:i/>
          <w:iCs/>
          <w:lang w:eastAsia="sr-Latn-RS"/>
        </w:rPr>
        <w:t>(PAH)</w:t>
      </w:r>
      <w:r w:rsidRPr="00532D25">
        <w:rPr>
          <w:rFonts w:ascii="Arial" w:eastAsia="Times New Roman" w:hAnsi="Arial" w:cs="Arial"/>
          <w:lang w:eastAsia="sr-Latn-RS"/>
        </w:rPr>
        <w:t xml:space="preserve"> i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 xml:space="preserve"> (a) </w:t>
      </w:r>
      <w:proofErr w:type="spellStart"/>
      <w:r w:rsidRPr="00532D25">
        <w:rPr>
          <w:rFonts w:ascii="Arial" w:eastAsia="Times New Roman" w:hAnsi="Arial" w:cs="Arial"/>
          <w:lang w:eastAsia="sr-Latn-RS"/>
        </w:rPr>
        <w:t>pirena</w:t>
      </w:r>
      <w:proofErr w:type="spellEnd"/>
      <w:r w:rsidRPr="00532D25">
        <w:rPr>
          <w:rFonts w:ascii="Arial" w:eastAsia="Times New Roman" w:hAnsi="Arial" w:cs="Arial"/>
          <w:lang w:eastAsia="sr-Latn-RS"/>
        </w:rPr>
        <w:t xml:space="preserve"> u vazduhu vrši se u skladu sa Prilogom II Minimalni broj mernih mesta i lokacija za uzimanje uzoraka u svrhu merenja koncentracija i brzine taloženja arsena, </w:t>
      </w:r>
      <w:proofErr w:type="spellStart"/>
      <w:r w:rsidRPr="00532D25">
        <w:rPr>
          <w:rFonts w:ascii="Arial" w:eastAsia="Times New Roman" w:hAnsi="Arial" w:cs="Arial"/>
          <w:lang w:eastAsia="sr-Latn-RS"/>
        </w:rPr>
        <w:t>kadmijuma</w:t>
      </w:r>
      <w:proofErr w:type="spellEnd"/>
      <w:r w:rsidRPr="00532D25">
        <w:rPr>
          <w:rFonts w:ascii="Arial" w:eastAsia="Times New Roman" w:hAnsi="Arial" w:cs="Arial"/>
          <w:lang w:eastAsia="sr-Latn-RS"/>
        </w:rPr>
        <w:t xml:space="preserve">, žive u gasovitom stanju, nikla, </w:t>
      </w:r>
      <w:proofErr w:type="spellStart"/>
      <w:r w:rsidRPr="00532D25">
        <w:rPr>
          <w:rFonts w:ascii="Arial" w:eastAsia="Times New Roman" w:hAnsi="Arial" w:cs="Arial"/>
          <w:lang w:eastAsia="sr-Latn-RS"/>
        </w:rPr>
        <w:t>policikličnih</w:t>
      </w:r>
      <w:proofErr w:type="spellEnd"/>
      <w:r w:rsidRPr="00532D25">
        <w:rPr>
          <w:rFonts w:ascii="Arial" w:eastAsia="Times New Roman" w:hAnsi="Arial" w:cs="Arial"/>
          <w:lang w:eastAsia="sr-Latn-RS"/>
        </w:rPr>
        <w:t xml:space="preserve"> aromatičnih ugljovodonika </w:t>
      </w:r>
      <w:r w:rsidRPr="00532D25">
        <w:rPr>
          <w:rFonts w:ascii="Arial" w:eastAsia="Times New Roman" w:hAnsi="Arial" w:cs="Arial"/>
          <w:i/>
          <w:iCs/>
          <w:lang w:eastAsia="sr-Latn-RS"/>
        </w:rPr>
        <w:t>(PAH)</w:t>
      </w:r>
      <w:r w:rsidRPr="00532D25">
        <w:rPr>
          <w:rFonts w:ascii="Arial" w:eastAsia="Times New Roman" w:hAnsi="Arial" w:cs="Arial"/>
          <w:lang w:eastAsia="sr-Latn-RS"/>
        </w:rPr>
        <w:t xml:space="preserve"> i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 xml:space="preserve"> (a) </w:t>
      </w:r>
      <w:proofErr w:type="spellStart"/>
      <w:r w:rsidRPr="00532D25">
        <w:rPr>
          <w:rFonts w:ascii="Arial" w:eastAsia="Times New Roman" w:hAnsi="Arial" w:cs="Arial"/>
          <w:lang w:eastAsia="sr-Latn-RS"/>
        </w:rPr>
        <w:t>pirena</w:t>
      </w:r>
      <w:proofErr w:type="spellEnd"/>
      <w:r w:rsidRPr="00532D25">
        <w:rPr>
          <w:rFonts w:ascii="Arial" w:eastAsia="Times New Roman" w:hAnsi="Arial" w:cs="Arial"/>
          <w:lang w:eastAsia="sr-Latn-RS"/>
        </w:rPr>
        <w:t xml:space="preserve"> u vazduhu, koji je odštampan uz ovu uredbu i čini njen sastavni deo.</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Kriterijumi za klasifikaciju i određivanje minimalnog broja mernih mesta i lokacija za uzimanje uzoraka u svrhu merenja koncentracija prizemnog ozona i kriterijumi za određivanje minimalnog broja mernih mesta, lokacija i merenja koncentracija supstanci </w:t>
      </w:r>
      <w:proofErr w:type="spellStart"/>
      <w:r w:rsidRPr="00532D25">
        <w:rPr>
          <w:rFonts w:ascii="Arial" w:eastAsia="Times New Roman" w:hAnsi="Arial" w:cs="Arial"/>
          <w:lang w:eastAsia="sr-Latn-RS"/>
        </w:rPr>
        <w:t>prekursora</w:t>
      </w:r>
      <w:proofErr w:type="spellEnd"/>
      <w:r w:rsidRPr="00532D25">
        <w:rPr>
          <w:rFonts w:ascii="Arial" w:eastAsia="Times New Roman" w:hAnsi="Arial" w:cs="Arial"/>
          <w:lang w:eastAsia="sr-Latn-RS"/>
        </w:rPr>
        <w:t xml:space="preserve"> prizemnog ozona dati su u Prilogu III, koji je odštampan uz ovu uredbu i čini njen sastavni deo.</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U skladu sa Prilogom I Deo 1 ove uredbe, raspodela i broj mernih mesta i lokacija za uzimanje uzoraka na kojima se vrše merenja za izračunavanje prosečnog indikatora izloženosti suspendovanim česticama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utvrđuju se tako da odražavaju opštu izloženost populacije. Broj mernih mesta i lokacija za uzimanje uzoraka ne može biti manji od broja koji je utvrđen u Prilogu I Deo 2 Odeljak C ove uredbe.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Broj mernih mesta i lokacija za uzimanje uzoraka u cilju određivanja koncentracija </w:t>
      </w:r>
      <w:proofErr w:type="spellStart"/>
      <w:r w:rsidRPr="00532D25">
        <w:rPr>
          <w:rFonts w:ascii="Arial" w:eastAsia="Times New Roman" w:hAnsi="Arial" w:cs="Arial"/>
          <w:lang w:eastAsia="sr-Latn-RS"/>
        </w:rPr>
        <w:t>alergogenog</w:t>
      </w:r>
      <w:proofErr w:type="spellEnd"/>
      <w:r w:rsidRPr="00532D25">
        <w:rPr>
          <w:rFonts w:ascii="Arial" w:eastAsia="Times New Roman" w:hAnsi="Arial" w:cs="Arial"/>
          <w:lang w:eastAsia="sr-Latn-RS"/>
        </w:rPr>
        <w:t xml:space="preserve"> polena određuje se tako da jedno merno mesto i lokacija reprezentuju oblast od oko 2.500 km</w:t>
      </w:r>
      <w:r w:rsidRPr="00532D25">
        <w:rPr>
          <w:rFonts w:ascii="Arial" w:eastAsia="Times New Roman" w:hAnsi="Arial" w:cs="Arial"/>
          <w:sz w:val="15"/>
          <w:szCs w:val="15"/>
          <w:vertAlign w:val="superscript"/>
          <w:lang w:eastAsia="sr-Latn-RS"/>
        </w:rPr>
        <w:t>2</w:t>
      </w:r>
      <w:r w:rsidRPr="00532D25">
        <w:rPr>
          <w:rFonts w:ascii="Arial" w:eastAsia="Times New Roman" w:hAnsi="Arial" w:cs="Arial"/>
          <w:lang w:eastAsia="sr-Latn-RS"/>
        </w:rPr>
        <w:t xml:space="preserve">. </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15" w:name="clan_8a"/>
      <w:bookmarkEnd w:id="15"/>
      <w:r w:rsidRPr="00532D25">
        <w:rPr>
          <w:rFonts w:ascii="Arial" w:eastAsia="Times New Roman" w:hAnsi="Arial" w:cs="Arial"/>
          <w:b/>
          <w:bCs/>
          <w:sz w:val="24"/>
          <w:szCs w:val="24"/>
          <w:lang w:eastAsia="sr-Latn-RS"/>
        </w:rPr>
        <w:t xml:space="preserve">Član 8a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U cilju merenja koncentracije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 xml:space="preserve"> (a) </w:t>
      </w:r>
      <w:proofErr w:type="spellStart"/>
      <w:r w:rsidRPr="00532D25">
        <w:rPr>
          <w:rFonts w:ascii="Arial" w:eastAsia="Times New Roman" w:hAnsi="Arial" w:cs="Arial"/>
          <w:lang w:eastAsia="sr-Latn-RS"/>
        </w:rPr>
        <w:t>pirena</w:t>
      </w:r>
      <w:proofErr w:type="spellEnd"/>
      <w:r w:rsidRPr="00532D25">
        <w:rPr>
          <w:rFonts w:ascii="Arial" w:eastAsia="Times New Roman" w:hAnsi="Arial" w:cs="Arial"/>
          <w:lang w:eastAsia="sr-Latn-RS"/>
        </w:rPr>
        <w:t xml:space="preserve"> u vazduhu potrebno je na manjem broju mernih mesta i lokacija za uzimanje uzoraka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 xml:space="preserve"> (a) </w:t>
      </w:r>
      <w:proofErr w:type="spellStart"/>
      <w:r w:rsidRPr="00532D25">
        <w:rPr>
          <w:rFonts w:ascii="Arial" w:eastAsia="Times New Roman" w:hAnsi="Arial" w:cs="Arial"/>
          <w:lang w:eastAsia="sr-Latn-RS"/>
        </w:rPr>
        <w:t>pirena</w:t>
      </w:r>
      <w:proofErr w:type="spellEnd"/>
      <w:r w:rsidRPr="00532D25">
        <w:rPr>
          <w:rFonts w:ascii="Arial" w:eastAsia="Times New Roman" w:hAnsi="Arial" w:cs="Arial"/>
          <w:lang w:eastAsia="sr-Latn-RS"/>
        </w:rPr>
        <w:t xml:space="preserve"> pratiti i koncentracije drugih značajnih </w:t>
      </w:r>
      <w:proofErr w:type="spellStart"/>
      <w:r w:rsidRPr="00532D25">
        <w:rPr>
          <w:rFonts w:ascii="Arial" w:eastAsia="Times New Roman" w:hAnsi="Arial" w:cs="Arial"/>
          <w:lang w:eastAsia="sr-Latn-RS"/>
        </w:rPr>
        <w:t>policikličnih</w:t>
      </w:r>
      <w:proofErr w:type="spellEnd"/>
      <w:r w:rsidRPr="00532D25">
        <w:rPr>
          <w:rFonts w:ascii="Arial" w:eastAsia="Times New Roman" w:hAnsi="Arial" w:cs="Arial"/>
          <w:lang w:eastAsia="sr-Latn-RS"/>
        </w:rPr>
        <w:t xml:space="preserve"> aromatičnih ugljovodonika.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Kao minimum potrebno je pratiti koncentracije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 xml:space="preserve"> (a) </w:t>
      </w:r>
      <w:proofErr w:type="spellStart"/>
      <w:r w:rsidRPr="00532D25">
        <w:rPr>
          <w:rFonts w:ascii="Arial" w:eastAsia="Times New Roman" w:hAnsi="Arial" w:cs="Arial"/>
          <w:lang w:eastAsia="sr-Latn-RS"/>
        </w:rPr>
        <w:t>antracena</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 xml:space="preserve"> (b) </w:t>
      </w:r>
      <w:proofErr w:type="spellStart"/>
      <w:r w:rsidRPr="00532D25">
        <w:rPr>
          <w:rFonts w:ascii="Arial" w:eastAsia="Times New Roman" w:hAnsi="Arial" w:cs="Arial"/>
          <w:lang w:eastAsia="sr-Latn-RS"/>
        </w:rPr>
        <w:t>fluorantena</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 xml:space="preserve"> (j) </w:t>
      </w:r>
      <w:proofErr w:type="spellStart"/>
      <w:r w:rsidRPr="00532D25">
        <w:rPr>
          <w:rFonts w:ascii="Arial" w:eastAsia="Times New Roman" w:hAnsi="Arial" w:cs="Arial"/>
          <w:lang w:eastAsia="sr-Latn-RS"/>
        </w:rPr>
        <w:t>fluorantena</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 xml:space="preserve"> (k) </w:t>
      </w:r>
      <w:proofErr w:type="spellStart"/>
      <w:r w:rsidRPr="00532D25">
        <w:rPr>
          <w:rFonts w:ascii="Arial" w:eastAsia="Times New Roman" w:hAnsi="Arial" w:cs="Arial"/>
          <w:lang w:eastAsia="sr-Latn-RS"/>
        </w:rPr>
        <w:t>fluorantena</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indeno</w:t>
      </w:r>
      <w:proofErr w:type="spellEnd"/>
      <w:r w:rsidRPr="00532D25">
        <w:rPr>
          <w:rFonts w:ascii="Arial" w:eastAsia="Times New Roman" w:hAnsi="Arial" w:cs="Arial"/>
          <w:lang w:eastAsia="sr-Latn-RS"/>
        </w:rPr>
        <w:t xml:space="preserve"> (1,2,3-cd) </w:t>
      </w:r>
      <w:proofErr w:type="spellStart"/>
      <w:r w:rsidRPr="00532D25">
        <w:rPr>
          <w:rFonts w:ascii="Arial" w:eastAsia="Times New Roman" w:hAnsi="Arial" w:cs="Arial"/>
          <w:lang w:eastAsia="sr-Latn-RS"/>
        </w:rPr>
        <w:t>pirena</w:t>
      </w:r>
      <w:proofErr w:type="spellEnd"/>
      <w:r w:rsidRPr="00532D25">
        <w:rPr>
          <w:rFonts w:ascii="Arial" w:eastAsia="Times New Roman" w:hAnsi="Arial" w:cs="Arial"/>
          <w:lang w:eastAsia="sr-Latn-RS"/>
        </w:rPr>
        <w:t xml:space="preserve"> i </w:t>
      </w:r>
      <w:proofErr w:type="spellStart"/>
      <w:r w:rsidRPr="00532D25">
        <w:rPr>
          <w:rFonts w:ascii="Arial" w:eastAsia="Times New Roman" w:hAnsi="Arial" w:cs="Arial"/>
          <w:lang w:eastAsia="sr-Latn-RS"/>
        </w:rPr>
        <w:t>dibenzo</w:t>
      </w:r>
      <w:proofErr w:type="spellEnd"/>
      <w:r w:rsidRPr="00532D25">
        <w:rPr>
          <w:rFonts w:ascii="Arial" w:eastAsia="Times New Roman" w:hAnsi="Arial" w:cs="Arial"/>
          <w:lang w:eastAsia="sr-Latn-RS"/>
        </w:rPr>
        <w:t xml:space="preserve"> (a,h) </w:t>
      </w:r>
      <w:proofErr w:type="spellStart"/>
      <w:r w:rsidRPr="00532D25">
        <w:rPr>
          <w:rFonts w:ascii="Arial" w:eastAsia="Times New Roman" w:hAnsi="Arial" w:cs="Arial"/>
          <w:lang w:eastAsia="sr-Latn-RS"/>
        </w:rPr>
        <w:t>antracena</w:t>
      </w:r>
      <w:proofErr w:type="spellEnd"/>
      <w:r w:rsidRPr="00532D25">
        <w:rPr>
          <w:rFonts w:ascii="Arial" w:eastAsia="Times New Roman" w:hAnsi="Arial" w:cs="Arial"/>
          <w:lang w:eastAsia="sr-Latn-RS"/>
        </w:rPr>
        <w:t xml:space="preserve">. Izbor mernih mesta i lokacija za uzimanje uzoraka navedenih </w:t>
      </w:r>
      <w:proofErr w:type="spellStart"/>
      <w:r w:rsidRPr="00532D25">
        <w:rPr>
          <w:rFonts w:ascii="Arial" w:eastAsia="Times New Roman" w:hAnsi="Arial" w:cs="Arial"/>
          <w:lang w:eastAsia="sr-Latn-RS"/>
        </w:rPr>
        <w:t>policikličnih</w:t>
      </w:r>
      <w:proofErr w:type="spellEnd"/>
      <w:r w:rsidRPr="00532D25">
        <w:rPr>
          <w:rFonts w:ascii="Arial" w:eastAsia="Times New Roman" w:hAnsi="Arial" w:cs="Arial"/>
          <w:lang w:eastAsia="sr-Latn-RS"/>
        </w:rPr>
        <w:t xml:space="preserve"> </w:t>
      </w:r>
      <w:r w:rsidRPr="00532D25">
        <w:rPr>
          <w:rFonts w:ascii="Arial" w:eastAsia="Times New Roman" w:hAnsi="Arial" w:cs="Arial"/>
          <w:lang w:eastAsia="sr-Latn-RS"/>
        </w:rPr>
        <w:lastRenderedPageBreak/>
        <w:t>aromatičnih ugljovodonika vrši se tako da se mogu utvrditi prostorna varijacija i dugoročni trendovi.</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6" w:name="str_7"/>
      <w:bookmarkEnd w:id="16"/>
      <w:r w:rsidRPr="00532D25">
        <w:rPr>
          <w:rFonts w:ascii="Arial" w:eastAsia="Times New Roman" w:hAnsi="Arial" w:cs="Arial"/>
          <w:b/>
          <w:bCs/>
          <w:sz w:val="24"/>
          <w:szCs w:val="24"/>
          <w:lang w:eastAsia="sr-Latn-RS"/>
        </w:rPr>
        <w:t>Monitoring kvaliteta vazduha na osnovnim ruralnim lokacijama</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17" w:name="clan_9"/>
      <w:bookmarkEnd w:id="17"/>
      <w:r w:rsidRPr="00532D25">
        <w:rPr>
          <w:rFonts w:ascii="Arial" w:eastAsia="Times New Roman" w:hAnsi="Arial" w:cs="Arial"/>
          <w:b/>
          <w:bCs/>
          <w:sz w:val="24"/>
          <w:szCs w:val="24"/>
          <w:lang w:eastAsia="sr-Latn-RS"/>
        </w:rPr>
        <w:t>Član 9</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Monitoring kvaliteta vazduha vrši se i na osnovnim ruralnim lokacijama van neposrednog uticaja značajnih izvora zagađenja vazduha da bi se, kao minimum, obezbedile informacije o ukupnoj </w:t>
      </w:r>
      <w:proofErr w:type="spellStart"/>
      <w:r w:rsidRPr="00532D25">
        <w:rPr>
          <w:rFonts w:ascii="Arial" w:eastAsia="Times New Roman" w:hAnsi="Arial" w:cs="Arial"/>
          <w:lang w:eastAsia="sr-Latn-RS"/>
        </w:rPr>
        <w:t>masenoj</w:t>
      </w:r>
      <w:proofErr w:type="spellEnd"/>
      <w:r w:rsidRPr="00532D25">
        <w:rPr>
          <w:rFonts w:ascii="Arial" w:eastAsia="Times New Roman" w:hAnsi="Arial" w:cs="Arial"/>
          <w:lang w:eastAsia="sr-Latn-RS"/>
        </w:rPr>
        <w:t xml:space="preserve"> koncentraciji i hemijskom sastavu suspendovanih čestica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na bazi godišnjeg proseka.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Ciljevi merenja, lista parametara koji se mere, kao i kriterijumi za određivanje mernih mesta i lokacija za uzimanje uzoraka dati su u Prilogu IV Ciljevi merenja, lista parametara koji se mere i kriterijumi za određivanje mernih mesta i lokacija na osnovnim ruralnim lokacijama nezavisno od koncentracija zagađujućih materija, koji je odštampan uz ovu uredbu i čini njen sastavni deo.</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8" w:name="str_8"/>
      <w:bookmarkEnd w:id="18"/>
      <w:r w:rsidRPr="00532D25">
        <w:rPr>
          <w:rFonts w:ascii="Arial" w:eastAsia="Times New Roman" w:hAnsi="Arial" w:cs="Arial"/>
          <w:b/>
          <w:bCs/>
          <w:sz w:val="24"/>
          <w:szCs w:val="24"/>
          <w:lang w:eastAsia="sr-Latn-RS"/>
        </w:rPr>
        <w:t>Referentne metode merenja za ocenjivanje kvaliteta vazduha</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19" w:name="clan_10"/>
      <w:bookmarkEnd w:id="19"/>
      <w:r w:rsidRPr="00532D25">
        <w:rPr>
          <w:rFonts w:ascii="Arial" w:eastAsia="Times New Roman" w:hAnsi="Arial" w:cs="Arial"/>
          <w:b/>
          <w:bCs/>
          <w:sz w:val="24"/>
          <w:szCs w:val="24"/>
          <w:lang w:eastAsia="sr-Latn-RS"/>
        </w:rPr>
        <w:t>Član 10</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Za merenje koncentracija sumpor dioksida, azot dioksida i oksida azota, suspendovanih čestica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olova, </w:t>
      </w:r>
      <w:proofErr w:type="spellStart"/>
      <w:r w:rsidRPr="00532D25">
        <w:rPr>
          <w:rFonts w:ascii="Arial" w:eastAsia="Times New Roman" w:hAnsi="Arial" w:cs="Arial"/>
          <w:lang w:eastAsia="sr-Latn-RS"/>
        </w:rPr>
        <w:t>benzena</w:t>
      </w:r>
      <w:proofErr w:type="spellEnd"/>
      <w:r w:rsidRPr="00532D25">
        <w:rPr>
          <w:rFonts w:ascii="Arial" w:eastAsia="Times New Roman" w:hAnsi="Arial" w:cs="Arial"/>
          <w:lang w:eastAsia="sr-Latn-RS"/>
        </w:rPr>
        <w:t>, ugljen monoksida i prizemnog ozona u vazduhu primenjuju se referentne metode i druge metode iz Priloga V Referentne metode merenja koncentracija sumpor dioksida, azot dioksida i oksida azota, suspendovanih čestica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olova, </w:t>
      </w:r>
      <w:proofErr w:type="spellStart"/>
      <w:r w:rsidRPr="00532D25">
        <w:rPr>
          <w:rFonts w:ascii="Arial" w:eastAsia="Times New Roman" w:hAnsi="Arial" w:cs="Arial"/>
          <w:lang w:eastAsia="sr-Latn-RS"/>
        </w:rPr>
        <w:t>benzena</w:t>
      </w:r>
      <w:proofErr w:type="spellEnd"/>
      <w:r w:rsidRPr="00532D25">
        <w:rPr>
          <w:rFonts w:ascii="Arial" w:eastAsia="Times New Roman" w:hAnsi="Arial" w:cs="Arial"/>
          <w:lang w:eastAsia="sr-Latn-RS"/>
        </w:rPr>
        <w:t>, ugljen monoksida i prizemnog ozona, koji je odštampan uz ovu uredbu i čini njen sastavni deo.</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Za merenje koncentracija arsena, </w:t>
      </w:r>
      <w:proofErr w:type="spellStart"/>
      <w:r w:rsidRPr="00532D25">
        <w:rPr>
          <w:rFonts w:ascii="Arial" w:eastAsia="Times New Roman" w:hAnsi="Arial" w:cs="Arial"/>
          <w:lang w:eastAsia="sr-Latn-RS"/>
        </w:rPr>
        <w:t>kadmijuma</w:t>
      </w:r>
      <w:proofErr w:type="spellEnd"/>
      <w:r w:rsidRPr="00532D25">
        <w:rPr>
          <w:rFonts w:ascii="Arial" w:eastAsia="Times New Roman" w:hAnsi="Arial" w:cs="Arial"/>
          <w:lang w:eastAsia="sr-Latn-RS"/>
        </w:rPr>
        <w:t xml:space="preserve">, žive, nikla i </w:t>
      </w:r>
      <w:proofErr w:type="spellStart"/>
      <w:r w:rsidRPr="00532D25">
        <w:rPr>
          <w:rFonts w:ascii="Arial" w:eastAsia="Times New Roman" w:hAnsi="Arial" w:cs="Arial"/>
          <w:lang w:eastAsia="sr-Latn-RS"/>
        </w:rPr>
        <w:t>policikličnih</w:t>
      </w:r>
      <w:proofErr w:type="spellEnd"/>
      <w:r w:rsidRPr="00532D25">
        <w:rPr>
          <w:rFonts w:ascii="Arial" w:eastAsia="Times New Roman" w:hAnsi="Arial" w:cs="Arial"/>
          <w:lang w:eastAsia="sr-Latn-RS"/>
        </w:rPr>
        <w:t xml:space="preserve"> aromatičnih ugljovodonika (</w:t>
      </w:r>
      <w:r w:rsidRPr="00532D25">
        <w:rPr>
          <w:rFonts w:ascii="Arial" w:eastAsia="Times New Roman" w:hAnsi="Arial" w:cs="Arial"/>
          <w:i/>
          <w:iCs/>
          <w:lang w:eastAsia="sr-Latn-RS"/>
        </w:rPr>
        <w:t>PAH</w:t>
      </w:r>
      <w:r w:rsidRPr="00532D25">
        <w:rPr>
          <w:rFonts w:ascii="Arial" w:eastAsia="Times New Roman" w:hAnsi="Arial" w:cs="Arial"/>
          <w:lang w:eastAsia="sr-Latn-RS"/>
        </w:rPr>
        <w:t xml:space="preserve">) u vazduhu u cilju ocenjivanja kvaliteta vazduha primenjuju se referentne metode i druge metode iz Priloga VI Referentne metode za ocenjivanje koncentracija u vazduhu i brzine taloženja arsena, </w:t>
      </w:r>
      <w:proofErr w:type="spellStart"/>
      <w:r w:rsidRPr="00532D25">
        <w:rPr>
          <w:rFonts w:ascii="Arial" w:eastAsia="Times New Roman" w:hAnsi="Arial" w:cs="Arial"/>
          <w:lang w:eastAsia="sr-Latn-RS"/>
        </w:rPr>
        <w:t>kadmijuma</w:t>
      </w:r>
      <w:proofErr w:type="spellEnd"/>
      <w:r w:rsidRPr="00532D25">
        <w:rPr>
          <w:rFonts w:ascii="Arial" w:eastAsia="Times New Roman" w:hAnsi="Arial" w:cs="Arial"/>
          <w:lang w:eastAsia="sr-Latn-RS"/>
        </w:rPr>
        <w:t xml:space="preserve">, žive u gasovitom stanju, nikla i </w:t>
      </w:r>
      <w:proofErr w:type="spellStart"/>
      <w:r w:rsidRPr="00532D25">
        <w:rPr>
          <w:rFonts w:ascii="Arial" w:eastAsia="Times New Roman" w:hAnsi="Arial" w:cs="Arial"/>
          <w:lang w:eastAsia="sr-Latn-RS"/>
        </w:rPr>
        <w:t>policikličnih</w:t>
      </w:r>
      <w:proofErr w:type="spellEnd"/>
      <w:r w:rsidRPr="00532D25">
        <w:rPr>
          <w:rFonts w:ascii="Arial" w:eastAsia="Times New Roman" w:hAnsi="Arial" w:cs="Arial"/>
          <w:lang w:eastAsia="sr-Latn-RS"/>
        </w:rPr>
        <w:t xml:space="preserve"> aromatičnih ugljovodonika (</w:t>
      </w:r>
      <w:r w:rsidRPr="00532D25">
        <w:rPr>
          <w:rFonts w:ascii="Arial" w:eastAsia="Times New Roman" w:hAnsi="Arial" w:cs="Arial"/>
          <w:i/>
          <w:iCs/>
          <w:lang w:eastAsia="sr-Latn-RS"/>
        </w:rPr>
        <w:t>PAH</w:t>
      </w:r>
      <w:r w:rsidRPr="00532D25">
        <w:rPr>
          <w:rFonts w:ascii="Arial" w:eastAsia="Times New Roman" w:hAnsi="Arial" w:cs="Arial"/>
          <w:lang w:eastAsia="sr-Latn-RS"/>
        </w:rPr>
        <w:t>), koji je odštampan uz ovu uredbu i čini njen sastavni deo.</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Za merenje koncentracija zagađujućih materija iz člana 7. stav 5. ove uredbe mogu se primeniti metode koje su propisane odgovarajućim srpskim standardima, a ukoliko takvih standarda nema mogu se primeniti odgovarajući međunarodni i evropski standardi.</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Merenja iz st. 1. i 2. ovog člana vrše se u cilju ocenjivanja kvaliteta vazduha.</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20" w:name="str_9"/>
      <w:bookmarkEnd w:id="20"/>
      <w:r w:rsidRPr="00532D25">
        <w:rPr>
          <w:rFonts w:ascii="Arial" w:eastAsia="Times New Roman" w:hAnsi="Arial" w:cs="Arial"/>
          <w:b/>
          <w:bCs/>
          <w:sz w:val="24"/>
          <w:szCs w:val="24"/>
          <w:lang w:eastAsia="sr-Latn-RS"/>
        </w:rPr>
        <w:t>Kriterijumi za ocenjivanje</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21" w:name="clan_11"/>
      <w:bookmarkEnd w:id="21"/>
      <w:r w:rsidRPr="00532D25">
        <w:rPr>
          <w:rFonts w:ascii="Arial" w:eastAsia="Times New Roman" w:hAnsi="Arial" w:cs="Arial"/>
          <w:b/>
          <w:bCs/>
          <w:sz w:val="24"/>
          <w:szCs w:val="24"/>
          <w:lang w:eastAsia="sr-Latn-RS"/>
        </w:rPr>
        <w:t>Član 11</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Ocenjivanje kvaliteta vazduha u zonama i aglomeracijama vrši se primenom kriterijuma za ocenjivanje koncentracija sumpor dioksida, azot dioksida i oksida azota, suspendovanih čestica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olova, </w:t>
      </w:r>
      <w:proofErr w:type="spellStart"/>
      <w:r w:rsidRPr="00532D25">
        <w:rPr>
          <w:rFonts w:ascii="Arial" w:eastAsia="Times New Roman" w:hAnsi="Arial" w:cs="Arial"/>
          <w:lang w:eastAsia="sr-Latn-RS"/>
        </w:rPr>
        <w:t>benzena</w:t>
      </w:r>
      <w:proofErr w:type="spellEnd"/>
      <w:r w:rsidRPr="00532D25">
        <w:rPr>
          <w:rFonts w:ascii="Arial" w:eastAsia="Times New Roman" w:hAnsi="Arial" w:cs="Arial"/>
          <w:lang w:eastAsia="sr-Latn-RS"/>
        </w:rPr>
        <w:t xml:space="preserve"> i ugljen monoksida u vazduhu, u skladu sa Prilogom VII Kriterijumi za ocenjivanje koncentracija sumpor dioksida, azot dioksida i oksida azota, suspendovanih čestica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olova, </w:t>
      </w:r>
      <w:proofErr w:type="spellStart"/>
      <w:r w:rsidRPr="00532D25">
        <w:rPr>
          <w:rFonts w:ascii="Arial" w:eastAsia="Times New Roman" w:hAnsi="Arial" w:cs="Arial"/>
          <w:lang w:eastAsia="sr-Latn-RS"/>
        </w:rPr>
        <w:t>benzena</w:t>
      </w:r>
      <w:proofErr w:type="spellEnd"/>
      <w:r w:rsidRPr="00532D25">
        <w:rPr>
          <w:rFonts w:ascii="Arial" w:eastAsia="Times New Roman" w:hAnsi="Arial" w:cs="Arial"/>
          <w:lang w:eastAsia="sr-Latn-RS"/>
        </w:rPr>
        <w:t xml:space="preserve"> i ugljen monoksida u vazduhu u zonama i aglomeracijama, koji je odštampan uz ovu uredbu i čini njen sastavni deo.</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 xml:space="preserve">Ocenjivanje kvaliteta vazduha u zonama i aglomeracijama vrši se i primenom kriterijuma za ocenjivanje koncentracija arsena, </w:t>
      </w:r>
      <w:proofErr w:type="spellStart"/>
      <w:r w:rsidRPr="00532D25">
        <w:rPr>
          <w:rFonts w:ascii="Arial" w:eastAsia="Times New Roman" w:hAnsi="Arial" w:cs="Arial"/>
          <w:lang w:eastAsia="sr-Latn-RS"/>
        </w:rPr>
        <w:t>kadmijuma</w:t>
      </w:r>
      <w:proofErr w:type="spellEnd"/>
      <w:r w:rsidRPr="00532D25">
        <w:rPr>
          <w:rFonts w:ascii="Arial" w:eastAsia="Times New Roman" w:hAnsi="Arial" w:cs="Arial"/>
          <w:lang w:eastAsia="sr-Latn-RS"/>
        </w:rPr>
        <w:t xml:space="preserve">, nikla i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(a)</w:t>
      </w:r>
      <w:proofErr w:type="spellStart"/>
      <w:r w:rsidRPr="00532D25">
        <w:rPr>
          <w:rFonts w:ascii="Arial" w:eastAsia="Times New Roman" w:hAnsi="Arial" w:cs="Arial"/>
          <w:lang w:eastAsia="sr-Latn-RS"/>
        </w:rPr>
        <w:t>pirena</w:t>
      </w:r>
      <w:proofErr w:type="spellEnd"/>
      <w:r w:rsidRPr="00532D25">
        <w:rPr>
          <w:rFonts w:ascii="Arial" w:eastAsia="Times New Roman" w:hAnsi="Arial" w:cs="Arial"/>
          <w:lang w:eastAsia="sr-Latn-RS"/>
        </w:rPr>
        <w:t xml:space="preserve"> u vazduhu, u skladu sa Prilogom VIII Kriterijumi za ocenjivanje koncentracija arsena, </w:t>
      </w:r>
      <w:proofErr w:type="spellStart"/>
      <w:r w:rsidRPr="00532D25">
        <w:rPr>
          <w:rFonts w:ascii="Arial" w:eastAsia="Times New Roman" w:hAnsi="Arial" w:cs="Arial"/>
          <w:lang w:eastAsia="sr-Latn-RS"/>
        </w:rPr>
        <w:t>kadmijuma</w:t>
      </w:r>
      <w:proofErr w:type="spellEnd"/>
      <w:r w:rsidRPr="00532D25">
        <w:rPr>
          <w:rFonts w:ascii="Arial" w:eastAsia="Times New Roman" w:hAnsi="Arial" w:cs="Arial"/>
          <w:lang w:eastAsia="sr-Latn-RS"/>
        </w:rPr>
        <w:t xml:space="preserve">, nikla i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 xml:space="preserve"> (a) </w:t>
      </w:r>
      <w:proofErr w:type="spellStart"/>
      <w:r w:rsidRPr="00532D25">
        <w:rPr>
          <w:rFonts w:ascii="Arial" w:eastAsia="Times New Roman" w:hAnsi="Arial" w:cs="Arial"/>
          <w:lang w:eastAsia="sr-Latn-RS"/>
        </w:rPr>
        <w:t>pirena</w:t>
      </w:r>
      <w:proofErr w:type="spellEnd"/>
      <w:r w:rsidRPr="00532D25">
        <w:rPr>
          <w:rFonts w:ascii="Arial" w:eastAsia="Times New Roman" w:hAnsi="Arial" w:cs="Arial"/>
          <w:lang w:eastAsia="sr-Latn-RS"/>
        </w:rPr>
        <w:t xml:space="preserve"> u vazduhu u zonama i aglomeracijama, koji je odštampan uz ovu uredbu i čini njen sastavni deo.</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22" w:name="str_10"/>
      <w:bookmarkEnd w:id="22"/>
      <w:r w:rsidRPr="00532D25">
        <w:rPr>
          <w:rFonts w:ascii="Arial" w:eastAsia="Times New Roman" w:hAnsi="Arial" w:cs="Arial"/>
          <w:b/>
          <w:bCs/>
          <w:sz w:val="24"/>
          <w:szCs w:val="24"/>
          <w:lang w:eastAsia="sr-Latn-RS"/>
        </w:rPr>
        <w:t>Zahtevi u pogledu kvaliteta podataka koji se koriste za ocenjivanje kvaliteta vazduha</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23" w:name="clan_12"/>
      <w:bookmarkEnd w:id="23"/>
      <w:r w:rsidRPr="00532D25">
        <w:rPr>
          <w:rFonts w:ascii="Arial" w:eastAsia="Times New Roman" w:hAnsi="Arial" w:cs="Arial"/>
          <w:b/>
          <w:bCs/>
          <w:sz w:val="24"/>
          <w:szCs w:val="24"/>
          <w:lang w:eastAsia="sr-Latn-RS"/>
        </w:rPr>
        <w:t>Član 12</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Zahtevi u pogledu kvaliteta podataka koji se koriste za ocenjivanje kvaliteta vazduha s obzirom na traženu tačnost metode merenja, minimalnu raspoloživost podataka, mernu nesigurnost i u pogledu postupka modelovanja, utvrđuju se u skladu sa Prilogom IX Zahtevi u pogledu kvaliteta podataka za ocenjivanje kvaliteta vazduha, koji je odštampan uz ovu uredbu i čini njen sastavni deo.</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24" w:name="str_11"/>
      <w:bookmarkEnd w:id="24"/>
      <w:r w:rsidRPr="00532D25">
        <w:rPr>
          <w:rFonts w:ascii="Arial" w:eastAsia="Times New Roman" w:hAnsi="Arial" w:cs="Arial"/>
          <w:b/>
          <w:bCs/>
          <w:sz w:val="24"/>
          <w:szCs w:val="24"/>
          <w:lang w:eastAsia="sr-Latn-RS"/>
        </w:rPr>
        <w:t>Provera kvaliteta merenja</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25" w:name="clan_13"/>
      <w:bookmarkEnd w:id="25"/>
      <w:r w:rsidRPr="00532D25">
        <w:rPr>
          <w:rFonts w:ascii="Arial" w:eastAsia="Times New Roman" w:hAnsi="Arial" w:cs="Arial"/>
          <w:b/>
          <w:bCs/>
          <w:sz w:val="24"/>
          <w:szCs w:val="24"/>
          <w:lang w:eastAsia="sr-Latn-RS"/>
        </w:rPr>
        <w:t>Član 13</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Provera kvaliteta merenja, način obrade i prikaza rezultata i ocena njihove pouzdanosti i verodostojnosti, sprovodi se prema propisanim metodama merenja i zahtevima standarda SRPS ISO/IEC 17025.</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Podešavanje i etaloniranje mernih instrumenata obavlja se prema propisanim metodama merenja i zahtevima standarda SRPS ISO/IEC 17025.</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Uverenja o etaloniranju mernih instrumenata izdata na osnovu ispitivanja obavljenog u akreditovanoj laboratoriji čuvaju se u skladu sa zahtevima standarda SRPS ISO/IEC 17025.</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Merila koja shodno propisima kojima se uređuje oblast </w:t>
      </w:r>
      <w:proofErr w:type="spellStart"/>
      <w:r w:rsidRPr="00532D25">
        <w:rPr>
          <w:rFonts w:ascii="Arial" w:eastAsia="Times New Roman" w:hAnsi="Arial" w:cs="Arial"/>
          <w:lang w:eastAsia="sr-Latn-RS"/>
        </w:rPr>
        <w:t>metrologije</w:t>
      </w:r>
      <w:proofErr w:type="spellEnd"/>
      <w:r w:rsidRPr="00532D25">
        <w:rPr>
          <w:rFonts w:ascii="Arial" w:eastAsia="Times New Roman" w:hAnsi="Arial" w:cs="Arial"/>
          <w:lang w:eastAsia="sr-Latn-RS"/>
        </w:rPr>
        <w:t xml:space="preserve"> podležu obavezi ispitivanja tipa i/ili overavanja, ne podležu obavezi etaloniranja.</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26" w:name="str_12"/>
      <w:bookmarkEnd w:id="26"/>
      <w:r w:rsidRPr="00532D25">
        <w:rPr>
          <w:rFonts w:ascii="Arial" w:eastAsia="Times New Roman" w:hAnsi="Arial" w:cs="Arial"/>
          <w:b/>
          <w:bCs/>
          <w:sz w:val="24"/>
          <w:szCs w:val="24"/>
          <w:lang w:eastAsia="sr-Latn-RS"/>
        </w:rPr>
        <w:t>Ocenjivanje kvaliteta vazduha</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27" w:name="clan_14"/>
      <w:bookmarkEnd w:id="27"/>
      <w:r w:rsidRPr="00532D25">
        <w:rPr>
          <w:rFonts w:ascii="Arial" w:eastAsia="Times New Roman" w:hAnsi="Arial" w:cs="Arial"/>
          <w:b/>
          <w:bCs/>
          <w:sz w:val="24"/>
          <w:szCs w:val="24"/>
          <w:lang w:eastAsia="sr-Latn-RS"/>
        </w:rPr>
        <w:t>Član 14</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Ocenjivanje kvaliteta vazduha, odnosno nivoa zagađujućih materija iz člana 7. stav 1. ove uredbe, vrši se na osnovu propisanih metoda merenja i zahteva standarda SRPS ISO/IEC 17025 i propisanih numeričkih vrednosti.</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Rezultati merenja i/ili ocenjivanja mogu se porediti sa graničnom i tolerantnom vrednošću ako su nivoi zagađujućih materija ocenjeni u skladu sa ovom uredbom.</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Kriterijumi za proveru validnosti prilikom prikupljanja podataka i izračunavanja statističkih parametara dati su u Prilogu X Kriterijumi za proveru validnosti, granične vrednosti, tolerantne vrednosti i granica tolerancije za zaštitu zdravlja ljudi, koji je odštampan uz ovu uredbu i čini njen sastavni deo.</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28" w:name="str_13"/>
      <w:bookmarkEnd w:id="28"/>
      <w:r w:rsidRPr="00532D25">
        <w:rPr>
          <w:rFonts w:ascii="Arial" w:eastAsia="Times New Roman" w:hAnsi="Arial" w:cs="Arial"/>
          <w:b/>
          <w:bCs/>
          <w:sz w:val="24"/>
          <w:szCs w:val="24"/>
          <w:lang w:eastAsia="sr-Latn-RS"/>
        </w:rPr>
        <w:t>Granične i tolerantne vrednosti i granice tolerancije</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29" w:name="clan_15"/>
      <w:bookmarkEnd w:id="29"/>
      <w:r w:rsidRPr="00532D25">
        <w:rPr>
          <w:rFonts w:ascii="Arial" w:eastAsia="Times New Roman" w:hAnsi="Arial" w:cs="Arial"/>
          <w:b/>
          <w:bCs/>
          <w:sz w:val="24"/>
          <w:szCs w:val="24"/>
          <w:lang w:eastAsia="sr-Latn-RS"/>
        </w:rPr>
        <w:t>Član 15</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Granične i tolerantne vrednosti i granice tolerancije za sumpor dioksid, azot dioksid, suspendovane čestice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olovo, </w:t>
      </w:r>
      <w:proofErr w:type="spellStart"/>
      <w:r w:rsidRPr="00532D25">
        <w:rPr>
          <w:rFonts w:ascii="Arial" w:eastAsia="Times New Roman" w:hAnsi="Arial" w:cs="Arial"/>
          <w:lang w:eastAsia="sr-Latn-RS"/>
        </w:rPr>
        <w:t>benzen</w:t>
      </w:r>
      <w:proofErr w:type="spellEnd"/>
      <w:r w:rsidRPr="00532D25">
        <w:rPr>
          <w:rFonts w:ascii="Arial" w:eastAsia="Times New Roman" w:hAnsi="Arial" w:cs="Arial"/>
          <w:lang w:eastAsia="sr-Latn-RS"/>
        </w:rPr>
        <w:t xml:space="preserve"> i ugljen monoksid date su u Prilogu X Odeljku B ove uredbe.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U zonama i aglomeracijama u kojima je nivo zagađujućih materija iz člana 7. stav 1. ove uredbe, ispod graničnih vrednosti utvrđenih u Prilogu X ove uredbe, potrebno je da se koncentracije zagađujućih materija zadrže na nivou ispod graničnih vrednosti kako bi se očuvao najbolji kvalitet vazduha u skladu sa principima održivog razvoja.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Za </w:t>
      </w:r>
      <w:proofErr w:type="spellStart"/>
      <w:r w:rsidRPr="00532D25">
        <w:rPr>
          <w:rFonts w:ascii="Arial" w:eastAsia="Times New Roman" w:hAnsi="Arial" w:cs="Arial"/>
          <w:lang w:eastAsia="sr-Latn-RS"/>
        </w:rPr>
        <w:t>zagađujuće</w:t>
      </w:r>
      <w:proofErr w:type="spellEnd"/>
      <w:r w:rsidRPr="00532D25">
        <w:rPr>
          <w:rFonts w:ascii="Arial" w:eastAsia="Times New Roman" w:hAnsi="Arial" w:cs="Arial"/>
          <w:lang w:eastAsia="sr-Latn-RS"/>
        </w:rPr>
        <w:t xml:space="preserve"> materije za koje nije propisana granica tolerancije, kao tolerantna vrednost uzima se njihova granična vrednost.</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Granične i tolerantne vrednosti u smislu ove uredbe su osnova za: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 ocenjivanje kvaliteta vazduha;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2) podelu zona i aglomeracija u kategorije na osnovu nivoa zagađenja vazduha;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3) upravljanje kvalitetom vazduha.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Granične vrednosti nivoa zagađujućih materija u vazduhu propisane ovom uredbom ne mogu biti </w:t>
      </w:r>
      <w:proofErr w:type="spellStart"/>
      <w:r w:rsidRPr="00532D25">
        <w:rPr>
          <w:rFonts w:ascii="Arial" w:eastAsia="Times New Roman" w:hAnsi="Arial" w:cs="Arial"/>
          <w:lang w:eastAsia="sr-Latn-RS"/>
        </w:rPr>
        <w:t>prekoračene</w:t>
      </w:r>
      <w:proofErr w:type="spellEnd"/>
      <w:r w:rsidRPr="00532D25">
        <w:rPr>
          <w:rFonts w:ascii="Arial" w:eastAsia="Times New Roman" w:hAnsi="Arial" w:cs="Arial"/>
          <w:lang w:eastAsia="sr-Latn-RS"/>
        </w:rPr>
        <w:t xml:space="preserve"> kada se jednom dostignu.</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Za </w:t>
      </w:r>
      <w:proofErr w:type="spellStart"/>
      <w:r w:rsidRPr="00532D25">
        <w:rPr>
          <w:rFonts w:ascii="Arial" w:eastAsia="Times New Roman" w:hAnsi="Arial" w:cs="Arial"/>
          <w:lang w:eastAsia="sr-Latn-RS"/>
        </w:rPr>
        <w:t>zagađujuće</w:t>
      </w:r>
      <w:proofErr w:type="spellEnd"/>
      <w:r w:rsidRPr="00532D25">
        <w:rPr>
          <w:rFonts w:ascii="Arial" w:eastAsia="Times New Roman" w:hAnsi="Arial" w:cs="Arial"/>
          <w:lang w:eastAsia="sr-Latn-RS"/>
        </w:rPr>
        <w:t xml:space="preserve"> materije iz člana 7. stav 5. ove uredbe, za koje ovom uredbom nisu propisane granične vrednosti, izmerene koncentracije se mogu porediti sa graničnim vrednostima propisanim u relevantnim dokumentima (EPA, itd.).</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30" w:name="str_14"/>
      <w:bookmarkEnd w:id="30"/>
      <w:r w:rsidRPr="00532D25">
        <w:rPr>
          <w:rFonts w:ascii="Arial" w:eastAsia="Times New Roman" w:hAnsi="Arial" w:cs="Arial"/>
          <w:b/>
          <w:bCs/>
          <w:sz w:val="24"/>
          <w:szCs w:val="24"/>
          <w:lang w:eastAsia="sr-Latn-RS"/>
        </w:rPr>
        <w:t>Gornja i donja granica ocenjivanja i kriterijumi za određivanje njihovog prekoračenja</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31" w:name="clan_16"/>
      <w:bookmarkEnd w:id="31"/>
      <w:r w:rsidRPr="00532D25">
        <w:rPr>
          <w:rFonts w:ascii="Arial" w:eastAsia="Times New Roman" w:hAnsi="Arial" w:cs="Arial"/>
          <w:b/>
          <w:bCs/>
          <w:sz w:val="24"/>
          <w:szCs w:val="24"/>
          <w:lang w:eastAsia="sr-Latn-RS"/>
        </w:rPr>
        <w:t>Član 16</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Gornje i donje granice ocenjivanja za sumpor dioksid, azot dioksid i okside azota, suspendovane čestice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olovo, </w:t>
      </w:r>
      <w:proofErr w:type="spellStart"/>
      <w:r w:rsidRPr="00532D25">
        <w:rPr>
          <w:rFonts w:ascii="Arial" w:eastAsia="Times New Roman" w:hAnsi="Arial" w:cs="Arial"/>
          <w:lang w:eastAsia="sr-Latn-RS"/>
        </w:rPr>
        <w:t>benzen</w:t>
      </w:r>
      <w:proofErr w:type="spellEnd"/>
      <w:r w:rsidRPr="00532D25">
        <w:rPr>
          <w:rFonts w:ascii="Arial" w:eastAsia="Times New Roman" w:hAnsi="Arial" w:cs="Arial"/>
          <w:lang w:eastAsia="sr-Latn-RS"/>
        </w:rPr>
        <w:t xml:space="preserve"> i ugljen monoksid date su u Prilogu VII Odeljku A ove uredbe.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Gornje i donje granice ocenjivanja za arsen, </w:t>
      </w:r>
      <w:proofErr w:type="spellStart"/>
      <w:r w:rsidRPr="00532D25">
        <w:rPr>
          <w:rFonts w:ascii="Arial" w:eastAsia="Times New Roman" w:hAnsi="Arial" w:cs="Arial"/>
          <w:lang w:eastAsia="sr-Latn-RS"/>
        </w:rPr>
        <w:t>kadmijum</w:t>
      </w:r>
      <w:proofErr w:type="spellEnd"/>
      <w:r w:rsidRPr="00532D25">
        <w:rPr>
          <w:rFonts w:ascii="Arial" w:eastAsia="Times New Roman" w:hAnsi="Arial" w:cs="Arial"/>
          <w:lang w:eastAsia="sr-Latn-RS"/>
        </w:rPr>
        <w:t xml:space="preserve">, nikl i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 xml:space="preserve"> (a) </w:t>
      </w:r>
      <w:proofErr w:type="spellStart"/>
      <w:r w:rsidRPr="00532D25">
        <w:rPr>
          <w:rFonts w:ascii="Arial" w:eastAsia="Times New Roman" w:hAnsi="Arial" w:cs="Arial"/>
          <w:lang w:eastAsia="sr-Latn-RS"/>
        </w:rPr>
        <w:t>piren</w:t>
      </w:r>
      <w:proofErr w:type="spellEnd"/>
      <w:r w:rsidRPr="00532D25">
        <w:rPr>
          <w:rFonts w:ascii="Arial" w:eastAsia="Times New Roman" w:hAnsi="Arial" w:cs="Arial"/>
          <w:lang w:eastAsia="sr-Latn-RS"/>
        </w:rPr>
        <w:t xml:space="preserve"> date su u Prilogu VIII Odeljku A ove uredbe.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Kriterijumi za određivanje prekoračenja gornje i donje granice ocenjivanja iz stava 1. ovog člana dati su u Prilogu VII Odeljku B ove uredbe.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Kriterijumi za određivanje prekoračenja gornje i donje granice ocenjivanja iz stava 2. ovog člana dati su u Prilogu VIII Odeljku B ove uredbe.</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32" w:name="str_15"/>
      <w:bookmarkEnd w:id="32"/>
      <w:r w:rsidRPr="00532D25">
        <w:rPr>
          <w:rFonts w:ascii="Arial" w:eastAsia="Times New Roman" w:hAnsi="Arial" w:cs="Arial"/>
          <w:b/>
          <w:bCs/>
          <w:sz w:val="24"/>
          <w:szCs w:val="24"/>
          <w:lang w:eastAsia="sr-Latn-RS"/>
        </w:rPr>
        <w:t>Kritični nivoi za zaštitu vegetacije</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33" w:name="clan_17"/>
      <w:bookmarkEnd w:id="33"/>
      <w:r w:rsidRPr="00532D25">
        <w:rPr>
          <w:rFonts w:ascii="Arial" w:eastAsia="Times New Roman" w:hAnsi="Arial" w:cs="Arial"/>
          <w:b/>
          <w:bCs/>
          <w:sz w:val="24"/>
          <w:szCs w:val="24"/>
          <w:lang w:eastAsia="sr-Latn-RS"/>
        </w:rPr>
        <w:t>Član 17</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Kritični nivoi sumpor dioksida i oksida azota za zaštitu vegetacije dati su u Prilogu XI Kritični nivoi sumpor dioksida i oksida azota za zaštitu vegetacije, koji je odštampan uz ovu uredbu i čini njen sastavni deo.</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34" w:name="str_16"/>
      <w:bookmarkEnd w:id="34"/>
      <w:r w:rsidRPr="00532D25">
        <w:rPr>
          <w:rFonts w:ascii="Arial" w:eastAsia="Times New Roman" w:hAnsi="Arial" w:cs="Arial"/>
          <w:b/>
          <w:bCs/>
          <w:sz w:val="24"/>
          <w:szCs w:val="24"/>
          <w:lang w:eastAsia="sr-Latn-RS"/>
        </w:rPr>
        <w:lastRenderedPageBreak/>
        <w:t>Ciljne vrednosti, nacionalni i dugoročni ciljevi</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35" w:name="clan_18"/>
      <w:bookmarkEnd w:id="35"/>
      <w:r w:rsidRPr="00532D25">
        <w:rPr>
          <w:rFonts w:ascii="Arial" w:eastAsia="Times New Roman" w:hAnsi="Arial" w:cs="Arial"/>
          <w:b/>
          <w:bCs/>
          <w:sz w:val="24"/>
          <w:szCs w:val="24"/>
          <w:lang w:eastAsia="sr-Latn-RS"/>
        </w:rPr>
        <w:t>Član 18</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Ciljne vrednosti za suspendovane čestice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prizemni ozon, arsen, </w:t>
      </w:r>
      <w:proofErr w:type="spellStart"/>
      <w:r w:rsidRPr="00532D25">
        <w:rPr>
          <w:rFonts w:ascii="Arial" w:eastAsia="Times New Roman" w:hAnsi="Arial" w:cs="Arial"/>
          <w:lang w:eastAsia="sr-Latn-RS"/>
        </w:rPr>
        <w:t>kadmijum</w:t>
      </w:r>
      <w:proofErr w:type="spellEnd"/>
      <w:r w:rsidRPr="00532D25">
        <w:rPr>
          <w:rFonts w:ascii="Arial" w:eastAsia="Times New Roman" w:hAnsi="Arial" w:cs="Arial"/>
          <w:lang w:eastAsia="sr-Latn-RS"/>
        </w:rPr>
        <w:t xml:space="preserve">, nikl i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 xml:space="preserve"> (a) </w:t>
      </w:r>
      <w:proofErr w:type="spellStart"/>
      <w:r w:rsidRPr="00532D25">
        <w:rPr>
          <w:rFonts w:ascii="Arial" w:eastAsia="Times New Roman" w:hAnsi="Arial" w:cs="Arial"/>
          <w:lang w:eastAsia="sr-Latn-RS"/>
        </w:rPr>
        <w:t>piren</w:t>
      </w:r>
      <w:proofErr w:type="spellEnd"/>
      <w:r w:rsidRPr="00532D25">
        <w:rPr>
          <w:rFonts w:ascii="Arial" w:eastAsia="Times New Roman" w:hAnsi="Arial" w:cs="Arial"/>
          <w:lang w:eastAsia="sr-Latn-RS"/>
        </w:rPr>
        <w:t xml:space="preserve"> date su u Prilogu XII Ciljne vrednosti za suspendovane čestice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prizemni ozon, arsen, </w:t>
      </w:r>
      <w:proofErr w:type="spellStart"/>
      <w:r w:rsidRPr="00532D25">
        <w:rPr>
          <w:rFonts w:ascii="Arial" w:eastAsia="Times New Roman" w:hAnsi="Arial" w:cs="Arial"/>
          <w:lang w:eastAsia="sr-Latn-RS"/>
        </w:rPr>
        <w:t>kadmijum</w:t>
      </w:r>
      <w:proofErr w:type="spellEnd"/>
      <w:r w:rsidRPr="00532D25">
        <w:rPr>
          <w:rFonts w:ascii="Arial" w:eastAsia="Times New Roman" w:hAnsi="Arial" w:cs="Arial"/>
          <w:lang w:eastAsia="sr-Latn-RS"/>
        </w:rPr>
        <w:t xml:space="preserve">, nikl i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 xml:space="preserve"> (a) </w:t>
      </w:r>
      <w:proofErr w:type="spellStart"/>
      <w:r w:rsidRPr="00532D25">
        <w:rPr>
          <w:rFonts w:ascii="Arial" w:eastAsia="Times New Roman" w:hAnsi="Arial" w:cs="Arial"/>
          <w:lang w:eastAsia="sr-Latn-RS"/>
        </w:rPr>
        <w:t>piren</w:t>
      </w:r>
      <w:proofErr w:type="spellEnd"/>
      <w:r w:rsidRPr="00532D25">
        <w:rPr>
          <w:rFonts w:ascii="Arial" w:eastAsia="Times New Roman" w:hAnsi="Arial" w:cs="Arial"/>
          <w:lang w:eastAsia="sr-Latn-RS"/>
        </w:rPr>
        <w:t>, koji je odštampan uz ovu uredbu i čini njen sastavni deo.</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Potrebno je preduzeti sve neophodne mere kad je to moguće, kako bi se obezbedilo da koncentracije zagađujućih materija iz stava 1. ovog člana u vazduhu ne prekorače ciljne vrednosti.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U zonama i aglomeracijama u kojima su </w:t>
      </w:r>
      <w:proofErr w:type="spellStart"/>
      <w:r w:rsidRPr="00532D25">
        <w:rPr>
          <w:rFonts w:ascii="Arial" w:eastAsia="Times New Roman" w:hAnsi="Arial" w:cs="Arial"/>
          <w:lang w:eastAsia="sr-Latn-RS"/>
        </w:rPr>
        <w:t>prekoračene</w:t>
      </w:r>
      <w:proofErr w:type="spellEnd"/>
      <w:r w:rsidRPr="00532D25">
        <w:rPr>
          <w:rFonts w:ascii="Arial" w:eastAsia="Times New Roman" w:hAnsi="Arial" w:cs="Arial"/>
          <w:lang w:eastAsia="sr-Latn-RS"/>
        </w:rPr>
        <w:t xml:space="preserve"> ciljne vrednosti date u tački 3. Priloga XII ove uredbe, potrebno je utvrditi oblasti u kojima je došlo do prekoračenja, kao i izvore koji su tome doprineli. U oblastima u kojima je došlo do prekoračenja ciljnih vrednosti potrebno je preduzeti sve neophodne mere, posebno orijentisane na glavne izvore emisije, kako bi se dostigle ciljne vrednosti. U slučaju industrijskih postrojenja za koja se izdaje integrisana dozvola ovo podrazumeva primenu najboljih dostupnih tehnika, kao i dodatnih mera zaštite vazduha propisanih integrisanom dozvolom, u skladu sa propisima o integrisanom sprečavanju i kontroli zagađivanja.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Nacionalni cilj za smanjenje nivoa izloženosti suspendovanim česticama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u cilju zaštite zdravlja ljudi dat je u tački 1. Priloga XIII Nacionalni cilj za smanjenje izloženosti suspendovanim česticama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i dugoročni ciljevi za prizemni ozon, koji je odštampan uz ovu uredbu i čini njen sastavni deo.</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Radi ostvarenja nacionalnog cilja za smanjenje nivoa izloženosti suspendovanim česticama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do </w:t>
      </w:r>
      <w:proofErr w:type="spellStart"/>
      <w:r w:rsidRPr="00532D25">
        <w:rPr>
          <w:rFonts w:ascii="Arial" w:eastAsia="Times New Roman" w:hAnsi="Arial" w:cs="Arial"/>
          <w:lang w:eastAsia="sr-Latn-RS"/>
        </w:rPr>
        <w:t>roka</w:t>
      </w:r>
      <w:proofErr w:type="spellEnd"/>
      <w:r w:rsidRPr="00532D25">
        <w:rPr>
          <w:rFonts w:ascii="Arial" w:eastAsia="Times New Roman" w:hAnsi="Arial" w:cs="Arial"/>
          <w:lang w:eastAsia="sr-Latn-RS"/>
        </w:rPr>
        <w:t xml:space="preserve"> predviđenog u tački 1. Priloga XIII ove uredbe, potrebno je preduzeti sve neophodne mere kad je to moguće, za smanjenje izloženosti suspendovanim česticama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Prosečni indikator izloženosti suspendovanim česticama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utvrđuje se u skladu sa tačkom 1. Priloga XIII.</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Potrebno je preduzeti sve neophodne mere kad je to moguće, kako bi se obezbedilo ostvarivanje dugoročnih ciljeva za prizemni ozon datih u tački 3. Priloga XIII ove uredbe.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U zonama i aglomeracijama u kojima nivo prizemnog ozona u vazduhu prekoračuje dugoročne ciljeve, a niži je, ili jednak ciljnim vrednostima, potrebno je pripremiti i preduzeti sve moguće mere za ostvarivanje dugoročnih ciljeva.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U zonama i aglomeracijama u kojima su ispunjeni dugoročni ciljevi za nivo prizemnog ozona, potrebno je održati taj nivo ispod dugoročnih ciljeva i uz pomoć odgovarajućih mera očuvati najbolji kvalitet vazduha u skladu sa održivim razvojem i visokim nivoom zaštite životne sredine i zdravlja ljudi, dokle to dozvoljavaju faktori kao što su </w:t>
      </w:r>
      <w:proofErr w:type="spellStart"/>
      <w:r w:rsidRPr="00532D25">
        <w:rPr>
          <w:rFonts w:ascii="Arial" w:eastAsia="Times New Roman" w:hAnsi="Arial" w:cs="Arial"/>
          <w:lang w:eastAsia="sr-Latn-RS"/>
        </w:rPr>
        <w:t>prekogranični</w:t>
      </w:r>
      <w:proofErr w:type="spellEnd"/>
      <w:r w:rsidRPr="00532D25">
        <w:rPr>
          <w:rFonts w:ascii="Arial" w:eastAsia="Times New Roman" w:hAnsi="Arial" w:cs="Arial"/>
          <w:lang w:eastAsia="sr-Latn-RS"/>
        </w:rPr>
        <w:t xml:space="preserve"> prenos prizemnog ozona i meteorološki uslovi.</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36" w:name="str_17"/>
      <w:bookmarkEnd w:id="36"/>
      <w:r w:rsidRPr="00532D25">
        <w:rPr>
          <w:rFonts w:ascii="Arial" w:eastAsia="Times New Roman" w:hAnsi="Arial" w:cs="Arial"/>
          <w:b/>
          <w:bCs/>
          <w:sz w:val="24"/>
          <w:szCs w:val="24"/>
          <w:lang w:eastAsia="sr-Latn-RS"/>
        </w:rPr>
        <w:t>Koncentracije opasne po zdravlje ljudi i koncentracije o kojima se izveštava javnost</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37" w:name="clan_19"/>
      <w:bookmarkEnd w:id="37"/>
      <w:r w:rsidRPr="00532D25">
        <w:rPr>
          <w:rFonts w:ascii="Arial" w:eastAsia="Times New Roman" w:hAnsi="Arial" w:cs="Arial"/>
          <w:b/>
          <w:bCs/>
          <w:sz w:val="24"/>
          <w:szCs w:val="24"/>
          <w:lang w:eastAsia="sr-Latn-RS"/>
        </w:rPr>
        <w:t>Član 19</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Koncentracije opasne po zdravlje ljudi za sumpor dioksid, azot dioksid i prizemni ozon u vazduhu date su Prilogu XIV Koncentracije opasne po zdravlje ljudi i koncentracije o kojima se izveštava javnost, koji je odštampan uz ovu uredbu i čini njen sastavni deo.</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U slučaju kada se prekorači koncentracija prizemnog ozona o kojoj se izveštava javnost data u Prilogu XIV Odeljak B ove uredbe ili bilo koja koncentracija opasna po zdravlje ljudi iz stava 1. ovog člana potrebno je preduzeti neophodne korake u cilju obaveštavanja javnosti putem radija, televizije, novina ili interneta.</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38" w:name="str_18"/>
      <w:bookmarkEnd w:id="38"/>
      <w:r w:rsidRPr="00532D25">
        <w:rPr>
          <w:rFonts w:ascii="Arial" w:eastAsia="Times New Roman" w:hAnsi="Arial" w:cs="Arial"/>
          <w:b/>
          <w:bCs/>
          <w:sz w:val="24"/>
          <w:szCs w:val="24"/>
          <w:lang w:eastAsia="sr-Latn-RS"/>
        </w:rPr>
        <w:t>Obaveštavanje javnosti</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39" w:name="clan_20"/>
      <w:bookmarkEnd w:id="39"/>
      <w:r w:rsidRPr="00532D25">
        <w:rPr>
          <w:rFonts w:ascii="Arial" w:eastAsia="Times New Roman" w:hAnsi="Arial" w:cs="Arial"/>
          <w:b/>
          <w:bCs/>
          <w:sz w:val="24"/>
          <w:szCs w:val="24"/>
          <w:lang w:eastAsia="sr-Latn-RS"/>
        </w:rPr>
        <w:t>Član 20</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Podaci o koncentracijama zagađujućih materija iz člana 7. stav 1. ove uredbe su dostupni javnosti i objavljuju se na veb stranici Agencije za zaštitu životne sredine, odnosno na veb stranici nadležnog organa autonomne </w:t>
      </w:r>
      <w:proofErr w:type="spellStart"/>
      <w:r w:rsidRPr="00532D25">
        <w:rPr>
          <w:rFonts w:ascii="Arial" w:eastAsia="Times New Roman" w:hAnsi="Arial" w:cs="Arial"/>
          <w:lang w:eastAsia="sr-Latn-RS"/>
        </w:rPr>
        <w:t>pokrajne</w:t>
      </w:r>
      <w:proofErr w:type="spellEnd"/>
      <w:r w:rsidRPr="00532D25">
        <w:rPr>
          <w:rFonts w:ascii="Arial" w:eastAsia="Times New Roman" w:hAnsi="Arial" w:cs="Arial"/>
          <w:lang w:eastAsia="sr-Latn-RS"/>
        </w:rPr>
        <w:t xml:space="preserve"> i nadležnog organa jedinice lokalne samouprave.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Nadležni organ je dužan da obaveštava javnost o podacima iz stava 1. ovog člana kada dođe do prekoračenja tolerantne vrednosti i putem drugih elektronskih ili pisanih medija.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Podaci iz stava 1. i 2. ovog člana moraju biti jasni, razumljivi i dostupni na zahtev javnosti.</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U slučaju zagađenja vazduha iz prirodnih izvora nadležni organ je dužan da obezbedi informacije o koncentracijama zagađujućih materija i njihovim izvorima, kao i dokazima koji pokazuju da se prekoračenja mogu pripisati prirodnim izvorima.</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40" w:name="str_19"/>
      <w:bookmarkEnd w:id="40"/>
      <w:r w:rsidRPr="00532D25">
        <w:rPr>
          <w:rFonts w:ascii="Arial" w:eastAsia="Times New Roman" w:hAnsi="Arial" w:cs="Arial"/>
          <w:b/>
          <w:bCs/>
          <w:sz w:val="24"/>
          <w:szCs w:val="24"/>
          <w:lang w:eastAsia="sr-Latn-RS"/>
        </w:rPr>
        <w:t>Obim i sadržaj informacija o ocenjivanju kvaliteta vazduha</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41" w:name="clan_21"/>
      <w:bookmarkEnd w:id="41"/>
      <w:r w:rsidRPr="00532D25">
        <w:rPr>
          <w:rFonts w:ascii="Arial" w:eastAsia="Times New Roman" w:hAnsi="Arial" w:cs="Arial"/>
          <w:b/>
          <w:bCs/>
          <w:sz w:val="24"/>
          <w:szCs w:val="24"/>
          <w:lang w:eastAsia="sr-Latn-RS"/>
        </w:rPr>
        <w:t>Član 21</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Za svaku zonu i aglomeraciju, na bazi podataka dobijenih sa mernih mesta i lokacija za uzimanje uzoraka za fiksna merenja, nadležni organ priprema informaciju o ocenjivanju kvaliteta vazduha za svaku kalendarsku godinu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Informacija o ocenjivanju kvaliteta vazduha sadrži podatke o:</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 pravnom licu koje vrši monitoring kvaliteta vazduha;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2) mernim mestima i lokacijama za uzimanje uzoraka i šematski prikaz mernih mesta i lokacija za uzimanje uzoraka najvećih izvora zagađivanja;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3) vremenu i načinu uzimanja uzoraka;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4) korišćenim metodama merenja i opremi za merenje;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5) obezbeđivanju kvaliteta podataka prema zahtevima standarda SRPS ISO/IEC 17025;</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6) ostalim podacima značajnim za obezbeđivanje kvaliteta, kao što su obezbeđivanje kontinuiteta merenja, učestvovanje u </w:t>
      </w:r>
      <w:proofErr w:type="spellStart"/>
      <w:r w:rsidRPr="00532D25">
        <w:rPr>
          <w:rFonts w:ascii="Arial" w:eastAsia="Times New Roman" w:hAnsi="Arial" w:cs="Arial"/>
          <w:lang w:eastAsia="sr-Latn-RS"/>
        </w:rPr>
        <w:t>međulaboratorijskim</w:t>
      </w:r>
      <w:proofErr w:type="spellEnd"/>
      <w:r w:rsidRPr="00532D25">
        <w:rPr>
          <w:rFonts w:ascii="Arial" w:eastAsia="Times New Roman" w:hAnsi="Arial" w:cs="Arial"/>
          <w:lang w:eastAsia="sr-Latn-RS"/>
        </w:rPr>
        <w:t xml:space="preserve"> poređenjima, odstupanja od propisane metodologije i razlozi za odstupanje;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7) oceni kvaliteta vazduha.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Za zone i aglomeracije u kojima se za ocenjivanje kvaliteta vazduha koriste drugi izvori podataka, koji dopunjuju merenja ili su ti drugi izvori podataka jedini način ocenjivanja, informacija o ocenjivanju kvaliteta vazduha sadrži sledeće podatke: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 opis izvršenog ocenjivanja;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2) opis korišćenih matematičkih modela i/ili drugih metoda ocenjivanja u skladu sa opšte prihvaćenom praksom u svetu;</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3) izvor podataka i informacija;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4) ocena rezultata dobijenih primenom matematičkih modela i/ili drugih metoda ocenjivanja.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Informacija o ocenjivanju kvaliteta vazduha sadrži i kratku ocenu prekoračenja graničnih vrednosti i informacije o uticaju na zdravlje ljudi i vegetaciju.</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Informacija o ocenjivanju kvaliteta vazduha sadrži i grafičke priloge u razmeri 1 : 25.000 na kojima su označene pojedine zone i aglomeracije u kojima su </w:t>
      </w:r>
      <w:proofErr w:type="spellStart"/>
      <w:r w:rsidRPr="00532D25">
        <w:rPr>
          <w:rFonts w:ascii="Arial" w:eastAsia="Times New Roman" w:hAnsi="Arial" w:cs="Arial"/>
          <w:lang w:eastAsia="sr-Latn-RS"/>
        </w:rPr>
        <w:t>prekoračene</w:t>
      </w:r>
      <w:proofErr w:type="spellEnd"/>
      <w:r w:rsidRPr="00532D25">
        <w:rPr>
          <w:rFonts w:ascii="Arial" w:eastAsia="Times New Roman" w:hAnsi="Arial" w:cs="Arial"/>
          <w:lang w:eastAsia="sr-Latn-RS"/>
        </w:rPr>
        <w:t xml:space="preserve"> granične i/ili tolerantne vrednosti i koncentracije opasne po zdravlje ljudi i kritični nivoi zagađujućih materija.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Informacija o ocenjivanju kvaliteta vazduha čuva se 10 godina.</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42" w:name="clan_21a"/>
      <w:bookmarkEnd w:id="42"/>
      <w:r w:rsidRPr="00532D25">
        <w:rPr>
          <w:rFonts w:ascii="Arial" w:eastAsia="Times New Roman" w:hAnsi="Arial" w:cs="Arial"/>
          <w:b/>
          <w:bCs/>
          <w:sz w:val="24"/>
          <w:szCs w:val="24"/>
          <w:lang w:eastAsia="sr-Latn-RS"/>
        </w:rPr>
        <w:t xml:space="preserve">Član 21a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Ministarstvo je dužno da obavesti javnost o nadležnim organima i pravnim licima ovlašćenim za: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ocenjivanje kvaliteta vazduha;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odobravanje sistema merenja (metode, oprema);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3) obezbeđivanje tačnosti merenja;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4) analizu metoda ocenjivanja;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5) koordinaciju programa za obezbeđivanje kvaliteta merenja/podataka;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6) saradnju sa drugim državama.</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43" w:name="str_20"/>
      <w:bookmarkEnd w:id="43"/>
      <w:r w:rsidRPr="00532D25">
        <w:rPr>
          <w:rFonts w:ascii="Arial" w:eastAsia="Times New Roman" w:hAnsi="Arial" w:cs="Arial"/>
          <w:b/>
          <w:bCs/>
          <w:sz w:val="24"/>
          <w:szCs w:val="24"/>
          <w:lang w:eastAsia="sr-Latn-RS"/>
        </w:rPr>
        <w:t>Ocena kvaliteta vazduha</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44" w:name="clan_22"/>
      <w:bookmarkEnd w:id="44"/>
      <w:r w:rsidRPr="00532D25">
        <w:rPr>
          <w:rFonts w:ascii="Arial" w:eastAsia="Times New Roman" w:hAnsi="Arial" w:cs="Arial"/>
          <w:b/>
          <w:bCs/>
          <w:sz w:val="24"/>
          <w:szCs w:val="24"/>
          <w:lang w:eastAsia="sr-Latn-RS"/>
        </w:rPr>
        <w:t>Član 22</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Ocena kvaliteta vazduha iz člana 21. stava 2. tačka 7. ove uredbe sadrži podatke o:</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nivou zagađenja kada je </w:t>
      </w:r>
      <w:proofErr w:type="spellStart"/>
      <w:r w:rsidRPr="00532D25">
        <w:rPr>
          <w:rFonts w:ascii="Arial" w:eastAsia="Times New Roman" w:hAnsi="Arial" w:cs="Arial"/>
          <w:lang w:eastAsia="sr-Latn-RS"/>
        </w:rPr>
        <w:t>prekoračena</w:t>
      </w:r>
      <w:proofErr w:type="spellEnd"/>
      <w:r w:rsidRPr="00532D25">
        <w:rPr>
          <w:rFonts w:ascii="Arial" w:eastAsia="Times New Roman" w:hAnsi="Arial" w:cs="Arial"/>
          <w:lang w:eastAsia="sr-Latn-RS"/>
        </w:rPr>
        <w:t xml:space="preserve"> tolerantna vrednost, zonama i aglomeracijama gde su te vrednosti izmerene i datumima i periodima trajanja;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nivou zagađenja kada je </w:t>
      </w:r>
      <w:proofErr w:type="spellStart"/>
      <w:r w:rsidRPr="00532D25">
        <w:rPr>
          <w:rFonts w:ascii="Arial" w:eastAsia="Times New Roman" w:hAnsi="Arial" w:cs="Arial"/>
          <w:lang w:eastAsia="sr-Latn-RS"/>
        </w:rPr>
        <w:t>prekoračena</w:t>
      </w:r>
      <w:proofErr w:type="spellEnd"/>
      <w:r w:rsidRPr="00532D25">
        <w:rPr>
          <w:rFonts w:ascii="Arial" w:eastAsia="Times New Roman" w:hAnsi="Arial" w:cs="Arial"/>
          <w:lang w:eastAsia="sr-Latn-RS"/>
        </w:rPr>
        <w:t xml:space="preserve"> granična vrednost, zonama i aglomeracijama gde su te vrednosti izmerene i datumima i periodima trajanja;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3) uzrocima prekoračenja tolerantne i/ili granične vrednosti;</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4) prekoračenju kritičnih nivoa, zonama i aglomeracijama gde su te vrednosti izmerene i datumima i periodima trajanja;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5) zonama i aglomeracijama u kojima su vrednosti zagađujućih materija ispod graničnih vrednosti;</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6) aritmetičkoj sredini, </w:t>
      </w:r>
      <w:proofErr w:type="spellStart"/>
      <w:r w:rsidRPr="00532D25">
        <w:rPr>
          <w:rFonts w:ascii="Arial" w:eastAsia="Times New Roman" w:hAnsi="Arial" w:cs="Arial"/>
          <w:lang w:eastAsia="sr-Latn-RS"/>
        </w:rPr>
        <w:t>medijani</w:t>
      </w:r>
      <w:proofErr w:type="spellEnd"/>
      <w:r w:rsidRPr="00532D25">
        <w:rPr>
          <w:rFonts w:ascii="Arial" w:eastAsia="Times New Roman" w:hAnsi="Arial" w:cs="Arial"/>
          <w:lang w:eastAsia="sr-Latn-RS"/>
        </w:rPr>
        <w:t xml:space="preserve">, 98. </w:t>
      </w:r>
      <w:proofErr w:type="spellStart"/>
      <w:r w:rsidRPr="00532D25">
        <w:rPr>
          <w:rFonts w:ascii="Arial" w:eastAsia="Times New Roman" w:hAnsi="Arial" w:cs="Arial"/>
          <w:lang w:eastAsia="sr-Latn-RS"/>
        </w:rPr>
        <w:t>percentilu</w:t>
      </w:r>
      <w:proofErr w:type="spellEnd"/>
      <w:r w:rsidRPr="00532D25">
        <w:rPr>
          <w:rFonts w:ascii="Arial" w:eastAsia="Times New Roman" w:hAnsi="Arial" w:cs="Arial"/>
          <w:lang w:eastAsia="sr-Latn-RS"/>
        </w:rPr>
        <w:t xml:space="preserve">, mernoj nesigurnosti, minimalnoj vrednosti, maksimalnoj vrednosti, granici detekcije i granici </w:t>
      </w:r>
      <w:proofErr w:type="spellStart"/>
      <w:r w:rsidRPr="00532D25">
        <w:rPr>
          <w:rFonts w:ascii="Arial" w:eastAsia="Times New Roman" w:hAnsi="Arial" w:cs="Arial"/>
          <w:lang w:eastAsia="sr-Latn-RS"/>
        </w:rPr>
        <w:t>kvantifikacije</w:t>
      </w:r>
      <w:proofErr w:type="spellEnd"/>
      <w:r w:rsidRPr="00532D25">
        <w:rPr>
          <w:rFonts w:ascii="Arial" w:eastAsia="Times New Roman" w:hAnsi="Arial" w:cs="Arial"/>
          <w:lang w:eastAsia="sr-Latn-RS"/>
        </w:rPr>
        <w:t>;</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7) prosečnoj godišnjoj vrednosti koncentracija </w:t>
      </w:r>
      <w:proofErr w:type="spellStart"/>
      <w:r w:rsidRPr="00532D25">
        <w:rPr>
          <w:rFonts w:ascii="Arial" w:eastAsia="Times New Roman" w:hAnsi="Arial" w:cs="Arial"/>
          <w:lang w:eastAsia="sr-Latn-RS"/>
        </w:rPr>
        <w:t>prekursora</w:t>
      </w:r>
      <w:proofErr w:type="spellEnd"/>
      <w:r w:rsidRPr="00532D25">
        <w:rPr>
          <w:rFonts w:ascii="Arial" w:eastAsia="Times New Roman" w:hAnsi="Arial" w:cs="Arial"/>
          <w:lang w:eastAsia="sr-Latn-RS"/>
        </w:rPr>
        <w:t xml:space="preserve"> prizemnog ozona;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8) metodama koje su primenjene prilikom ocenjivanja kvaliteta vazduha.</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45" w:name="str_21"/>
      <w:bookmarkEnd w:id="45"/>
      <w:r w:rsidRPr="00532D25">
        <w:rPr>
          <w:rFonts w:ascii="Arial" w:eastAsia="Times New Roman" w:hAnsi="Arial" w:cs="Arial"/>
          <w:b/>
          <w:bCs/>
          <w:sz w:val="24"/>
          <w:szCs w:val="24"/>
          <w:lang w:eastAsia="sr-Latn-RS"/>
        </w:rPr>
        <w:t>Namenska merenja</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46" w:name="clan_22a"/>
      <w:bookmarkEnd w:id="46"/>
      <w:r w:rsidRPr="00532D25">
        <w:rPr>
          <w:rFonts w:ascii="Arial" w:eastAsia="Times New Roman" w:hAnsi="Arial" w:cs="Arial"/>
          <w:b/>
          <w:bCs/>
          <w:sz w:val="24"/>
          <w:szCs w:val="24"/>
          <w:lang w:eastAsia="sr-Latn-RS"/>
        </w:rPr>
        <w:t>Član 22a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U zonama i aglomeracijama u okviru kojih su smešteni različiti izvori emisije zagađujućih materija, kao što su industrijska postrojenja čiji proizvodni procesi mogu uticati na nivo zagađenosti vazduha, zdravlje ljudi i/ili vegetaciju, nadležni organi, u skladu sa članom 7. stav 5. ove uredbe mogu naložiti i merenje sledećih zagađujućih materija u vazduhu:</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gasovitih neorganskih materija (amonijak, vodonik sulfid, </w:t>
      </w:r>
      <w:proofErr w:type="spellStart"/>
      <w:r w:rsidRPr="00532D25">
        <w:rPr>
          <w:rFonts w:ascii="Arial" w:eastAsia="Times New Roman" w:hAnsi="Arial" w:cs="Arial"/>
          <w:lang w:eastAsia="sr-Latn-RS"/>
        </w:rPr>
        <w:t>hlorovodonik</w:t>
      </w:r>
      <w:proofErr w:type="spellEnd"/>
      <w:r w:rsidRPr="00532D25">
        <w:rPr>
          <w:rFonts w:ascii="Arial" w:eastAsia="Times New Roman" w:hAnsi="Arial" w:cs="Arial"/>
          <w:lang w:eastAsia="sr-Latn-RS"/>
        </w:rPr>
        <w:t xml:space="preserve">, hlor, </w:t>
      </w:r>
      <w:proofErr w:type="spellStart"/>
      <w:r w:rsidRPr="00532D25">
        <w:rPr>
          <w:rFonts w:ascii="Arial" w:eastAsia="Times New Roman" w:hAnsi="Arial" w:cs="Arial"/>
          <w:lang w:eastAsia="sr-Latn-RS"/>
        </w:rPr>
        <w:t>fluorovodonik</w:t>
      </w:r>
      <w:proofErr w:type="spellEnd"/>
      <w:r w:rsidRPr="00532D25">
        <w:rPr>
          <w:rFonts w:ascii="Arial" w:eastAsia="Times New Roman" w:hAnsi="Arial" w:cs="Arial"/>
          <w:lang w:eastAsia="sr-Latn-RS"/>
        </w:rPr>
        <w:t>);</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organskih materija (ugljen </w:t>
      </w:r>
      <w:proofErr w:type="spellStart"/>
      <w:r w:rsidRPr="00532D25">
        <w:rPr>
          <w:rFonts w:ascii="Arial" w:eastAsia="Times New Roman" w:hAnsi="Arial" w:cs="Arial"/>
          <w:lang w:eastAsia="sr-Latn-RS"/>
        </w:rPr>
        <w:t>disulfid</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stiren</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toluen</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formaldehid</w:t>
      </w:r>
      <w:proofErr w:type="spellEnd"/>
      <w:r w:rsidRPr="00532D25">
        <w:rPr>
          <w:rFonts w:ascii="Arial" w:eastAsia="Times New Roman" w:hAnsi="Arial" w:cs="Arial"/>
          <w:lang w:eastAsia="sr-Latn-RS"/>
        </w:rPr>
        <w:t xml:space="preserve">, 1,2 </w:t>
      </w:r>
      <w:proofErr w:type="spellStart"/>
      <w:r w:rsidRPr="00532D25">
        <w:rPr>
          <w:rFonts w:ascii="Arial" w:eastAsia="Times New Roman" w:hAnsi="Arial" w:cs="Arial"/>
          <w:lang w:eastAsia="sr-Latn-RS"/>
        </w:rPr>
        <w:t>dihloretan</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akrolein</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tetrahloretilen</w:t>
      </w:r>
      <w:proofErr w:type="spellEnd"/>
      <w:r w:rsidRPr="00532D25">
        <w:rPr>
          <w:rFonts w:ascii="Arial" w:eastAsia="Times New Roman" w:hAnsi="Arial" w:cs="Arial"/>
          <w:lang w:eastAsia="sr-Latn-RS"/>
        </w:rPr>
        <w:t>);</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3) kancerogenih materija (</w:t>
      </w:r>
      <w:proofErr w:type="spellStart"/>
      <w:r w:rsidRPr="00532D25">
        <w:rPr>
          <w:rFonts w:ascii="Arial" w:eastAsia="Times New Roman" w:hAnsi="Arial" w:cs="Arial"/>
          <w:lang w:eastAsia="sr-Latn-RS"/>
        </w:rPr>
        <w:t>akrilonitril</w:t>
      </w:r>
      <w:proofErr w:type="spellEnd"/>
      <w:r w:rsidRPr="00532D25">
        <w:rPr>
          <w:rFonts w:ascii="Arial" w:eastAsia="Times New Roman" w:hAnsi="Arial" w:cs="Arial"/>
          <w:lang w:eastAsia="sr-Latn-RS"/>
        </w:rPr>
        <w:t xml:space="preserve">, arsen, hrom </w:t>
      </w:r>
      <w:proofErr w:type="spellStart"/>
      <w:r w:rsidRPr="00532D25">
        <w:rPr>
          <w:rFonts w:ascii="Arial" w:eastAsia="Times New Roman" w:hAnsi="Arial" w:cs="Arial"/>
          <w:lang w:eastAsia="sr-Latn-RS"/>
        </w:rPr>
        <w:t>šestovalentni</w:t>
      </w:r>
      <w:proofErr w:type="spellEnd"/>
      <w:r w:rsidRPr="00532D25">
        <w:rPr>
          <w:rFonts w:ascii="Arial" w:eastAsia="Times New Roman" w:hAnsi="Arial" w:cs="Arial"/>
          <w:lang w:eastAsia="sr-Latn-RS"/>
        </w:rPr>
        <w:t xml:space="preserve">, nikl, </w:t>
      </w:r>
      <w:proofErr w:type="spellStart"/>
      <w:r w:rsidRPr="00532D25">
        <w:rPr>
          <w:rFonts w:ascii="Arial" w:eastAsia="Times New Roman" w:hAnsi="Arial" w:cs="Arial"/>
          <w:lang w:eastAsia="sr-Latn-RS"/>
        </w:rPr>
        <w:t>vinil</w:t>
      </w:r>
      <w:proofErr w:type="spellEnd"/>
      <w:r w:rsidRPr="00532D25">
        <w:rPr>
          <w:rFonts w:ascii="Arial" w:eastAsia="Times New Roman" w:hAnsi="Arial" w:cs="Arial"/>
          <w:lang w:eastAsia="sr-Latn-RS"/>
        </w:rPr>
        <w:t xml:space="preserve"> hlorid, azbest);</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4) ukupne suspendovane čestice (TSP);</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5) ukupne taložne materije (UTM);</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6) čađ.</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Maksimalne dozvoljene koncentracije za </w:t>
      </w:r>
      <w:proofErr w:type="spellStart"/>
      <w:r w:rsidRPr="00532D25">
        <w:rPr>
          <w:rFonts w:ascii="Arial" w:eastAsia="Times New Roman" w:hAnsi="Arial" w:cs="Arial"/>
          <w:lang w:eastAsia="sr-Latn-RS"/>
        </w:rPr>
        <w:t>zagađujuće</w:t>
      </w:r>
      <w:proofErr w:type="spellEnd"/>
      <w:r w:rsidRPr="00532D25">
        <w:rPr>
          <w:rFonts w:ascii="Arial" w:eastAsia="Times New Roman" w:hAnsi="Arial" w:cs="Arial"/>
          <w:lang w:eastAsia="sr-Latn-RS"/>
        </w:rPr>
        <w:t xml:space="preserve"> materije iz stava 1. ovog člana date su u Prilogu XV Maksimalne dozvoljene koncentracije za zaštitu zdravlja ljudi u slučaju namenskih merenja, koji je odštampan uz ovu uredbu i čini njen sastavni deo.</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Za merenje koncentracija zagađujućih materija iz stava 1. ovog člana primenjuju se metode koje su propisane odgovarajućim međunarodnim i evropskim standardima.</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47" w:name="str_22"/>
      <w:bookmarkEnd w:id="47"/>
      <w:r w:rsidRPr="00532D25">
        <w:rPr>
          <w:rFonts w:ascii="Arial" w:eastAsia="Times New Roman" w:hAnsi="Arial" w:cs="Arial"/>
          <w:b/>
          <w:bCs/>
          <w:sz w:val="24"/>
          <w:szCs w:val="24"/>
          <w:lang w:eastAsia="sr-Latn-RS"/>
        </w:rPr>
        <w:t>Završna odredba</w:t>
      </w:r>
    </w:p>
    <w:p w:rsidR="00532D25" w:rsidRPr="00532D25" w:rsidRDefault="00532D25" w:rsidP="00532D25">
      <w:pPr>
        <w:spacing w:before="240" w:after="120" w:line="240" w:lineRule="auto"/>
        <w:jc w:val="center"/>
        <w:rPr>
          <w:rFonts w:ascii="Arial" w:eastAsia="Times New Roman" w:hAnsi="Arial" w:cs="Arial"/>
          <w:b/>
          <w:bCs/>
          <w:sz w:val="24"/>
          <w:szCs w:val="24"/>
          <w:lang w:eastAsia="sr-Latn-RS"/>
        </w:rPr>
      </w:pPr>
      <w:bookmarkStart w:id="48" w:name="clan_23"/>
      <w:bookmarkEnd w:id="48"/>
      <w:r w:rsidRPr="00532D25">
        <w:rPr>
          <w:rFonts w:ascii="Arial" w:eastAsia="Times New Roman" w:hAnsi="Arial" w:cs="Arial"/>
          <w:b/>
          <w:bCs/>
          <w:sz w:val="24"/>
          <w:szCs w:val="24"/>
          <w:lang w:eastAsia="sr-Latn-RS"/>
        </w:rPr>
        <w:t>Član 23</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Ova uredba stupa na snagu osmog dana od dana objavljivanja u "Službenom glasniku Republike Srbije".</w:t>
      </w:r>
    </w:p>
    <w:p w:rsidR="00532D25" w:rsidRPr="00532D25" w:rsidRDefault="00532D25" w:rsidP="00532D25">
      <w:pPr>
        <w:spacing w:after="0" w:line="240" w:lineRule="auto"/>
        <w:jc w:val="center"/>
        <w:rPr>
          <w:rFonts w:ascii="Arial" w:eastAsia="Times New Roman" w:hAnsi="Arial" w:cs="Arial"/>
          <w:b/>
          <w:bCs/>
          <w:sz w:val="31"/>
          <w:szCs w:val="31"/>
          <w:lang w:eastAsia="sr-Latn-RS"/>
        </w:rPr>
      </w:pPr>
      <w:bookmarkStart w:id="49" w:name="str_23"/>
      <w:bookmarkEnd w:id="49"/>
      <w:r w:rsidRPr="00532D25">
        <w:rPr>
          <w:rFonts w:ascii="Arial" w:eastAsia="Times New Roman" w:hAnsi="Arial" w:cs="Arial"/>
          <w:b/>
          <w:bCs/>
          <w:sz w:val="31"/>
          <w:szCs w:val="31"/>
          <w:lang w:eastAsia="sr-Latn-RS"/>
        </w:rPr>
        <w:lastRenderedPageBreak/>
        <w:t>PRILOG I</w:t>
      </w:r>
    </w:p>
    <w:p w:rsidR="00532D25" w:rsidRPr="00532D25" w:rsidRDefault="00532D25" w:rsidP="00532D25">
      <w:pPr>
        <w:spacing w:after="0" w:line="240" w:lineRule="auto"/>
        <w:jc w:val="center"/>
        <w:rPr>
          <w:rFonts w:ascii="Arial" w:eastAsia="Times New Roman" w:hAnsi="Arial" w:cs="Arial"/>
          <w:sz w:val="31"/>
          <w:szCs w:val="31"/>
          <w:lang w:eastAsia="sr-Latn-RS"/>
        </w:rPr>
      </w:pPr>
      <w:bookmarkStart w:id="50" w:name="str_24"/>
      <w:bookmarkEnd w:id="50"/>
      <w:r w:rsidRPr="00532D25">
        <w:rPr>
          <w:rFonts w:ascii="Arial" w:eastAsia="Times New Roman" w:hAnsi="Arial" w:cs="Arial"/>
          <w:sz w:val="31"/>
          <w:szCs w:val="31"/>
          <w:lang w:eastAsia="sr-Latn-RS"/>
        </w:rPr>
        <w:t>Deo 1</w:t>
      </w:r>
    </w:p>
    <w:p w:rsidR="00532D25" w:rsidRPr="00532D25" w:rsidRDefault="00532D25" w:rsidP="00532D25">
      <w:pPr>
        <w:spacing w:after="0" w:line="240" w:lineRule="auto"/>
        <w:jc w:val="center"/>
        <w:rPr>
          <w:rFonts w:ascii="Arial" w:eastAsia="Times New Roman" w:hAnsi="Arial" w:cs="Arial"/>
          <w:sz w:val="31"/>
          <w:szCs w:val="31"/>
          <w:lang w:eastAsia="sr-Latn-RS"/>
        </w:rPr>
      </w:pPr>
      <w:r w:rsidRPr="00532D25">
        <w:rPr>
          <w:rFonts w:ascii="Arial" w:eastAsia="Times New Roman" w:hAnsi="Arial" w:cs="Arial"/>
          <w:sz w:val="31"/>
          <w:szCs w:val="31"/>
          <w:lang w:eastAsia="sr-Latn-RS"/>
        </w:rPr>
        <w:t>ODREĐIVANJE MERNIH MESTA I LOKACIJA ZA UZIMANJE UZORAKA ZA MERENJA KONCENTRACIJA SUMPOR DIOKSIDA, AZOT DIOKSIDA I OKSIDA AZOTA, SUSPENDOVANIH ČESTICA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sz w:val="31"/>
          <w:szCs w:val="31"/>
          <w:lang w:eastAsia="sr-Latn-RS"/>
        </w:rPr>
        <w:t xml:space="preserve">, </w:t>
      </w:r>
      <w:proofErr w:type="spellStart"/>
      <w:r w:rsidRPr="00532D25">
        <w:rPr>
          <w:rFonts w:ascii="Arial" w:eastAsia="Times New Roman" w:hAnsi="Arial" w:cs="Arial"/>
          <w:sz w:val="31"/>
          <w:szCs w:val="31"/>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sz w:val="31"/>
          <w:szCs w:val="31"/>
          <w:lang w:eastAsia="sr-Latn-RS"/>
        </w:rPr>
        <w:t xml:space="preserve">), OLOVA, BENZENA I UGLJEN MONOKSIDA U SVRHU OCENJIVANJA KVALITETA VAZDUHA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51" w:name="str_25"/>
      <w:bookmarkEnd w:id="51"/>
      <w:r w:rsidRPr="00532D25">
        <w:rPr>
          <w:rFonts w:ascii="Arial" w:eastAsia="Times New Roman" w:hAnsi="Arial" w:cs="Arial"/>
          <w:sz w:val="28"/>
          <w:szCs w:val="28"/>
          <w:lang w:eastAsia="sr-Latn-RS"/>
        </w:rPr>
        <w:t>Odeljak A</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OPŠTE NAPOMENE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Za određivanje mernih mesta i lokacija za uzimanje uzoraka za merenje koncentracija zagađujućih materija iz člana 8. stav 1. ove uredbe, u svrhu ocenjivanja kvaliteta vazduha u zonama i aglomeracijama, primenjuju se sledeći kriterijumi: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Kvalitet vazduha ocenjuje se na osnovu podataka prikupljenih na svim mernim mestima i lokacijama za uzimanje uzoraka, osim na onim mernim mestima i lokacijama iz tačke 2. ovog odeljka, saglasno kriterijumima za izbor </w:t>
      </w:r>
      <w:proofErr w:type="spellStart"/>
      <w:r w:rsidRPr="00532D25">
        <w:rPr>
          <w:rFonts w:ascii="Arial" w:eastAsia="Times New Roman" w:hAnsi="Arial" w:cs="Arial"/>
          <w:lang w:eastAsia="sr-Latn-RS"/>
        </w:rPr>
        <w:t>makrolokacija</w:t>
      </w:r>
      <w:proofErr w:type="spellEnd"/>
      <w:r w:rsidRPr="00532D25">
        <w:rPr>
          <w:rFonts w:ascii="Arial" w:eastAsia="Times New Roman" w:hAnsi="Arial" w:cs="Arial"/>
          <w:lang w:eastAsia="sr-Latn-RS"/>
        </w:rPr>
        <w:t xml:space="preserve"> i </w:t>
      </w:r>
      <w:proofErr w:type="spellStart"/>
      <w:r w:rsidRPr="00532D25">
        <w:rPr>
          <w:rFonts w:ascii="Arial" w:eastAsia="Times New Roman" w:hAnsi="Arial" w:cs="Arial"/>
          <w:lang w:eastAsia="sr-Latn-RS"/>
        </w:rPr>
        <w:t>mikrolokacija</w:t>
      </w:r>
      <w:proofErr w:type="spellEnd"/>
      <w:r w:rsidRPr="00532D25">
        <w:rPr>
          <w:rFonts w:ascii="Arial" w:eastAsia="Times New Roman" w:hAnsi="Arial" w:cs="Arial"/>
          <w:lang w:eastAsia="sr-Latn-RS"/>
        </w:rPr>
        <w:t xml:space="preserve"> za fiksna merenja, iz Odeljka B i C ovog priloga. Kad se ocena kvaliteta vazduha vrši pomoću indikativnih merenja ili tehnika modelovanja, primenjuju se i načela ustanovljena u Odeljcima B i C ovog priloga ukoliko su ona relevantna za identifikaciju posebnih lokacija na kojima su zabeležene koncentracije relevantnih zagađujućih materija.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Primena graničnih vrednosti, utvrđenih u cilju zaštite zdravlja ljudi ne ocenjuje se: </w:t>
      </w:r>
    </w:p>
    <w:p w:rsidR="00532D25" w:rsidRPr="00532D25" w:rsidRDefault="00532D25" w:rsidP="00532D25">
      <w:pPr>
        <w:spacing w:before="100" w:beforeAutospacing="1" w:after="100" w:afterAutospacing="1" w:line="240" w:lineRule="auto"/>
        <w:ind w:left="1134" w:hanging="142"/>
        <w:rPr>
          <w:rFonts w:ascii="Arial" w:eastAsia="Times New Roman" w:hAnsi="Arial" w:cs="Arial"/>
          <w:lang w:eastAsia="sr-Latn-RS"/>
        </w:rPr>
      </w:pPr>
      <w:r w:rsidRPr="00532D25">
        <w:rPr>
          <w:rFonts w:ascii="Arial" w:eastAsia="Times New Roman" w:hAnsi="Arial" w:cs="Arial"/>
          <w:lang w:eastAsia="sr-Latn-RS"/>
        </w:rPr>
        <w:t xml:space="preserve">1) na područjima gde javnost nema pristup i u kojima ne postoji stalno naselje; </w:t>
      </w:r>
    </w:p>
    <w:p w:rsidR="00532D25" w:rsidRPr="00532D25" w:rsidRDefault="00532D25" w:rsidP="00532D25">
      <w:pPr>
        <w:spacing w:before="100" w:beforeAutospacing="1" w:after="100" w:afterAutospacing="1" w:line="240" w:lineRule="auto"/>
        <w:ind w:left="1134" w:hanging="142"/>
        <w:rPr>
          <w:rFonts w:ascii="Arial" w:eastAsia="Times New Roman" w:hAnsi="Arial" w:cs="Arial"/>
          <w:lang w:eastAsia="sr-Latn-RS"/>
        </w:rPr>
      </w:pPr>
      <w:r w:rsidRPr="00532D25">
        <w:rPr>
          <w:rFonts w:ascii="Arial" w:eastAsia="Times New Roman" w:hAnsi="Arial" w:cs="Arial"/>
          <w:lang w:eastAsia="sr-Latn-RS"/>
        </w:rPr>
        <w:t xml:space="preserve">2) u fabričkim prostorijama ili industrijskim postrojenjima na koje se primenjuju propisi o zaštiti zdravlja i bezbednosti na radu; </w:t>
      </w:r>
    </w:p>
    <w:p w:rsidR="00532D25" w:rsidRPr="00532D25" w:rsidRDefault="00532D25" w:rsidP="00532D25">
      <w:pPr>
        <w:spacing w:before="100" w:beforeAutospacing="1" w:after="100" w:afterAutospacing="1" w:line="240" w:lineRule="auto"/>
        <w:ind w:left="1134" w:hanging="142"/>
        <w:rPr>
          <w:rFonts w:ascii="Arial" w:eastAsia="Times New Roman" w:hAnsi="Arial" w:cs="Arial"/>
          <w:lang w:eastAsia="sr-Latn-RS"/>
        </w:rPr>
      </w:pPr>
      <w:r w:rsidRPr="00532D25">
        <w:rPr>
          <w:rFonts w:ascii="Arial" w:eastAsia="Times New Roman" w:hAnsi="Arial" w:cs="Arial"/>
          <w:lang w:eastAsia="sr-Latn-RS"/>
        </w:rPr>
        <w:t xml:space="preserve">3) na kolovozima i na pešačkim ostrvima, izuzev gde već postoji pešački prilaz datom ostrvu.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52" w:name="str_26"/>
      <w:bookmarkEnd w:id="52"/>
      <w:r w:rsidRPr="00532D25">
        <w:rPr>
          <w:rFonts w:ascii="Arial" w:eastAsia="Times New Roman" w:hAnsi="Arial" w:cs="Arial"/>
          <w:sz w:val="28"/>
          <w:szCs w:val="28"/>
          <w:lang w:eastAsia="sr-Latn-RS"/>
        </w:rPr>
        <w:t xml:space="preserve">Odeljak B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IZBOR MAKROLOKACIJA ZA FIKSNA MERENJA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Makrolokacije</w:t>
      </w:r>
      <w:proofErr w:type="spellEnd"/>
      <w:r w:rsidRPr="00532D25">
        <w:rPr>
          <w:rFonts w:ascii="Arial" w:eastAsia="Times New Roman" w:hAnsi="Arial" w:cs="Arial"/>
          <w:lang w:eastAsia="sr-Latn-RS"/>
        </w:rPr>
        <w:t xml:space="preserve"> za fiksna merenja određuju se u cilju zaštite zdravlja ljudi, vegetacije i prirodnih </w:t>
      </w:r>
      <w:proofErr w:type="spellStart"/>
      <w:r w:rsidRPr="00532D25">
        <w:rPr>
          <w:rFonts w:ascii="Arial" w:eastAsia="Times New Roman" w:hAnsi="Arial" w:cs="Arial"/>
          <w:lang w:eastAsia="sr-Latn-RS"/>
        </w:rPr>
        <w:t>ekosistema</w:t>
      </w:r>
      <w:proofErr w:type="spellEnd"/>
      <w:r w:rsidRPr="00532D25">
        <w:rPr>
          <w:rFonts w:ascii="Arial" w:eastAsia="Times New Roman" w:hAnsi="Arial" w:cs="Arial"/>
          <w:lang w:eastAsia="sr-Latn-RS"/>
        </w:rPr>
        <w:t xml:space="preserv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Izbor </w:t>
      </w:r>
      <w:proofErr w:type="spellStart"/>
      <w:r w:rsidRPr="00532D25">
        <w:rPr>
          <w:rFonts w:ascii="Arial" w:eastAsia="Times New Roman" w:hAnsi="Arial" w:cs="Arial"/>
          <w:lang w:eastAsia="sr-Latn-RS"/>
        </w:rPr>
        <w:t>makrolokacija</w:t>
      </w:r>
      <w:proofErr w:type="spellEnd"/>
      <w:r w:rsidRPr="00532D25">
        <w:rPr>
          <w:rFonts w:ascii="Arial" w:eastAsia="Times New Roman" w:hAnsi="Arial" w:cs="Arial"/>
          <w:lang w:eastAsia="sr-Latn-RS"/>
        </w:rPr>
        <w:t xml:space="preserve"> za fiksna merenja u cilju zaštite zdravlja ljudi </w:t>
      </w:r>
    </w:p>
    <w:p w:rsidR="00532D25" w:rsidRPr="00532D25" w:rsidRDefault="00532D25" w:rsidP="00532D25">
      <w:pPr>
        <w:spacing w:before="100" w:beforeAutospacing="1" w:after="100" w:afterAutospacing="1" w:line="240" w:lineRule="auto"/>
        <w:ind w:left="1134" w:hanging="142"/>
        <w:rPr>
          <w:rFonts w:ascii="Arial" w:eastAsia="Times New Roman" w:hAnsi="Arial" w:cs="Arial"/>
          <w:lang w:eastAsia="sr-Latn-RS"/>
        </w:rPr>
      </w:pPr>
      <w:r w:rsidRPr="00532D25">
        <w:rPr>
          <w:rFonts w:ascii="Arial" w:eastAsia="Times New Roman" w:hAnsi="Arial" w:cs="Arial"/>
          <w:lang w:eastAsia="sr-Latn-RS"/>
        </w:rPr>
        <w:t xml:space="preserve">1) merna mesta i lokacije za uzimanje uzoraka u svrhu zaštite zdravlja ljudi određuju se tako da se na tim mernim mestima i lokacijama obezbeđuje prikupljanje podataka o: </w:t>
      </w:r>
    </w:p>
    <w:p w:rsidR="00532D25" w:rsidRPr="00532D25" w:rsidRDefault="00532D25" w:rsidP="00532D25">
      <w:pPr>
        <w:spacing w:before="100" w:beforeAutospacing="1" w:after="100" w:afterAutospacing="1" w:line="240" w:lineRule="auto"/>
        <w:ind w:left="1134" w:hanging="142"/>
        <w:rPr>
          <w:rFonts w:ascii="Arial" w:eastAsia="Times New Roman" w:hAnsi="Arial" w:cs="Arial"/>
          <w:lang w:eastAsia="sr-Latn-RS"/>
        </w:rPr>
      </w:pPr>
      <w:r w:rsidRPr="00532D25">
        <w:rPr>
          <w:rFonts w:ascii="Arial" w:eastAsia="Times New Roman" w:hAnsi="Arial" w:cs="Arial"/>
          <w:lang w:eastAsia="sr-Latn-RS"/>
        </w:rPr>
        <w:t xml:space="preserve">- područjima unutar zona i aglomeracija u kojima se očekuju najviše koncentracije kojima stanovništvo može biti direktno ili indirektno izloženo u vremenskom periodu koji je značajan u odnosu na period </w:t>
      </w:r>
      <w:proofErr w:type="spellStart"/>
      <w:r w:rsidRPr="00532D25">
        <w:rPr>
          <w:rFonts w:ascii="Arial" w:eastAsia="Times New Roman" w:hAnsi="Arial" w:cs="Arial"/>
          <w:lang w:eastAsia="sr-Latn-RS"/>
        </w:rPr>
        <w:t>usrednjavanja</w:t>
      </w:r>
      <w:proofErr w:type="spellEnd"/>
      <w:r w:rsidRPr="00532D25">
        <w:rPr>
          <w:rFonts w:ascii="Arial" w:eastAsia="Times New Roman" w:hAnsi="Arial" w:cs="Arial"/>
          <w:lang w:eastAsia="sr-Latn-RS"/>
        </w:rPr>
        <w:t xml:space="preserve"> za pojedine granične vrednosti; </w:t>
      </w:r>
    </w:p>
    <w:p w:rsidR="00532D25" w:rsidRPr="00532D25" w:rsidRDefault="00532D25" w:rsidP="00532D25">
      <w:pPr>
        <w:spacing w:before="100" w:beforeAutospacing="1" w:after="100" w:afterAutospacing="1" w:line="240" w:lineRule="auto"/>
        <w:ind w:left="1134" w:hanging="142"/>
        <w:rPr>
          <w:rFonts w:ascii="Arial" w:eastAsia="Times New Roman" w:hAnsi="Arial" w:cs="Arial"/>
          <w:lang w:eastAsia="sr-Latn-RS"/>
        </w:rPr>
      </w:pPr>
      <w:r w:rsidRPr="00532D25">
        <w:rPr>
          <w:rFonts w:ascii="Arial" w:eastAsia="Times New Roman" w:hAnsi="Arial" w:cs="Arial"/>
          <w:lang w:eastAsia="sr-Latn-RS"/>
        </w:rPr>
        <w:lastRenderedPageBreak/>
        <w:t xml:space="preserve">- koncentracijama u drugim područjima unutar zona i aglomeracija koja su reprezentativna za opštu izloženost stanovništva; </w:t>
      </w:r>
    </w:p>
    <w:p w:rsidR="00532D25" w:rsidRPr="00532D25" w:rsidRDefault="00532D25" w:rsidP="00532D25">
      <w:pPr>
        <w:spacing w:before="100" w:beforeAutospacing="1" w:after="100" w:afterAutospacing="1" w:line="240" w:lineRule="auto"/>
        <w:ind w:left="1134" w:hanging="142"/>
        <w:rPr>
          <w:rFonts w:ascii="Arial" w:eastAsia="Times New Roman" w:hAnsi="Arial" w:cs="Arial"/>
          <w:lang w:eastAsia="sr-Latn-RS"/>
        </w:rPr>
      </w:pPr>
      <w:r w:rsidRPr="00532D25">
        <w:rPr>
          <w:rFonts w:ascii="Arial" w:eastAsia="Times New Roman" w:hAnsi="Arial" w:cs="Arial"/>
          <w:lang w:eastAsia="sr-Latn-RS"/>
        </w:rPr>
        <w:t xml:space="preserve">2) merna mesta i lokacije za uzimanje uzoraka se određuju tako da se izbegnu samo merenja zagađenja na </w:t>
      </w:r>
      <w:proofErr w:type="spellStart"/>
      <w:r w:rsidRPr="00532D25">
        <w:rPr>
          <w:rFonts w:ascii="Arial" w:eastAsia="Times New Roman" w:hAnsi="Arial" w:cs="Arial"/>
          <w:lang w:eastAsia="sr-Latn-RS"/>
        </w:rPr>
        <w:t>mikrolokacijama</w:t>
      </w:r>
      <w:proofErr w:type="spellEnd"/>
      <w:r w:rsidRPr="00532D25">
        <w:rPr>
          <w:rFonts w:ascii="Arial" w:eastAsia="Times New Roman" w:hAnsi="Arial" w:cs="Arial"/>
          <w:lang w:eastAsia="sr-Latn-RS"/>
        </w:rPr>
        <w:t xml:space="preserve"> u njihovoj neposrednoj blizini, što znači da se merno mesto i lokacija za uzimanja uzorka određuju tako da je uzorak vazduha reprezentativan za kvalitet vazduha na delu ulice dužem od 100 m kada se prati zagađenje od saobraćaja i najmanje 250 × 250 m u industrijskom području, gde je to moguće; </w:t>
      </w:r>
    </w:p>
    <w:p w:rsidR="00532D25" w:rsidRPr="00532D25" w:rsidRDefault="00532D25" w:rsidP="00532D25">
      <w:pPr>
        <w:spacing w:before="100" w:beforeAutospacing="1" w:after="100" w:afterAutospacing="1" w:line="240" w:lineRule="auto"/>
        <w:ind w:left="1134" w:hanging="142"/>
        <w:rPr>
          <w:rFonts w:ascii="Arial" w:eastAsia="Times New Roman" w:hAnsi="Arial" w:cs="Arial"/>
          <w:lang w:eastAsia="sr-Latn-RS"/>
        </w:rPr>
      </w:pPr>
      <w:r w:rsidRPr="00532D25">
        <w:rPr>
          <w:rFonts w:ascii="Arial" w:eastAsia="Times New Roman" w:hAnsi="Arial" w:cs="Arial"/>
          <w:lang w:eastAsia="sr-Latn-RS"/>
        </w:rPr>
        <w:t xml:space="preserve">3) na osnovnim urbanim lokacijama, merno mesto za uzimanje uzoraka određuje se tako da na nivo zagađenja na njima utiče doprinos svih izvora koji se nalaze u pravcu duvanja dominantnog vetra prema mernom mestu. Merno mesto ne bi trebalo da bude pod uticajem samo jednog izvora, osim u slučajevima kada je takva situacija tipična za šire urbano područje. Po pravilu, merna mesta za uzimanje uzoraka su reprezentativna za nekoliko kvadratnih kilometara; </w:t>
      </w:r>
    </w:p>
    <w:p w:rsidR="00532D25" w:rsidRPr="00532D25" w:rsidRDefault="00532D25" w:rsidP="00532D25">
      <w:pPr>
        <w:spacing w:before="100" w:beforeAutospacing="1" w:after="100" w:afterAutospacing="1" w:line="240" w:lineRule="auto"/>
        <w:ind w:left="1134" w:hanging="142"/>
        <w:rPr>
          <w:rFonts w:ascii="Arial" w:eastAsia="Times New Roman" w:hAnsi="Arial" w:cs="Arial"/>
          <w:lang w:eastAsia="sr-Latn-RS"/>
        </w:rPr>
      </w:pPr>
      <w:r w:rsidRPr="00532D25">
        <w:rPr>
          <w:rFonts w:ascii="Arial" w:eastAsia="Times New Roman" w:hAnsi="Arial" w:cs="Arial"/>
          <w:lang w:eastAsia="sr-Latn-RS"/>
        </w:rPr>
        <w:t xml:space="preserve">4) na osnovnim ruralnim lokacijama, merna mesta za uzimanje uzoraka ne smeju biti pod uticajem aglomeracija ili industrijskih postrojenja u okruženju koja su udaljena manje od 5 km; </w:t>
      </w:r>
    </w:p>
    <w:p w:rsidR="00532D25" w:rsidRPr="00532D25" w:rsidRDefault="00532D25" w:rsidP="00532D25">
      <w:pPr>
        <w:spacing w:before="100" w:beforeAutospacing="1" w:after="100" w:afterAutospacing="1" w:line="240" w:lineRule="auto"/>
        <w:ind w:left="1134" w:hanging="142"/>
        <w:rPr>
          <w:rFonts w:ascii="Arial" w:eastAsia="Times New Roman" w:hAnsi="Arial" w:cs="Arial"/>
          <w:lang w:eastAsia="sr-Latn-RS"/>
        </w:rPr>
      </w:pPr>
      <w:r w:rsidRPr="00532D25">
        <w:rPr>
          <w:rFonts w:ascii="Arial" w:eastAsia="Times New Roman" w:hAnsi="Arial" w:cs="Arial"/>
          <w:lang w:eastAsia="sr-Latn-RS"/>
        </w:rPr>
        <w:t xml:space="preserve">5) na lokacijama gde se ocenjuje uticaj industrijskih izvora, najmanje jedno merno mesto za uzimanje uzoraka određuje se u pravcu duvanja dominantnog vetra od izvora zagađenja i to u najbližoj stambenoj zoni. Na lokacijama gde osnovne koncentracije zagađujućih materija nisu poznate, određuje se dodatno merno mesto za uzimanje uzoraka u glavnom pravcu duvanja dominantnog vetra, pre izvora zagađenja; </w:t>
      </w:r>
    </w:p>
    <w:p w:rsidR="00532D25" w:rsidRPr="00532D25" w:rsidRDefault="00532D25" w:rsidP="00532D25">
      <w:pPr>
        <w:spacing w:before="100" w:beforeAutospacing="1" w:after="100" w:afterAutospacing="1" w:line="240" w:lineRule="auto"/>
        <w:ind w:left="1134" w:hanging="142"/>
        <w:rPr>
          <w:rFonts w:ascii="Arial" w:eastAsia="Times New Roman" w:hAnsi="Arial" w:cs="Arial"/>
          <w:lang w:eastAsia="sr-Latn-RS"/>
        </w:rPr>
      </w:pPr>
      <w:r w:rsidRPr="00532D25">
        <w:rPr>
          <w:rFonts w:ascii="Arial" w:eastAsia="Times New Roman" w:hAnsi="Arial" w:cs="Arial"/>
          <w:lang w:eastAsia="sr-Latn-RS"/>
        </w:rPr>
        <w:t xml:space="preserve">6) merna mesta za uzimanje uzoraka treba da, gde je to moguće, budu reprezentativna za slične lokacije koje nisu u njihovoj neposrednoj blizini.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Izbor </w:t>
      </w:r>
      <w:proofErr w:type="spellStart"/>
      <w:r w:rsidRPr="00532D25">
        <w:rPr>
          <w:rFonts w:ascii="Arial" w:eastAsia="Times New Roman" w:hAnsi="Arial" w:cs="Arial"/>
          <w:lang w:eastAsia="sr-Latn-RS"/>
        </w:rPr>
        <w:t>makrolokacija</w:t>
      </w:r>
      <w:proofErr w:type="spellEnd"/>
      <w:r w:rsidRPr="00532D25">
        <w:rPr>
          <w:rFonts w:ascii="Arial" w:eastAsia="Times New Roman" w:hAnsi="Arial" w:cs="Arial"/>
          <w:lang w:eastAsia="sr-Latn-RS"/>
        </w:rPr>
        <w:t xml:space="preserve"> za fiksna merenja u cilju zaštite vegetacije i prirodnih </w:t>
      </w:r>
      <w:proofErr w:type="spellStart"/>
      <w:r w:rsidRPr="00532D25">
        <w:rPr>
          <w:rFonts w:ascii="Arial" w:eastAsia="Times New Roman" w:hAnsi="Arial" w:cs="Arial"/>
          <w:lang w:eastAsia="sr-Latn-RS"/>
        </w:rPr>
        <w:t>ekosistema</w:t>
      </w:r>
      <w:proofErr w:type="spellEnd"/>
      <w:r w:rsidRPr="00532D25">
        <w:rPr>
          <w:rFonts w:ascii="Arial" w:eastAsia="Times New Roman" w:hAnsi="Arial" w:cs="Arial"/>
          <w:lang w:eastAsia="sr-Latn-RS"/>
        </w:rPr>
        <w:t xml:space="preserv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Merna mesta i lokacije za uzimanje uzoraka u cilju zaštite vegetacije i prirodnih </w:t>
      </w:r>
      <w:proofErr w:type="spellStart"/>
      <w:r w:rsidRPr="00532D25">
        <w:rPr>
          <w:rFonts w:ascii="Arial" w:eastAsia="Times New Roman" w:hAnsi="Arial" w:cs="Arial"/>
          <w:lang w:eastAsia="sr-Latn-RS"/>
        </w:rPr>
        <w:t>ekosistema</w:t>
      </w:r>
      <w:proofErr w:type="spellEnd"/>
      <w:r w:rsidRPr="00532D25">
        <w:rPr>
          <w:rFonts w:ascii="Arial" w:eastAsia="Times New Roman" w:hAnsi="Arial" w:cs="Arial"/>
          <w:lang w:eastAsia="sr-Latn-RS"/>
        </w:rPr>
        <w:t xml:space="preserve"> određuju se tako da budu udaljena više od 20 km od aglomeracija ili više od 5 km od drugih izgrađenih područja, industrijskih postrojenja, autoputeva ili velikih puteva sa intenzitetom saobraćaja od preko 50.000 vozila dnevno, što znači da merno mesto i lokaciju za uzimanje uzoraka treba odrediti tako da je uzorak vazduha reprezentativan za kvalitet vazduha u okolnom području od najmanje 1.000 km</w:t>
      </w:r>
      <w:r w:rsidRPr="00532D25">
        <w:rPr>
          <w:rFonts w:ascii="Arial" w:eastAsia="Times New Roman" w:hAnsi="Arial" w:cs="Arial"/>
          <w:sz w:val="15"/>
          <w:szCs w:val="15"/>
          <w:vertAlign w:val="superscript"/>
          <w:lang w:eastAsia="sr-Latn-RS"/>
        </w:rPr>
        <w:t>2</w:t>
      </w:r>
      <w:r w:rsidRPr="00532D25">
        <w:rPr>
          <w:rFonts w:ascii="Arial" w:eastAsia="Times New Roman" w:hAnsi="Arial" w:cs="Arial"/>
          <w:lang w:eastAsia="sr-Latn-RS"/>
        </w:rPr>
        <w:t xml:space="preserve">. Merno mesto i lokacija za uzimanje uzoraka mogu se odrediti i na manjoj udaljenosti ili tako da ona budu reprezentativna za kvalitet vazduha u području manjem od 1.000 km2, u zavisnosti od geografskih uslova ili mogućnosti zaštite posebno ugroženih područja.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53" w:name="str_27"/>
      <w:bookmarkEnd w:id="53"/>
      <w:r w:rsidRPr="00532D25">
        <w:rPr>
          <w:rFonts w:ascii="Arial" w:eastAsia="Times New Roman" w:hAnsi="Arial" w:cs="Arial"/>
          <w:sz w:val="28"/>
          <w:szCs w:val="28"/>
          <w:lang w:eastAsia="sr-Latn-RS"/>
        </w:rPr>
        <w:t xml:space="preserve">Odeljak C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IZBOR MIKROLOKACIJA ZA FIKSNA MERENJA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Kod izbora </w:t>
      </w:r>
      <w:proofErr w:type="spellStart"/>
      <w:r w:rsidRPr="00532D25">
        <w:rPr>
          <w:rFonts w:ascii="Arial" w:eastAsia="Times New Roman" w:hAnsi="Arial" w:cs="Arial"/>
          <w:lang w:eastAsia="sr-Latn-RS"/>
        </w:rPr>
        <w:t>mikrolokacija</w:t>
      </w:r>
      <w:proofErr w:type="spellEnd"/>
      <w:r w:rsidRPr="00532D25">
        <w:rPr>
          <w:rFonts w:ascii="Arial" w:eastAsia="Times New Roman" w:hAnsi="Arial" w:cs="Arial"/>
          <w:lang w:eastAsia="sr-Latn-RS"/>
        </w:rPr>
        <w:t xml:space="preserve"> za fiksna merenja, u meri u kojoj je to moguće, primenjuje se sledeće: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usisna cev za uzimanje uzoraka vazduha mora biti na otvorenom tako da omogućava slobodno strujanje vazduha (u luku od najmanje 270°) i bez prepreka koje bi mogle uticati na strujanje vazduha (to je najčešće udaljenost od nekoliko metara od zgrada, balkona, drveća i </w:t>
      </w:r>
      <w:r w:rsidRPr="00532D25">
        <w:rPr>
          <w:rFonts w:ascii="Arial" w:eastAsia="Times New Roman" w:hAnsi="Arial" w:cs="Arial"/>
          <w:lang w:eastAsia="sr-Latn-RS"/>
        </w:rPr>
        <w:lastRenderedPageBreak/>
        <w:t xml:space="preserve">drugih prepreka ili najmanje 0,5 m od najbliže zgrade, u slučaju da merno mesto za uzimanje uzoraka reprezentuje kvalitet vazduha u okolini zgrade);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u većini slučajeva, usisna cev za uzimanje uzoraka postavlja se na visinu između 1,5 m (zona disanja) i 4 m iznad tla. U određenim okolnostima može biti neophodno postavljanje na veću visinu (do 8 m). Postavljanje na veću visinu takođe može biti prikladno ukoliko je merno mesto reprezentativno za veliko područje;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3) kako bi se izbegao direktan uticaj emisija zagađujućih materija koje nisu izmešane sa okolnim vazduhom, usisna cev za uzimanje uzoraka se ne sme postaviti u neposrednoj blizini izvora emisija;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4) izduvna cev instrumenta za uzimanje uzoraka se mora postaviti tako da se izbegne ponovno usisavanje ispuštenog vazduha;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5) za sve </w:t>
      </w:r>
      <w:proofErr w:type="spellStart"/>
      <w:r w:rsidRPr="00532D25">
        <w:rPr>
          <w:rFonts w:ascii="Arial" w:eastAsia="Times New Roman" w:hAnsi="Arial" w:cs="Arial"/>
          <w:lang w:eastAsia="sr-Latn-RS"/>
        </w:rPr>
        <w:t>zagađujuće</w:t>
      </w:r>
      <w:proofErr w:type="spellEnd"/>
      <w:r w:rsidRPr="00532D25">
        <w:rPr>
          <w:rFonts w:ascii="Arial" w:eastAsia="Times New Roman" w:hAnsi="Arial" w:cs="Arial"/>
          <w:lang w:eastAsia="sr-Latn-RS"/>
        </w:rPr>
        <w:t xml:space="preserve"> materije, usisna cev namenjena za uzimanje uzoraka vazduha u svrhu praćenja uticaja saobraćaja mora biti udaljena najmanje 25 m od ivice glavnih raskrsnica i najviše 10 m od ivičnjaka.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Kod izbora </w:t>
      </w:r>
      <w:proofErr w:type="spellStart"/>
      <w:r w:rsidRPr="00532D25">
        <w:rPr>
          <w:rFonts w:ascii="Arial" w:eastAsia="Times New Roman" w:hAnsi="Arial" w:cs="Arial"/>
          <w:lang w:eastAsia="sr-Latn-RS"/>
        </w:rPr>
        <w:t>mikrolokacija</w:t>
      </w:r>
      <w:proofErr w:type="spellEnd"/>
      <w:r w:rsidRPr="00532D25">
        <w:rPr>
          <w:rFonts w:ascii="Arial" w:eastAsia="Times New Roman" w:hAnsi="Arial" w:cs="Arial"/>
          <w:lang w:eastAsia="sr-Latn-RS"/>
        </w:rPr>
        <w:t xml:space="preserve"> za fiksna merenja takođe se uzimaju u obzir i sledeći faktori: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izvori ometanja;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bezbednost;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3) pristup;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4) dostupnost električne energije i telefonskih linija;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5) vidljivost mernog mesta u odnosu na okolinu;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6) sigurnost za javnost i tehničko osoblje;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7) mogućnost određivanja mesta za uzimanje uzoraka za različite </w:t>
      </w:r>
      <w:proofErr w:type="spellStart"/>
      <w:r w:rsidRPr="00532D25">
        <w:rPr>
          <w:rFonts w:ascii="Arial" w:eastAsia="Times New Roman" w:hAnsi="Arial" w:cs="Arial"/>
          <w:lang w:eastAsia="sr-Latn-RS"/>
        </w:rPr>
        <w:t>zagađujuće</w:t>
      </w:r>
      <w:proofErr w:type="spellEnd"/>
      <w:r w:rsidRPr="00532D25">
        <w:rPr>
          <w:rFonts w:ascii="Arial" w:eastAsia="Times New Roman" w:hAnsi="Arial" w:cs="Arial"/>
          <w:lang w:eastAsia="sr-Latn-RS"/>
        </w:rPr>
        <w:t xml:space="preserve"> materije na istoj lokaciji;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8) zahtevi prostornog planiranja.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54" w:name="str_28"/>
      <w:bookmarkEnd w:id="54"/>
      <w:r w:rsidRPr="00532D25">
        <w:rPr>
          <w:rFonts w:ascii="Arial" w:eastAsia="Times New Roman" w:hAnsi="Arial" w:cs="Arial"/>
          <w:sz w:val="28"/>
          <w:szCs w:val="28"/>
          <w:lang w:eastAsia="sr-Latn-RS"/>
        </w:rPr>
        <w:t xml:space="preserve">Odeljak D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DOKUMENTOVANI PRIKAZ ODABRANIH MERNIH MESTA I LOKACIJA ZA UZIMANJE UZORAKA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Postupak izbora odabranih mernih mesta i lokacija za uzimanje uzoraka mora biti dokumentovan detaljnim fotografijama okolnog područja i detaljnom mapom sa ucrtanim položajem lokacija najvećih izvora zagađivanja. Izbor mernog mesta i lokacije za uzimanje uzoraka, proverava se redovnim pregledom odabranih mernih mesta i lokacija, nakon određenog vremenskog perioda, u cilju potvrđivanja validnosti kriterijuma koji su korišćeni za njegov izbor. </w:t>
      </w:r>
    </w:p>
    <w:p w:rsidR="00532D25" w:rsidRPr="00532D25" w:rsidRDefault="00532D25" w:rsidP="00532D25">
      <w:pPr>
        <w:spacing w:after="0" w:line="240" w:lineRule="auto"/>
        <w:jc w:val="center"/>
        <w:rPr>
          <w:rFonts w:ascii="Arial" w:eastAsia="Times New Roman" w:hAnsi="Arial" w:cs="Arial"/>
          <w:sz w:val="31"/>
          <w:szCs w:val="31"/>
          <w:lang w:eastAsia="sr-Latn-RS"/>
        </w:rPr>
      </w:pPr>
      <w:bookmarkStart w:id="55" w:name="str_29"/>
      <w:bookmarkEnd w:id="55"/>
      <w:r w:rsidRPr="00532D25">
        <w:rPr>
          <w:rFonts w:ascii="Arial" w:eastAsia="Times New Roman" w:hAnsi="Arial" w:cs="Arial"/>
          <w:sz w:val="31"/>
          <w:szCs w:val="31"/>
          <w:lang w:eastAsia="sr-Latn-RS"/>
        </w:rPr>
        <w:t xml:space="preserve">Deo 2 </w:t>
      </w:r>
    </w:p>
    <w:p w:rsidR="00532D25" w:rsidRPr="00532D25" w:rsidRDefault="00532D25" w:rsidP="00532D25">
      <w:pPr>
        <w:spacing w:after="0" w:line="240" w:lineRule="auto"/>
        <w:jc w:val="center"/>
        <w:rPr>
          <w:rFonts w:ascii="Arial" w:eastAsia="Times New Roman" w:hAnsi="Arial" w:cs="Arial"/>
          <w:sz w:val="31"/>
          <w:szCs w:val="31"/>
          <w:lang w:eastAsia="sr-Latn-RS"/>
        </w:rPr>
      </w:pPr>
      <w:r w:rsidRPr="00532D25">
        <w:rPr>
          <w:rFonts w:ascii="Arial" w:eastAsia="Times New Roman" w:hAnsi="Arial" w:cs="Arial"/>
          <w:sz w:val="31"/>
          <w:szCs w:val="31"/>
          <w:lang w:eastAsia="sr-Latn-RS"/>
        </w:rPr>
        <w:lastRenderedPageBreak/>
        <w:t>KRITERIJUMI ZA ODREĐIVANJE MINIMALNOG BROJA MERNIH MESTA I LOKACIJA ZA UZIMANJE UZORAKA ZA FIKSNA MERENJA KONCENTRACIJA SUMPOR DIOKSIDA, AZOT DIOKSIDA I OKSIDA AZOTA, SUSPENDOVANIH ČESTICA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sz w:val="31"/>
          <w:szCs w:val="31"/>
          <w:lang w:eastAsia="sr-Latn-RS"/>
        </w:rPr>
        <w:t xml:space="preserve">, </w:t>
      </w:r>
      <w:proofErr w:type="spellStart"/>
      <w:r w:rsidRPr="00532D25">
        <w:rPr>
          <w:rFonts w:ascii="Arial" w:eastAsia="Times New Roman" w:hAnsi="Arial" w:cs="Arial"/>
          <w:sz w:val="31"/>
          <w:szCs w:val="31"/>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sz w:val="31"/>
          <w:szCs w:val="31"/>
          <w:lang w:eastAsia="sr-Latn-RS"/>
        </w:rPr>
        <w:t xml:space="preserve">), OLOVA, BENZENA I UGLJEN MONOKSIDA U VAZDUHU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56" w:name="str_30"/>
      <w:bookmarkEnd w:id="56"/>
      <w:r w:rsidRPr="00532D25">
        <w:rPr>
          <w:rFonts w:ascii="Arial" w:eastAsia="Times New Roman" w:hAnsi="Arial" w:cs="Arial"/>
          <w:sz w:val="28"/>
          <w:szCs w:val="28"/>
          <w:lang w:eastAsia="sr-Latn-RS"/>
        </w:rPr>
        <w:t xml:space="preserve">Odeljak A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OPŠTA PRAVILA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U svim zonama i aglomeracijama u kojima su fiksna merenja jedini izvor podataka koji se koriste za ocenjivanje kvaliteta vazduha, broj mernih mesta i lokacija za uzimanje uzoraka relevantnih zagađujućih materija ne sme biti manji od minimalnog broja mernih mesta i lokacija za uzimanje uzoraka utvrđenih u tački 1. Priloga I Dela 2. Odeljka B ove uredbe;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U zonama i aglomeracijama u kojima se podaci dobijeni uzimanjem uzoraka na mernom mestu i lokaciji za fiksna merenja dopunjuju podacima koji su rezultat primene postupka modelovanja i/ili indikativnih merenja, ukupan broj mernih mesta i lokacija za uzimanje uzoraka utvrđen u tački 1. Priloga I Dela 2. Odeljka B ove uredbe može se umanjiti za najviše 50% pod sledećim uslovima: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 ako dodatne metode obezbeđuju potrebne podatke za ocenjivanje kvaliteta vazduha, imajući u vidu granične vrednosti ili koncentracije opasne po zdravlje ljudi i pružaju odgovarajuće informacije javnosti;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 ako su broj mernih mesta i lokacija za uzimanje uzoraka i prostorna </w:t>
      </w:r>
      <w:proofErr w:type="spellStart"/>
      <w:r w:rsidRPr="00532D25">
        <w:rPr>
          <w:rFonts w:ascii="Arial" w:eastAsia="Times New Roman" w:hAnsi="Arial" w:cs="Arial"/>
          <w:lang w:eastAsia="sr-Latn-RS"/>
        </w:rPr>
        <w:t>pokrivenost</w:t>
      </w:r>
      <w:proofErr w:type="spellEnd"/>
      <w:r w:rsidRPr="00532D25">
        <w:rPr>
          <w:rFonts w:ascii="Arial" w:eastAsia="Times New Roman" w:hAnsi="Arial" w:cs="Arial"/>
          <w:lang w:eastAsia="sr-Latn-RS"/>
        </w:rPr>
        <w:t xml:space="preserve"> drugim tehnikama dovoljni da se koncentracija relevantnih zagađujućih materija utvrdi u skladu sa zahtevima u pogledu kvaliteta podataka navedenim u Prilogu IX Delu 1. Odeljku A ove uredbe i da se omogući da rezultati ocenjivanja budu u skladu sa kriterijumima navedenim u Prilogu IX Delu 1. Odeljku B ove uredbe.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Prilikom ocenjivanja kvaliteta vazduha uzimaju se u obzir rezultati modelovanja i/ili indikativnih merenja.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57" w:name="str_31"/>
      <w:bookmarkEnd w:id="57"/>
      <w:r w:rsidRPr="00532D25">
        <w:rPr>
          <w:rFonts w:ascii="Arial" w:eastAsia="Times New Roman" w:hAnsi="Arial" w:cs="Arial"/>
          <w:sz w:val="28"/>
          <w:szCs w:val="28"/>
          <w:lang w:eastAsia="sr-Latn-RS"/>
        </w:rPr>
        <w:t xml:space="preserve">Odeljak B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KRITERIJUMI ZA ODREĐIVANJE MINIMALNOG BROJA MERNIH MESTA I LOKACIJA ZA FIKSNA MERENJA KONCENTRACIJA SUMPOR DIOKSIDA, AZOT DIOKSIDA I OKSIDA AZOTA, SUSPENDOVANIH ČESTICA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sz w:val="28"/>
          <w:szCs w:val="28"/>
          <w:lang w:eastAsia="sr-Latn-RS"/>
        </w:rPr>
        <w:t xml:space="preserve">, </w:t>
      </w:r>
      <w:proofErr w:type="spellStart"/>
      <w:r w:rsidRPr="00532D25">
        <w:rPr>
          <w:rFonts w:ascii="Arial" w:eastAsia="Times New Roman" w:hAnsi="Arial" w:cs="Arial"/>
          <w:sz w:val="28"/>
          <w:szCs w:val="28"/>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sz w:val="28"/>
          <w:szCs w:val="28"/>
          <w:lang w:eastAsia="sr-Latn-RS"/>
        </w:rPr>
        <w:t xml:space="preserve">), OLOVA, BENZENA I UGLJEN MONOKSIDA U VAZDUHU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Minimalni broj mernih mesta i lokacija za fiksna merenja koncentracija sumpor dioksida, azot dioksida i oksida azota, suspendovanih čestica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olova, </w:t>
      </w:r>
      <w:proofErr w:type="spellStart"/>
      <w:r w:rsidRPr="00532D25">
        <w:rPr>
          <w:rFonts w:ascii="Arial" w:eastAsia="Times New Roman" w:hAnsi="Arial" w:cs="Arial"/>
          <w:lang w:eastAsia="sr-Latn-RS"/>
        </w:rPr>
        <w:t>benzena</w:t>
      </w:r>
      <w:proofErr w:type="spellEnd"/>
      <w:r w:rsidRPr="00532D25">
        <w:rPr>
          <w:rFonts w:ascii="Arial" w:eastAsia="Times New Roman" w:hAnsi="Arial" w:cs="Arial"/>
          <w:lang w:eastAsia="sr-Latn-RS"/>
        </w:rPr>
        <w:t xml:space="preserve"> i ugljen monoksida u vazduhu određuje se u cilju prikupljanja podataka o koncentracijama zagađujućih materija u vazduhu radi poređenja sa propisanim graničnim vrednostima za zaštitu zdravlja ljudi i sa koncentracijama opasnim po zdravlje ljudi, u zonama i aglomeracijama u slučaju kada su merenja na mernim mestima i lokacijama za fiksna merenja jedini izvor podataka u odnosu na naseljenost područja i na utvrđene maksimalne koncentracije. </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58" w:name="str_32"/>
      <w:bookmarkEnd w:id="58"/>
      <w:r w:rsidRPr="00532D25">
        <w:rPr>
          <w:rFonts w:ascii="Arial" w:eastAsia="Times New Roman" w:hAnsi="Arial" w:cs="Arial"/>
          <w:b/>
          <w:bCs/>
          <w:sz w:val="24"/>
          <w:szCs w:val="24"/>
          <w:lang w:eastAsia="sr-Latn-RS"/>
        </w:rPr>
        <w:lastRenderedPageBreak/>
        <w:t xml:space="preserve">1. Difuzni izvori emisije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543"/>
        <w:gridCol w:w="2428"/>
        <w:gridCol w:w="1286"/>
        <w:gridCol w:w="2532"/>
        <w:gridCol w:w="1343"/>
      </w:tblGrid>
      <w:tr w:rsidR="00532D25" w:rsidRPr="00532D25" w:rsidTr="00532D2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Naseljenost područja</w:t>
            </w:r>
            <w:r w:rsidRPr="00532D25">
              <w:rPr>
                <w:rFonts w:ascii="Arial" w:eastAsia="Times New Roman" w:hAnsi="Arial" w:cs="Arial"/>
                <w:lang w:eastAsia="sr-Latn-RS"/>
              </w:rPr>
              <w:br/>
              <w:t xml:space="preserve">(u hiljadama) </w:t>
            </w:r>
          </w:p>
        </w:tc>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Ako maksimalne koncentracije prekoračuju gornju granicu ocenjivanja</w:t>
            </w:r>
            <w:r w:rsidRPr="00532D25">
              <w:rPr>
                <w:rFonts w:ascii="Arial" w:eastAsia="Times New Roman" w:hAnsi="Arial" w:cs="Arial"/>
                <w:b/>
                <w:bCs/>
                <w:sz w:val="15"/>
                <w:szCs w:val="15"/>
                <w:vertAlign w:val="superscript"/>
                <w:lang w:eastAsia="sr-Latn-RS"/>
              </w:rPr>
              <w:t>(1)</w:t>
            </w:r>
          </w:p>
        </w:tc>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Ako su maksimalne koncentracije između gornje i donje granice ocenjivanja </w:t>
            </w:r>
          </w:p>
        </w:tc>
      </w:tr>
      <w:tr w:rsidR="00532D25" w:rsidRPr="00532D25" w:rsidTr="00532D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proofErr w:type="spellStart"/>
            <w:r w:rsidRPr="00532D25">
              <w:rPr>
                <w:rFonts w:ascii="Arial" w:eastAsia="Times New Roman" w:hAnsi="Arial" w:cs="Arial"/>
                <w:lang w:eastAsia="sr-Latn-RS"/>
              </w:rPr>
              <w:t>Zagađujuće</w:t>
            </w:r>
            <w:proofErr w:type="spellEnd"/>
            <w:r w:rsidRPr="00532D25">
              <w:rPr>
                <w:rFonts w:ascii="Arial" w:eastAsia="Times New Roman" w:hAnsi="Arial" w:cs="Arial"/>
                <w:lang w:eastAsia="sr-Latn-RS"/>
              </w:rPr>
              <w:t xml:space="preserve"> materije izuzev PM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PM</w:t>
            </w:r>
            <w:r w:rsidRPr="00532D25">
              <w:rPr>
                <w:rFonts w:ascii="Arial" w:eastAsia="Times New Roman" w:hAnsi="Arial" w:cs="Arial"/>
                <w:b/>
                <w:bCs/>
                <w:sz w:val="15"/>
                <w:szCs w:val="15"/>
                <w:vertAlign w:val="superscript"/>
                <w:lang w:eastAsia="sr-Latn-RS"/>
              </w:rPr>
              <w:t>(2)</w:t>
            </w:r>
            <w:r w:rsidRPr="00532D25">
              <w:rPr>
                <w:rFonts w:ascii="Arial" w:eastAsia="Times New Roman" w:hAnsi="Arial" w:cs="Arial"/>
                <w:lang w:eastAsia="sr-Latn-RS"/>
              </w:rPr>
              <w:br/>
              <w:t>(zbir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 xml:space="preserve"> i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proofErr w:type="spellStart"/>
            <w:r w:rsidRPr="00532D25">
              <w:rPr>
                <w:rFonts w:ascii="Arial" w:eastAsia="Times New Roman" w:hAnsi="Arial" w:cs="Arial"/>
                <w:lang w:eastAsia="sr-Latn-RS"/>
              </w:rPr>
              <w:t>Zagađujuće</w:t>
            </w:r>
            <w:proofErr w:type="spellEnd"/>
            <w:r w:rsidRPr="00532D25">
              <w:rPr>
                <w:rFonts w:ascii="Arial" w:eastAsia="Times New Roman" w:hAnsi="Arial" w:cs="Arial"/>
                <w:lang w:eastAsia="sr-Latn-RS"/>
              </w:rPr>
              <w:t xml:space="preserve"> materije izuzev PM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PM</w:t>
            </w:r>
            <w:r w:rsidRPr="00532D25">
              <w:rPr>
                <w:rFonts w:ascii="Arial" w:eastAsia="Times New Roman" w:hAnsi="Arial" w:cs="Arial"/>
                <w:b/>
                <w:bCs/>
                <w:sz w:val="15"/>
                <w:szCs w:val="15"/>
                <w:vertAlign w:val="superscript"/>
                <w:lang w:eastAsia="sr-Latn-RS"/>
              </w:rPr>
              <w:t>(2)</w:t>
            </w:r>
            <w:r w:rsidRPr="00532D25">
              <w:rPr>
                <w:rFonts w:ascii="Arial" w:eastAsia="Times New Roman" w:hAnsi="Arial" w:cs="Arial"/>
                <w:lang w:eastAsia="sr-Latn-RS"/>
              </w:rPr>
              <w:br/>
              <w:t>(zbir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 xml:space="preserve"> i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0-249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250-499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2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500-749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2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750-999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2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1 000-1 499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3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1 500-1 999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3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2 000-2 749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4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2 750-3 749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4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3 750-4 749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6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4 750-5 999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6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 6 000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7 </w:t>
            </w:r>
          </w:p>
        </w:tc>
      </w:tr>
    </w:tbl>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b/>
          <w:bCs/>
          <w:sz w:val="15"/>
          <w:szCs w:val="15"/>
          <w:vertAlign w:val="superscript"/>
          <w:lang w:eastAsia="sr-Latn-RS"/>
        </w:rPr>
        <w:t>(1)</w:t>
      </w:r>
      <w:r w:rsidRPr="00532D25">
        <w:rPr>
          <w:rFonts w:ascii="Arial" w:eastAsia="Times New Roman" w:hAnsi="Arial" w:cs="Arial"/>
          <w:i/>
          <w:iCs/>
          <w:lang w:eastAsia="sr-Latn-RS"/>
        </w:rPr>
        <w:t xml:space="preserve"> Za azot dioksid, suspendovane čestice, </w:t>
      </w:r>
      <w:proofErr w:type="spellStart"/>
      <w:r w:rsidRPr="00532D25">
        <w:rPr>
          <w:rFonts w:ascii="Arial" w:eastAsia="Times New Roman" w:hAnsi="Arial" w:cs="Arial"/>
          <w:i/>
          <w:iCs/>
          <w:lang w:eastAsia="sr-Latn-RS"/>
        </w:rPr>
        <w:t>benzen</w:t>
      </w:r>
      <w:proofErr w:type="spellEnd"/>
      <w:r w:rsidRPr="00532D25">
        <w:rPr>
          <w:rFonts w:ascii="Arial" w:eastAsia="Times New Roman" w:hAnsi="Arial" w:cs="Arial"/>
          <w:i/>
          <w:iCs/>
          <w:lang w:eastAsia="sr-Latn-RS"/>
        </w:rPr>
        <w:t xml:space="preserve"> i ugljen monoksid - uključiti najmanje jednu mernu stanicu za monitoring u urbanim područjima i jednu za monitoring uticaja saobraćaja, pod uslovom da to ne povećava broj mernih stanica. Za ove </w:t>
      </w:r>
      <w:proofErr w:type="spellStart"/>
      <w:r w:rsidRPr="00532D25">
        <w:rPr>
          <w:rFonts w:ascii="Arial" w:eastAsia="Times New Roman" w:hAnsi="Arial" w:cs="Arial"/>
          <w:i/>
          <w:iCs/>
          <w:lang w:eastAsia="sr-Latn-RS"/>
        </w:rPr>
        <w:t>zagađujuće</w:t>
      </w:r>
      <w:proofErr w:type="spellEnd"/>
      <w:r w:rsidRPr="00532D25">
        <w:rPr>
          <w:rFonts w:ascii="Arial" w:eastAsia="Times New Roman" w:hAnsi="Arial" w:cs="Arial"/>
          <w:i/>
          <w:iCs/>
          <w:lang w:eastAsia="sr-Latn-RS"/>
        </w:rPr>
        <w:t xml:space="preserve"> materije, ukupan broj mernih stanica u urbanom području i ukupan broj mernih stanica za monitoring uticaja saobraćaja, u okviru broja utvrđenog u gornjoj tabeli, ne može se razlikovati više od 2 puta. Mesta za uzimanje uzoraka sa prekoračenjima granične vrednosti za PM</w:t>
      </w:r>
      <w:r w:rsidRPr="00532D25">
        <w:rPr>
          <w:rFonts w:ascii="Arial" w:eastAsia="Times New Roman" w:hAnsi="Arial" w:cs="Arial"/>
          <w:i/>
          <w:iCs/>
          <w:sz w:val="15"/>
          <w:szCs w:val="15"/>
          <w:vertAlign w:val="subscript"/>
          <w:lang w:eastAsia="sr-Latn-RS"/>
        </w:rPr>
        <w:t>10</w:t>
      </w:r>
      <w:r w:rsidRPr="00532D25">
        <w:rPr>
          <w:rFonts w:ascii="Arial" w:eastAsia="Times New Roman" w:hAnsi="Arial" w:cs="Arial"/>
          <w:i/>
          <w:iCs/>
          <w:lang w:eastAsia="sr-Latn-RS"/>
        </w:rPr>
        <w:t xml:space="preserve"> u poslednje tri godine, ne menjaju se, osim ukoliko posebne okolnosti, koje se naročito tiču prostornog razvoja, ne zahtevaju izmenu lokacije mernog mesta.</w:t>
      </w:r>
      <w:r w:rsidRPr="00532D25">
        <w:rPr>
          <w:rFonts w:ascii="Arial" w:eastAsia="Times New Roman" w:hAnsi="Arial" w:cs="Arial"/>
          <w:lang w:eastAsia="sr-Latn-RS"/>
        </w:rPr>
        <w:br/>
      </w:r>
      <w:r w:rsidRPr="00532D25">
        <w:rPr>
          <w:rFonts w:ascii="Arial" w:eastAsia="Times New Roman" w:hAnsi="Arial" w:cs="Arial"/>
          <w:b/>
          <w:bCs/>
          <w:sz w:val="15"/>
          <w:szCs w:val="15"/>
          <w:vertAlign w:val="superscript"/>
          <w:lang w:eastAsia="sr-Latn-RS"/>
        </w:rPr>
        <w:t>(2)</w:t>
      </w:r>
      <w:r w:rsidRPr="00532D25">
        <w:rPr>
          <w:rFonts w:ascii="Arial" w:eastAsia="Times New Roman" w:hAnsi="Arial" w:cs="Arial"/>
          <w:i/>
          <w:iCs/>
          <w:lang w:eastAsia="sr-Latn-RS"/>
        </w:rPr>
        <w:t xml:space="preserve"> Kada se mere koncentracije </w:t>
      </w:r>
      <w:proofErr w:type="spellStart"/>
      <w:r w:rsidRPr="00532D25">
        <w:rPr>
          <w:rFonts w:ascii="Arial" w:eastAsia="Times New Roman" w:hAnsi="Arial" w:cs="Arial"/>
          <w:i/>
          <w:iCs/>
          <w:lang w:eastAsia="sr-Latn-RS"/>
        </w:rPr>
        <w:t>PM</w:t>
      </w:r>
      <w:r w:rsidRPr="00532D25">
        <w:rPr>
          <w:rFonts w:ascii="Arial" w:eastAsia="Times New Roman" w:hAnsi="Arial" w:cs="Arial"/>
          <w:i/>
          <w:iCs/>
          <w:sz w:val="15"/>
          <w:szCs w:val="15"/>
          <w:vertAlign w:val="subscript"/>
          <w:lang w:eastAsia="sr-Latn-RS"/>
        </w:rPr>
        <w:t>2.5</w:t>
      </w:r>
      <w:proofErr w:type="spellEnd"/>
      <w:r w:rsidRPr="00532D25">
        <w:rPr>
          <w:rFonts w:ascii="Arial" w:eastAsia="Times New Roman" w:hAnsi="Arial" w:cs="Arial"/>
          <w:i/>
          <w:iCs/>
          <w:lang w:eastAsia="sr-Latn-RS"/>
        </w:rPr>
        <w:t xml:space="preserve"> i PM</w:t>
      </w:r>
      <w:r w:rsidRPr="00532D25">
        <w:rPr>
          <w:rFonts w:ascii="Arial" w:eastAsia="Times New Roman" w:hAnsi="Arial" w:cs="Arial"/>
          <w:i/>
          <w:iCs/>
          <w:sz w:val="15"/>
          <w:szCs w:val="15"/>
          <w:vertAlign w:val="subscript"/>
          <w:lang w:eastAsia="sr-Latn-RS"/>
        </w:rPr>
        <w:t>10</w:t>
      </w:r>
      <w:r w:rsidRPr="00532D25">
        <w:rPr>
          <w:rFonts w:ascii="Arial" w:eastAsia="Times New Roman" w:hAnsi="Arial" w:cs="Arial"/>
          <w:i/>
          <w:iCs/>
          <w:lang w:eastAsia="sr-Latn-RS"/>
        </w:rPr>
        <w:t xml:space="preserve"> na istoj mernoj stanici za monitoring, računa se kao da je merenje vršeno na dva posebna merna mesta. Ukupan broj mernih mesta i lokacija za uzimanje uzoraka </w:t>
      </w:r>
      <w:proofErr w:type="spellStart"/>
      <w:r w:rsidRPr="00532D25">
        <w:rPr>
          <w:rFonts w:ascii="Arial" w:eastAsia="Times New Roman" w:hAnsi="Arial" w:cs="Arial"/>
          <w:i/>
          <w:iCs/>
          <w:lang w:eastAsia="sr-Latn-RS"/>
        </w:rPr>
        <w:t>PM</w:t>
      </w:r>
      <w:r w:rsidRPr="00532D25">
        <w:rPr>
          <w:rFonts w:ascii="Arial" w:eastAsia="Times New Roman" w:hAnsi="Arial" w:cs="Arial"/>
          <w:i/>
          <w:iCs/>
          <w:sz w:val="15"/>
          <w:szCs w:val="15"/>
          <w:vertAlign w:val="subscript"/>
          <w:lang w:eastAsia="sr-Latn-RS"/>
        </w:rPr>
        <w:t>2.5</w:t>
      </w:r>
      <w:proofErr w:type="spellEnd"/>
      <w:r w:rsidRPr="00532D25">
        <w:rPr>
          <w:rFonts w:ascii="Arial" w:eastAsia="Times New Roman" w:hAnsi="Arial" w:cs="Arial"/>
          <w:i/>
          <w:iCs/>
          <w:lang w:eastAsia="sr-Latn-RS"/>
        </w:rPr>
        <w:t xml:space="preserve"> i PM</w:t>
      </w:r>
      <w:r w:rsidRPr="00532D25">
        <w:rPr>
          <w:rFonts w:ascii="Arial" w:eastAsia="Times New Roman" w:hAnsi="Arial" w:cs="Arial"/>
          <w:i/>
          <w:iCs/>
          <w:sz w:val="15"/>
          <w:szCs w:val="15"/>
          <w:vertAlign w:val="subscript"/>
          <w:lang w:eastAsia="sr-Latn-RS"/>
        </w:rPr>
        <w:t>10</w:t>
      </w:r>
      <w:r w:rsidRPr="00532D25">
        <w:rPr>
          <w:rFonts w:ascii="Arial" w:eastAsia="Times New Roman" w:hAnsi="Arial" w:cs="Arial"/>
          <w:i/>
          <w:iCs/>
          <w:lang w:eastAsia="sr-Latn-RS"/>
        </w:rPr>
        <w:t xml:space="preserve">, u okviru broja utvrđenog u gornjoj tabeli, ne može se razlikovati više od 2 puta, a broj mernih mesta i lokacija za uzimanje uzoraka </w:t>
      </w:r>
      <w:proofErr w:type="spellStart"/>
      <w:r w:rsidRPr="00532D25">
        <w:rPr>
          <w:rFonts w:ascii="Arial" w:eastAsia="Times New Roman" w:hAnsi="Arial" w:cs="Arial"/>
          <w:i/>
          <w:iCs/>
          <w:lang w:eastAsia="sr-Latn-RS"/>
        </w:rPr>
        <w:t>PM</w:t>
      </w:r>
      <w:r w:rsidRPr="00532D25">
        <w:rPr>
          <w:rFonts w:ascii="Arial" w:eastAsia="Times New Roman" w:hAnsi="Arial" w:cs="Arial"/>
          <w:i/>
          <w:iCs/>
          <w:sz w:val="15"/>
          <w:szCs w:val="15"/>
          <w:vertAlign w:val="subscript"/>
          <w:lang w:eastAsia="sr-Latn-RS"/>
        </w:rPr>
        <w:t>2.5</w:t>
      </w:r>
      <w:proofErr w:type="spellEnd"/>
      <w:r w:rsidRPr="00532D25">
        <w:rPr>
          <w:rFonts w:ascii="Arial" w:eastAsia="Times New Roman" w:hAnsi="Arial" w:cs="Arial"/>
          <w:i/>
          <w:iCs/>
          <w:lang w:eastAsia="sr-Latn-RS"/>
        </w:rPr>
        <w:t xml:space="preserve"> na osnovnim urbanim lokacijama u aglomeracijama i u urbanim područjima mora da bude u skladu sa zahtevima utvrđenim u Delu 2. Odeljku C ovog priloga.</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59" w:name="str_33"/>
      <w:bookmarkEnd w:id="59"/>
      <w:r w:rsidRPr="00532D25">
        <w:rPr>
          <w:rFonts w:ascii="Arial" w:eastAsia="Times New Roman" w:hAnsi="Arial" w:cs="Arial"/>
          <w:b/>
          <w:bCs/>
          <w:sz w:val="24"/>
          <w:szCs w:val="24"/>
          <w:lang w:eastAsia="sr-Latn-RS"/>
        </w:rPr>
        <w:t xml:space="preserve">2. Tačkasti izvori emisije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Broj mernih mesta i lokacija za fiksna merenja u svrhu ocenjivanja zagađenja u neposrednoj blizini tačkastih izvora, određuje se s obzirom na gustinu emisija, očekivanu raspodelu zagađujućih materija u vazduhu i potencijalnu izloženost stanovništva.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60" w:name="str_34"/>
      <w:bookmarkEnd w:id="60"/>
      <w:r w:rsidRPr="00532D25">
        <w:rPr>
          <w:rFonts w:ascii="Arial" w:eastAsia="Times New Roman" w:hAnsi="Arial" w:cs="Arial"/>
          <w:sz w:val="28"/>
          <w:szCs w:val="28"/>
          <w:lang w:eastAsia="sr-Latn-RS"/>
        </w:rPr>
        <w:t xml:space="preserve">Odeljak C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MINIMALNI BROJ MERNIH MESTA I LOKACIJA ZA FIKSNA MERENJA U CILJU PRIKUPLJANJA PODATAKA ZA POREĐENJE SA CILJEM SMANJENJA IZLOŽENOSTI SUSPENDOVANIM ČESTICAMA </w:t>
      </w:r>
      <w:proofErr w:type="spellStart"/>
      <w:r w:rsidRPr="00532D25">
        <w:rPr>
          <w:rFonts w:ascii="Arial" w:eastAsia="Times New Roman" w:hAnsi="Arial" w:cs="Arial"/>
          <w:sz w:val="28"/>
          <w:szCs w:val="28"/>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sz w:val="28"/>
          <w:szCs w:val="28"/>
          <w:lang w:eastAsia="sr-Latn-RS"/>
        </w:rPr>
        <w:t xml:space="preserve"> RADI ZAŠTITE ZDRAVLJA LJUDI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Za potrebe fiksnih merenja u svrhu poređenja sa ciljem smanjenja izloženosti suspendovanim česticama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radi zaštite zdravlja ljudi obezbeđuje se jedno merno mesto za uzimanje uzoraka na milion stanovnika, a broj stanovnika se određuje sabiranjem broja </w:t>
      </w:r>
      <w:r w:rsidRPr="00532D25">
        <w:rPr>
          <w:rFonts w:ascii="Arial" w:eastAsia="Times New Roman" w:hAnsi="Arial" w:cs="Arial"/>
          <w:lang w:eastAsia="sr-Latn-RS"/>
        </w:rPr>
        <w:lastRenderedPageBreak/>
        <w:t xml:space="preserve">stanovnika u aglomeracijama i drugim gradskim područjima sa preko 100.000 stanovnika. Merna mesta za uzimanje uzoraka mogu se poklapati sa mernim mestima iz Dela 2. Odeljka B ovog priloga.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61" w:name="str_35"/>
      <w:bookmarkEnd w:id="61"/>
      <w:r w:rsidRPr="00532D25">
        <w:rPr>
          <w:rFonts w:ascii="Arial" w:eastAsia="Times New Roman" w:hAnsi="Arial" w:cs="Arial"/>
          <w:sz w:val="28"/>
          <w:szCs w:val="28"/>
          <w:lang w:eastAsia="sr-Latn-RS"/>
        </w:rPr>
        <w:t xml:space="preserve">Odeljak D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MINIMALNI BROJ MERNIH MESTA I LOKACIJA ZA FIKSNA MERENJA U CILJU PRIKUPLJANJA PODATAKA ZA POREĐENJE SA KRITIČNIM NIVOIMA ZA ZAŠTITU VEGETACIJE U ZONAMA IZVAN AGLOMERACIJA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Kada su fiksna merenja jedini izvor podataka koji se koristi za ocenjivanje kvaliteta vazduha, broj mernih mesta i lokacija za uzimanje uzoraka ne sme biti manji od minimalnog broja koji je utvrđen u ovom Odeljku. U slučaju kada su podaci dopunjeni rezultatima dobijenim tehnikama modelovanja i indikativnim merenjima, taj minimalni broj mernih mesta i lokacija za uzimanje uzoraka može se umanjiti za maksimalno 50% ukoliko se procenjene koncentracije relevantne </w:t>
      </w:r>
      <w:proofErr w:type="spellStart"/>
      <w:r w:rsidRPr="00532D25">
        <w:rPr>
          <w:rFonts w:ascii="Arial" w:eastAsia="Times New Roman" w:hAnsi="Arial" w:cs="Arial"/>
          <w:lang w:eastAsia="sr-Latn-RS"/>
        </w:rPr>
        <w:t>zagađujuće</w:t>
      </w:r>
      <w:proofErr w:type="spellEnd"/>
      <w:r w:rsidRPr="00532D25">
        <w:rPr>
          <w:rFonts w:ascii="Arial" w:eastAsia="Times New Roman" w:hAnsi="Arial" w:cs="Arial"/>
          <w:lang w:eastAsia="sr-Latn-RS"/>
        </w:rPr>
        <w:t xml:space="preserve"> materije utvrde u skladu sa zahtevima u pogledu kvaliteta podataka navedenim u Prilogu IX Deo 1 Odeljak 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281"/>
        <w:gridCol w:w="4851"/>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Ako maksimalne koncentracije prelaze gornju granicu ocenjivanja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Ako su maksimalne koncentracije između gornje i donje granice ocenjivanja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 merna stanica na svakih 20 000 km</w:t>
            </w:r>
            <w:r w:rsidRPr="00532D25">
              <w:rPr>
                <w:rFonts w:ascii="Arial" w:eastAsia="Times New Roman" w:hAnsi="Arial" w:cs="Arial"/>
                <w:sz w:val="15"/>
                <w:szCs w:val="15"/>
                <w:vertAlign w:val="superscript"/>
                <w:lang w:eastAsia="sr-Latn-RS"/>
              </w:rPr>
              <w:t>2</w:t>
            </w: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 merna stanica na svakih 40 000 km</w:t>
            </w:r>
            <w:r w:rsidRPr="00532D25">
              <w:rPr>
                <w:rFonts w:ascii="Arial" w:eastAsia="Times New Roman" w:hAnsi="Arial" w:cs="Arial"/>
                <w:sz w:val="15"/>
                <w:szCs w:val="15"/>
                <w:vertAlign w:val="superscript"/>
                <w:lang w:eastAsia="sr-Latn-RS"/>
              </w:rPr>
              <w:t>2</w:t>
            </w:r>
          </w:p>
        </w:tc>
      </w:tr>
    </w:tbl>
    <w:p w:rsidR="00532D25" w:rsidRPr="00532D25" w:rsidRDefault="00532D25" w:rsidP="00532D25">
      <w:pPr>
        <w:spacing w:after="0" w:line="240" w:lineRule="auto"/>
        <w:jc w:val="center"/>
        <w:rPr>
          <w:rFonts w:ascii="Arial" w:eastAsia="Times New Roman" w:hAnsi="Arial" w:cs="Arial"/>
          <w:b/>
          <w:bCs/>
          <w:sz w:val="31"/>
          <w:szCs w:val="31"/>
          <w:lang w:eastAsia="sr-Latn-RS"/>
        </w:rPr>
      </w:pPr>
      <w:bookmarkStart w:id="62" w:name="str_36"/>
      <w:bookmarkEnd w:id="62"/>
      <w:r w:rsidRPr="00532D25">
        <w:rPr>
          <w:rFonts w:ascii="Arial" w:eastAsia="Times New Roman" w:hAnsi="Arial" w:cs="Arial"/>
          <w:b/>
          <w:bCs/>
          <w:sz w:val="31"/>
          <w:szCs w:val="31"/>
          <w:lang w:eastAsia="sr-Latn-RS"/>
        </w:rPr>
        <w:t xml:space="preserve">PRILOG II </w:t>
      </w:r>
    </w:p>
    <w:p w:rsidR="00532D25" w:rsidRPr="00532D25" w:rsidRDefault="00532D25" w:rsidP="00532D25">
      <w:pPr>
        <w:spacing w:after="0" w:line="240" w:lineRule="auto"/>
        <w:jc w:val="center"/>
        <w:rPr>
          <w:rFonts w:ascii="Arial" w:eastAsia="Times New Roman" w:hAnsi="Arial" w:cs="Arial"/>
          <w:sz w:val="31"/>
          <w:szCs w:val="31"/>
          <w:lang w:eastAsia="sr-Latn-RS"/>
        </w:rPr>
      </w:pPr>
      <w:bookmarkStart w:id="63" w:name="str_37"/>
      <w:bookmarkEnd w:id="63"/>
      <w:r w:rsidRPr="00532D25">
        <w:rPr>
          <w:rFonts w:ascii="Arial" w:eastAsia="Times New Roman" w:hAnsi="Arial" w:cs="Arial"/>
          <w:sz w:val="31"/>
          <w:szCs w:val="31"/>
          <w:lang w:eastAsia="sr-Latn-RS"/>
        </w:rPr>
        <w:t xml:space="preserve">MINIMALNI BROJ MERNIH MESTA I LOKACIJA ZA UZIMANJE UZORAKA U SVRHU MERENJA KONCENTRACIJA I BRZINE TALOŽENJA ARSENA, KADMIJUMA, ŽIVE U GASOVITOM STANJU, NIKLA, POLICIKLIČNIH AROMATIČNIH UGLJOVODONIKA (RAN) I BENZO (A) PIRENA U VAZDUHU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64" w:name="str_38"/>
      <w:bookmarkEnd w:id="64"/>
      <w:r w:rsidRPr="00532D25">
        <w:rPr>
          <w:rFonts w:ascii="Arial" w:eastAsia="Times New Roman" w:hAnsi="Arial" w:cs="Arial"/>
          <w:sz w:val="28"/>
          <w:szCs w:val="28"/>
          <w:lang w:eastAsia="sr-Latn-RS"/>
        </w:rPr>
        <w:t xml:space="preserve">Odeljak A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OPŠTA PRAVILA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U zonama i aglomeracijama u kojima se podaci dobijeni uzimanjem uzoraka na mernom mestu i lokaciji za fiksna merenja dopunjuju podacima iz drugih izvora (inventari emisija, modelovanje i/ili indikativna merenja) ukupan broj mernih mesta i lokacija za uzimanje uzoraka i prostorna </w:t>
      </w:r>
      <w:proofErr w:type="spellStart"/>
      <w:r w:rsidRPr="00532D25">
        <w:rPr>
          <w:rFonts w:ascii="Arial" w:eastAsia="Times New Roman" w:hAnsi="Arial" w:cs="Arial"/>
          <w:lang w:eastAsia="sr-Latn-RS"/>
        </w:rPr>
        <w:t>pokrivenost</w:t>
      </w:r>
      <w:proofErr w:type="spellEnd"/>
      <w:r w:rsidRPr="00532D25">
        <w:rPr>
          <w:rFonts w:ascii="Arial" w:eastAsia="Times New Roman" w:hAnsi="Arial" w:cs="Arial"/>
          <w:lang w:eastAsia="sr-Latn-RS"/>
        </w:rPr>
        <w:t xml:space="preserve"> drugim tehnikama moraju biti dovoljni da se koncentracija relevantnih zagađujućih materija utvrdi u skladu sa Prilogom II Odeljak B i Prilogom IX Deo 2. Odeljak A ove uredbe.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65" w:name="str_39"/>
      <w:bookmarkEnd w:id="65"/>
      <w:r w:rsidRPr="00532D25">
        <w:rPr>
          <w:rFonts w:ascii="Arial" w:eastAsia="Times New Roman" w:hAnsi="Arial" w:cs="Arial"/>
          <w:sz w:val="28"/>
          <w:szCs w:val="28"/>
          <w:lang w:eastAsia="sr-Latn-RS"/>
        </w:rPr>
        <w:t xml:space="preserve">Odeljak B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IZBOR MAKROLOKACIJA ZA FIKSNA MERENJA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Lokacije za uzimanje uzoraka određuju se tako da se: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obezbede podaci o područjima unutar zona i aglomeracija u kojima je verovatno da će stanovništvo direktno ili indirektno biti izloženo najvišim koncentracijama </w:t>
      </w:r>
      <w:proofErr w:type="spellStart"/>
      <w:r w:rsidRPr="00532D25">
        <w:rPr>
          <w:rFonts w:ascii="Arial" w:eastAsia="Times New Roman" w:hAnsi="Arial" w:cs="Arial"/>
          <w:lang w:eastAsia="sr-Latn-RS"/>
        </w:rPr>
        <w:t>uprosečenim</w:t>
      </w:r>
      <w:proofErr w:type="spellEnd"/>
      <w:r w:rsidRPr="00532D25">
        <w:rPr>
          <w:rFonts w:ascii="Arial" w:eastAsia="Times New Roman" w:hAnsi="Arial" w:cs="Arial"/>
          <w:lang w:eastAsia="sr-Latn-RS"/>
        </w:rPr>
        <w:t xml:space="preserve"> za kalendarsku godinu;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obezbede podaci o nivoima u drugim područjima unutar zona i aglomeracija koji reprezentuju izloženost opšte populacije;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 xml:space="preserve">3) obezbede podaci o brzini taloženja koja reprezentuju indirektnu izloženost populacije kroz lanac ishrane;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4) merna mesta i lokacije za uzimanje uzoraka treba odrediti tako da se izbegnu merenja zagađenja </w:t>
      </w:r>
      <w:proofErr w:type="spellStart"/>
      <w:r w:rsidRPr="00532D25">
        <w:rPr>
          <w:rFonts w:ascii="Arial" w:eastAsia="Times New Roman" w:hAnsi="Arial" w:cs="Arial"/>
          <w:lang w:eastAsia="sr-Latn-RS"/>
        </w:rPr>
        <w:t>mikrolokacija</w:t>
      </w:r>
      <w:proofErr w:type="spellEnd"/>
      <w:r w:rsidRPr="00532D25">
        <w:rPr>
          <w:rFonts w:ascii="Arial" w:eastAsia="Times New Roman" w:hAnsi="Arial" w:cs="Arial"/>
          <w:lang w:eastAsia="sr-Latn-RS"/>
        </w:rPr>
        <w:t xml:space="preserve"> u njihovoj neposrednoj blizini. Kao smernica, jedno merno mesto i lokacija za uzimanje uzoraka treba da reprezentuje kvalitet vazduha u okruženju ne manjem od 200 m</w:t>
      </w:r>
      <w:r w:rsidRPr="00532D25">
        <w:rPr>
          <w:rFonts w:ascii="Arial" w:eastAsia="Times New Roman" w:hAnsi="Arial" w:cs="Arial"/>
          <w:sz w:val="15"/>
          <w:szCs w:val="15"/>
          <w:vertAlign w:val="superscript"/>
          <w:lang w:eastAsia="sr-Latn-RS"/>
        </w:rPr>
        <w:t xml:space="preserve">2 </w:t>
      </w:r>
      <w:r w:rsidRPr="00532D25">
        <w:rPr>
          <w:rFonts w:ascii="Arial" w:eastAsia="Times New Roman" w:hAnsi="Arial" w:cs="Arial"/>
          <w:lang w:eastAsia="sr-Latn-RS"/>
        </w:rPr>
        <w:t>na lokacijama na kojima se prati uticaj saobraćaja, najmanje 250x250 m u industrijskim područjima gde je to moguće i nekoliko km</w:t>
      </w:r>
      <w:r w:rsidRPr="00532D25">
        <w:rPr>
          <w:rFonts w:ascii="Arial" w:eastAsia="Times New Roman" w:hAnsi="Arial" w:cs="Arial"/>
          <w:sz w:val="15"/>
          <w:szCs w:val="15"/>
          <w:vertAlign w:val="superscript"/>
          <w:lang w:eastAsia="sr-Latn-RS"/>
        </w:rPr>
        <w:t>2</w:t>
      </w:r>
      <w:r w:rsidRPr="00532D25">
        <w:rPr>
          <w:rFonts w:ascii="Arial" w:eastAsia="Times New Roman" w:hAnsi="Arial" w:cs="Arial"/>
          <w:lang w:eastAsia="sr-Latn-RS"/>
        </w:rPr>
        <w:t xml:space="preserve"> na osnovnim urbanim lokacijama.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Kad je cilj merenja ocena osnovnih nivoa na mernim mestima i lokacijama za uzimanje uzoraka, merno mesto i lokacija za uzimanje uzoraka ne smeju biti pod uticajem aglomeracija ili industrijskih područja u njihovoj blizini.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Na lokacijama gde se ocenjuje uticaj industrijskih izvora, najmanje jedno mesto za uzimanje uzoraka određuje se u pravcu duvanja dominantnog vetra od izvora zagađenja i to u najbližoj stambenoj zoni. Tamo gde osnovne koncentracije nisu poznate, treba odrediti dodatno mesto za uzimanje uzoraka u glavnom pravcu duvanja dominantnog vetra, pre izvora zagađenja;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Merna mesta lociraju se tako da se može pratiti primena najboljih dostupnih tehnika u skladu sa propisima o integrisanom sprečavanju i kontroli zagađivanja.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Merna mesta treba takođe, kad god je moguće, da reprezentuju slične lokacije koje nisu u njihovoj neposrednoj blizini. Ako je to moguće ona mogu da budu zajednički locirana sa mernim mestima za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 xml:space="preserve">.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66" w:name="str_40"/>
      <w:bookmarkEnd w:id="66"/>
      <w:r w:rsidRPr="00532D25">
        <w:rPr>
          <w:rFonts w:ascii="Arial" w:eastAsia="Times New Roman" w:hAnsi="Arial" w:cs="Arial"/>
          <w:sz w:val="28"/>
          <w:szCs w:val="28"/>
          <w:lang w:eastAsia="sr-Latn-RS"/>
        </w:rPr>
        <w:t xml:space="preserve">Odeljak C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IZBOR MIKROLOKACIJA ZA FIKSNA MERENJA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Kod izbora </w:t>
      </w:r>
      <w:proofErr w:type="spellStart"/>
      <w:r w:rsidRPr="00532D25">
        <w:rPr>
          <w:rFonts w:ascii="Arial" w:eastAsia="Times New Roman" w:hAnsi="Arial" w:cs="Arial"/>
          <w:lang w:eastAsia="sr-Latn-RS"/>
        </w:rPr>
        <w:t>mikrolokacija</w:t>
      </w:r>
      <w:proofErr w:type="spellEnd"/>
      <w:r w:rsidRPr="00532D25">
        <w:rPr>
          <w:rFonts w:ascii="Arial" w:eastAsia="Times New Roman" w:hAnsi="Arial" w:cs="Arial"/>
          <w:lang w:eastAsia="sr-Latn-RS"/>
        </w:rPr>
        <w:t xml:space="preserve"> za fiksna merenja, u meri u kojoj je to moguće, primenjuje se sledeće: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usisna cev za uzimanje uzoraka vazduha mora biti na otvorenom tako da omogućava slobodno strujanje vazduha i bez prepreka koje bi mogle uticati na strujanje vazduha (to je najčešće udaljenost od nekoliko metara od zgrada, balkona, drveća i drugih prepreka ili najmanje 0,5 m od najbliže zgrade, u slučaju da merno mesto za uzimanje uzoraka reprezentuje kvalitet vazduha u okolini zgrade);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u većini slučajeva, usisna cev za uzimanje uzoraka treba da bude na visini između 1,5 m (zona disanja) i 4 m iznad tla. U određenim okolnostima može biti neophodno postavljanje na veću visinu (do 8 m). Postavljanje na veću visinu takođe može biti prikladno ukoliko je merno mesto reprezentativno za veliko područje;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3) kako bi se izbegao direktan uticaj emisija zagađujućih materija koje nisu izmešane sa okolnim vazduhom, usisna cev za uzimanje uzoraka se ne sme postaviti u neposrednoj blizini izvora emisija;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4) izduvna cev instrumenta za uzimanje uzoraka se mora postaviti tako da se izbegne ponovno usisavanje ispuštenog vazduha;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5) za sve </w:t>
      </w:r>
      <w:proofErr w:type="spellStart"/>
      <w:r w:rsidRPr="00532D25">
        <w:rPr>
          <w:rFonts w:ascii="Arial" w:eastAsia="Times New Roman" w:hAnsi="Arial" w:cs="Arial"/>
          <w:lang w:eastAsia="sr-Latn-RS"/>
        </w:rPr>
        <w:t>zagađujuće</w:t>
      </w:r>
      <w:proofErr w:type="spellEnd"/>
      <w:r w:rsidRPr="00532D25">
        <w:rPr>
          <w:rFonts w:ascii="Arial" w:eastAsia="Times New Roman" w:hAnsi="Arial" w:cs="Arial"/>
          <w:lang w:eastAsia="sr-Latn-RS"/>
        </w:rPr>
        <w:t xml:space="preserve"> materije, usisna cev namenjena za uzimanje uzoraka vazduha u svrhu praćenja uticaja saobraćaja mora biti udaljena najmanje 25 m od ivice glavnih raskrsnica i najviše 10 m od ivičnjaka;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 xml:space="preserve">6) za merenje brzine taloženja na osnovnim ruralnim lokacijama, ukoliko je to moguće i kad to nije predviđeno ovom uredbom, primenjuju se EMEP smernice i kriterijumi.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Kod izbora </w:t>
      </w:r>
      <w:proofErr w:type="spellStart"/>
      <w:r w:rsidRPr="00532D25">
        <w:rPr>
          <w:rFonts w:ascii="Arial" w:eastAsia="Times New Roman" w:hAnsi="Arial" w:cs="Arial"/>
          <w:lang w:eastAsia="sr-Latn-RS"/>
        </w:rPr>
        <w:t>mikrolokacija</w:t>
      </w:r>
      <w:proofErr w:type="spellEnd"/>
      <w:r w:rsidRPr="00532D25">
        <w:rPr>
          <w:rFonts w:ascii="Arial" w:eastAsia="Times New Roman" w:hAnsi="Arial" w:cs="Arial"/>
          <w:lang w:eastAsia="sr-Latn-RS"/>
        </w:rPr>
        <w:t xml:space="preserve"> za fiksna merenja uzimaju se u obzir i sledeći faktori: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izvori ometanja;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bezbednost;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3) pristup;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4) dostupnost električne energije i telefonskih linija;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5) vidljivost mernog mesta u odnosu na okolinu;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6) sigurnost za javnost i tehničko osoblje;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7) mogućnost određivanje mernih mesta za uzimanje uzoraka za različite </w:t>
      </w:r>
      <w:proofErr w:type="spellStart"/>
      <w:r w:rsidRPr="00532D25">
        <w:rPr>
          <w:rFonts w:ascii="Arial" w:eastAsia="Times New Roman" w:hAnsi="Arial" w:cs="Arial"/>
          <w:lang w:eastAsia="sr-Latn-RS"/>
        </w:rPr>
        <w:t>zagađujuće</w:t>
      </w:r>
      <w:proofErr w:type="spellEnd"/>
      <w:r w:rsidRPr="00532D25">
        <w:rPr>
          <w:rFonts w:ascii="Arial" w:eastAsia="Times New Roman" w:hAnsi="Arial" w:cs="Arial"/>
          <w:lang w:eastAsia="sr-Latn-RS"/>
        </w:rPr>
        <w:t xml:space="preserve"> materije na istoj lokaciji;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8) zahtevi prostornog planiranja.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67" w:name="str_41"/>
      <w:bookmarkEnd w:id="67"/>
      <w:r w:rsidRPr="00532D25">
        <w:rPr>
          <w:rFonts w:ascii="Arial" w:eastAsia="Times New Roman" w:hAnsi="Arial" w:cs="Arial"/>
          <w:sz w:val="28"/>
          <w:szCs w:val="28"/>
          <w:lang w:eastAsia="sr-Latn-RS"/>
        </w:rPr>
        <w:t xml:space="preserve">Odeljak D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DOKUMENTOVANI PRIKAZ ODABRANIH MERNIH MESTA I LOKACIJA ZA UZIMANJE UZORAKA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Postupak izbora odabranih mernih mesta i lokacija za uzimanje uzoraka mora biti dokumentovan detaljnim fotografijama okolnog područja i detaljnom mapom.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Izbor mernog mesta i lokacije za uzimanje uzoraka, proverava se redovnim pregledom odabranih mernih mesta i lokacija, nakon određenog vremenskog perioda, u cilju potvrđivanja validnosti kriterijuma koji su korišćeni za njegov izbor.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68" w:name="str_42"/>
      <w:bookmarkEnd w:id="68"/>
      <w:r w:rsidRPr="00532D25">
        <w:rPr>
          <w:rFonts w:ascii="Arial" w:eastAsia="Times New Roman" w:hAnsi="Arial" w:cs="Arial"/>
          <w:sz w:val="28"/>
          <w:szCs w:val="28"/>
          <w:lang w:eastAsia="sr-Latn-RS"/>
        </w:rPr>
        <w:t xml:space="preserve">Odeljak E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KRITERIJUMI ZA ODREĐIVANJE MINIMALNOG BROJA MERNIH MESTA I LOKACIJA ZA FIKSNA MERENJA KONCENTRACIJA ARSENA, KADMIJUMA, NIKLA I BENZO (A) PIRENA U VAZDUHU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Minimalni broj mernih mesta i lokacija za fiksna merenja određuje se u cilju prikupljanja podataka o koncentracijama arsena, </w:t>
      </w:r>
      <w:proofErr w:type="spellStart"/>
      <w:r w:rsidRPr="00532D25">
        <w:rPr>
          <w:rFonts w:ascii="Arial" w:eastAsia="Times New Roman" w:hAnsi="Arial" w:cs="Arial"/>
          <w:lang w:eastAsia="sr-Latn-RS"/>
        </w:rPr>
        <w:t>kadmijuma</w:t>
      </w:r>
      <w:proofErr w:type="spellEnd"/>
      <w:r w:rsidRPr="00532D25">
        <w:rPr>
          <w:rFonts w:ascii="Arial" w:eastAsia="Times New Roman" w:hAnsi="Arial" w:cs="Arial"/>
          <w:lang w:eastAsia="sr-Latn-RS"/>
        </w:rPr>
        <w:t xml:space="preserve">, nikla i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 xml:space="preserve"> (a) </w:t>
      </w:r>
      <w:proofErr w:type="spellStart"/>
      <w:r w:rsidRPr="00532D25">
        <w:rPr>
          <w:rFonts w:ascii="Arial" w:eastAsia="Times New Roman" w:hAnsi="Arial" w:cs="Arial"/>
          <w:lang w:eastAsia="sr-Latn-RS"/>
        </w:rPr>
        <w:t>pirena</w:t>
      </w:r>
      <w:proofErr w:type="spellEnd"/>
      <w:r w:rsidRPr="00532D25">
        <w:rPr>
          <w:rFonts w:ascii="Arial" w:eastAsia="Times New Roman" w:hAnsi="Arial" w:cs="Arial"/>
          <w:lang w:eastAsia="sr-Latn-RS"/>
        </w:rPr>
        <w:t xml:space="preserve"> u vazduhu radi poređenja sa propisanim graničnim vrednostima za zaštitu zdravlja ljudi u zonama i aglomeracijama u slučaju kada su merenja na mernim mestima i lokacijama za fiksna merenja jedini izvor podataka. </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69" w:name="str_43"/>
      <w:bookmarkEnd w:id="69"/>
      <w:r w:rsidRPr="00532D25">
        <w:rPr>
          <w:rFonts w:ascii="Arial" w:eastAsia="Times New Roman" w:hAnsi="Arial" w:cs="Arial"/>
          <w:b/>
          <w:bCs/>
          <w:sz w:val="24"/>
          <w:szCs w:val="24"/>
          <w:lang w:eastAsia="sr-Latn-RS"/>
        </w:rPr>
        <w:t xml:space="preserve">1. Difuzni izvori emisije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585"/>
        <w:gridCol w:w="2243"/>
        <w:gridCol w:w="1440"/>
        <w:gridCol w:w="2357"/>
        <w:gridCol w:w="1507"/>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Naseljenost područja </w:t>
            </w:r>
            <w:r w:rsidRPr="00532D25">
              <w:rPr>
                <w:rFonts w:ascii="Arial" w:eastAsia="Times New Roman" w:hAnsi="Arial" w:cs="Arial"/>
                <w:lang w:eastAsia="sr-Latn-RS"/>
              </w:rPr>
              <w:br/>
              <w:t xml:space="preserve">(u hiljadama) </w:t>
            </w:r>
          </w:p>
        </w:tc>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Ako maksimalne koncentracije prekoračuju gornju granicu ocenjivanja</w:t>
            </w:r>
            <w:r w:rsidRPr="00532D25">
              <w:rPr>
                <w:rFonts w:ascii="Arial" w:eastAsia="Times New Roman" w:hAnsi="Arial" w:cs="Arial"/>
                <w:b/>
                <w:bCs/>
                <w:sz w:val="15"/>
                <w:szCs w:val="15"/>
                <w:vertAlign w:val="superscript"/>
                <w:lang w:eastAsia="sr-Latn-RS"/>
              </w:rPr>
              <w:t>(1)</w:t>
            </w:r>
          </w:p>
        </w:tc>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Ako su maksimalne koncentracije između gornje i donje granice ocenjivanja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As, Cd, Ni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B(a)P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As, Cd, Ni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B(a)P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lastRenderedPageBreak/>
              <w:t xml:space="preserve">0-749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750-1 999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2 000-3 749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3 750-4 749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2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4 750-5 999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2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 6 000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2 </w:t>
            </w:r>
          </w:p>
        </w:tc>
      </w:tr>
    </w:tbl>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b/>
          <w:bCs/>
          <w:sz w:val="15"/>
          <w:szCs w:val="15"/>
          <w:vertAlign w:val="superscript"/>
          <w:lang w:eastAsia="sr-Latn-RS"/>
        </w:rPr>
        <w:t>(1)</w:t>
      </w:r>
      <w:r w:rsidRPr="00532D25">
        <w:rPr>
          <w:rFonts w:ascii="Arial" w:eastAsia="Times New Roman" w:hAnsi="Arial" w:cs="Arial"/>
          <w:i/>
          <w:iCs/>
          <w:lang w:eastAsia="sr-Latn-RS"/>
        </w:rPr>
        <w:t xml:space="preserve"> najmanje jedna merna stanica za monitoring u urbanim područjima i jedna za monitoring uticaja saobraćaja za </w:t>
      </w:r>
      <w:proofErr w:type="spellStart"/>
      <w:r w:rsidRPr="00532D25">
        <w:rPr>
          <w:rFonts w:ascii="Arial" w:eastAsia="Times New Roman" w:hAnsi="Arial" w:cs="Arial"/>
          <w:i/>
          <w:iCs/>
          <w:lang w:eastAsia="sr-Latn-RS"/>
        </w:rPr>
        <w:t>benzo</w:t>
      </w:r>
      <w:proofErr w:type="spellEnd"/>
      <w:r w:rsidRPr="00532D25">
        <w:rPr>
          <w:rFonts w:ascii="Arial" w:eastAsia="Times New Roman" w:hAnsi="Arial" w:cs="Arial"/>
          <w:i/>
          <w:iCs/>
          <w:lang w:eastAsia="sr-Latn-RS"/>
        </w:rPr>
        <w:t xml:space="preserve"> (a) </w:t>
      </w:r>
      <w:proofErr w:type="spellStart"/>
      <w:r w:rsidRPr="00532D25">
        <w:rPr>
          <w:rFonts w:ascii="Arial" w:eastAsia="Times New Roman" w:hAnsi="Arial" w:cs="Arial"/>
          <w:i/>
          <w:iCs/>
          <w:lang w:eastAsia="sr-Latn-RS"/>
        </w:rPr>
        <w:t>piren</w:t>
      </w:r>
      <w:proofErr w:type="spellEnd"/>
      <w:r w:rsidRPr="00532D25">
        <w:rPr>
          <w:rFonts w:ascii="Arial" w:eastAsia="Times New Roman" w:hAnsi="Arial" w:cs="Arial"/>
          <w:i/>
          <w:iCs/>
          <w:lang w:eastAsia="sr-Latn-RS"/>
        </w:rPr>
        <w:t>, pod uslovom da to ne povećava ukupan broj mernih stanica</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70" w:name="str_44"/>
      <w:bookmarkEnd w:id="70"/>
      <w:r w:rsidRPr="00532D25">
        <w:rPr>
          <w:rFonts w:ascii="Arial" w:eastAsia="Times New Roman" w:hAnsi="Arial" w:cs="Arial"/>
          <w:b/>
          <w:bCs/>
          <w:sz w:val="24"/>
          <w:szCs w:val="24"/>
          <w:lang w:eastAsia="sr-Latn-RS"/>
        </w:rPr>
        <w:t xml:space="preserve">2. Tačkasti izvori emisije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Broj mernih mesta i lokacija za fiksna merenja u svrhu ocenjivanja zagađenja u neposrednoj blizini tačkastih izvora, određuje se s obzirom na gustinu emisija, očekivanu raspodelu zagađujućih materija u vazduhu i potencijalnu izloženost stanovništva.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Merna mesta lociraju se tako da se može pratiti primena standarda najboljih dostupnih tehnika u skladu sa propisima o integrisanom sprečavanju i kontroli zagađivanja.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71" w:name="str_45"/>
      <w:bookmarkEnd w:id="71"/>
      <w:r w:rsidRPr="00532D25">
        <w:rPr>
          <w:rFonts w:ascii="Arial" w:eastAsia="Times New Roman" w:hAnsi="Arial" w:cs="Arial"/>
          <w:sz w:val="28"/>
          <w:szCs w:val="28"/>
          <w:lang w:eastAsia="sr-Latn-RS"/>
        </w:rPr>
        <w:t xml:space="preserve">ODELJAK F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Određivanje mernih mesta i lokacija za uzimanje uzoraka za indikativna merenja koncentracije i brzine taloženja arsena, </w:t>
      </w:r>
      <w:proofErr w:type="spellStart"/>
      <w:r w:rsidRPr="00532D25">
        <w:rPr>
          <w:rFonts w:ascii="Arial" w:eastAsia="Times New Roman" w:hAnsi="Arial" w:cs="Arial"/>
          <w:lang w:eastAsia="sr-Latn-RS"/>
        </w:rPr>
        <w:t>kadmijuma</w:t>
      </w:r>
      <w:proofErr w:type="spellEnd"/>
      <w:r w:rsidRPr="00532D25">
        <w:rPr>
          <w:rFonts w:ascii="Arial" w:eastAsia="Times New Roman" w:hAnsi="Arial" w:cs="Arial"/>
          <w:lang w:eastAsia="sr-Latn-RS"/>
        </w:rPr>
        <w:t xml:space="preserve">, žive, nikla, </w:t>
      </w:r>
      <w:proofErr w:type="spellStart"/>
      <w:r w:rsidRPr="00532D25">
        <w:rPr>
          <w:rFonts w:ascii="Arial" w:eastAsia="Times New Roman" w:hAnsi="Arial" w:cs="Arial"/>
          <w:lang w:eastAsia="sr-Latn-RS"/>
        </w:rPr>
        <w:t>policikličnih</w:t>
      </w:r>
      <w:proofErr w:type="spellEnd"/>
      <w:r w:rsidRPr="00532D25">
        <w:rPr>
          <w:rFonts w:ascii="Arial" w:eastAsia="Times New Roman" w:hAnsi="Arial" w:cs="Arial"/>
          <w:lang w:eastAsia="sr-Latn-RS"/>
        </w:rPr>
        <w:t xml:space="preserve"> aromatičnih ugljovodonika (</w:t>
      </w:r>
      <w:r w:rsidRPr="00532D25">
        <w:rPr>
          <w:rFonts w:ascii="Arial" w:eastAsia="Times New Roman" w:hAnsi="Arial" w:cs="Arial"/>
          <w:i/>
          <w:iCs/>
          <w:lang w:eastAsia="sr-Latn-RS"/>
        </w:rPr>
        <w:t>PAH</w:t>
      </w:r>
      <w:r w:rsidRPr="00532D25">
        <w:rPr>
          <w:rFonts w:ascii="Arial" w:eastAsia="Times New Roman" w:hAnsi="Arial" w:cs="Arial"/>
          <w:lang w:eastAsia="sr-Latn-RS"/>
        </w:rPr>
        <w:t xml:space="preserve">) i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 xml:space="preserve"> (a) </w:t>
      </w:r>
      <w:proofErr w:type="spellStart"/>
      <w:r w:rsidRPr="00532D25">
        <w:rPr>
          <w:rFonts w:ascii="Arial" w:eastAsia="Times New Roman" w:hAnsi="Arial" w:cs="Arial"/>
          <w:lang w:eastAsia="sr-Latn-RS"/>
        </w:rPr>
        <w:t>pirena</w:t>
      </w:r>
      <w:proofErr w:type="spellEnd"/>
      <w:r w:rsidRPr="00532D25">
        <w:rPr>
          <w:rFonts w:ascii="Arial" w:eastAsia="Times New Roman" w:hAnsi="Arial" w:cs="Arial"/>
          <w:lang w:eastAsia="sr-Latn-RS"/>
        </w:rPr>
        <w:t xml:space="preserve"> na osnovnim lokacijama vrši se primenom sledećih kriterijuma: </w:t>
      </w:r>
    </w:p>
    <w:p w:rsidR="00532D25" w:rsidRPr="00532D25" w:rsidRDefault="00532D25" w:rsidP="00532D25">
      <w:pPr>
        <w:spacing w:before="100" w:beforeAutospacing="1" w:after="100" w:afterAutospacing="1" w:line="240" w:lineRule="auto"/>
        <w:ind w:left="1134" w:hanging="142"/>
        <w:rPr>
          <w:rFonts w:ascii="Arial" w:eastAsia="Times New Roman" w:hAnsi="Arial" w:cs="Arial"/>
          <w:lang w:eastAsia="sr-Latn-RS"/>
        </w:rPr>
      </w:pPr>
      <w:r w:rsidRPr="00532D25">
        <w:rPr>
          <w:rFonts w:ascii="Arial" w:eastAsia="Times New Roman" w:hAnsi="Arial" w:cs="Arial"/>
          <w:lang w:eastAsia="sr-Latn-RS"/>
        </w:rPr>
        <w:t>1) jedno merno mesto određuje se na svakih 100000 km</w:t>
      </w:r>
      <w:r w:rsidRPr="00532D25">
        <w:rPr>
          <w:rFonts w:ascii="Arial" w:eastAsia="Times New Roman" w:hAnsi="Arial" w:cs="Arial"/>
          <w:sz w:val="15"/>
          <w:szCs w:val="15"/>
          <w:vertAlign w:val="superscript"/>
          <w:lang w:eastAsia="sr-Latn-RS"/>
        </w:rPr>
        <w:t>2</w:t>
      </w:r>
      <w:r w:rsidRPr="00532D25">
        <w:rPr>
          <w:rFonts w:ascii="Arial" w:eastAsia="Times New Roman" w:hAnsi="Arial" w:cs="Arial"/>
          <w:lang w:eastAsia="sr-Latn-RS"/>
        </w:rPr>
        <w:t xml:space="preserve">; </w:t>
      </w:r>
    </w:p>
    <w:p w:rsidR="00532D25" w:rsidRPr="00532D25" w:rsidRDefault="00532D25" w:rsidP="00532D25">
      <w:pPr>
        <w:spacing w:before="100" w:beforeAutospacing="1" w:after="100" w:afterAutospacing="1" w:line="240" w:lineRule="auto"/>
        <w:ind w:left="1134" w:hanging="142"/>
        <w:rPr>
          <w:rFonts w:ascii="Arial" w:eastAsia="Times New Roman" w:hAnsi="Arial" w:cs="Arial"/>
          <w:lang w:eastAsia="sr-Latn-RS"/>
        </w:rPr>
      </w:pPr>
      <w:r w:rsidRPr="00532D25">
        <w:rPr>
          <w:rFonts w:ascii="Arial" w:eastAsia="Times New Roman" w:hAnsi="Arial" w:cs="Arial"/>
          <w:lang w:eastAsia="sr-Latn-RS"/>
        </w:rPr>
        <w:t xml:space="preserve">2) u svakoj pograničnoj zoni i aglomeraciji određuje se najmanje jedna merna stanica ili jedna ili više zajedničkih mernih stanica u skladu sa sporazumom zaključenim sa susednim zemljama, koje pokrivaju susedne zone i aglomeracije u cilju obezbeđivanja neophodne prostorne </w:t>
      </w:r>
      <w:proofErr w:type="spellStart"/>
      <w:r w:rsidRPr="00532D25">
        <w:rPr>
          <w:rFonts w:ascii="Arial" w:eastAsia="Times New Roman" w:hAnsi="Arial" w:cs="Arial"/>
          <w:lang w:eastAsia="sr-Latn-RS"/>
        </w:rPr>
        <w:t>pokrivenosti</w:t>
      </w:r>
      <w:proofErr w:type="spellEnd"/>
      <w:r w:rsidRPr="00532D25">
        <w:rPr>
          <w:rFonts w:ascii="Arial" w:eastAsia="Times New Roman" w:hAnsi="Arial" w:cs="Arial"/>
          <w:lang w:eastAsia="sr-Latn-RS"/>
        </w:rPr>
        <w:t xml:space="preserv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Po potrebi, ova merenja se </w:t>
      </w:r>
      <w:proofErr w:type="spellStart"/>
      <w:r w:rsidRPr="00532D25">
        <w:rPr>
          <w:rFonts w:ascii="Arial" w:eastAsia="Times New Roman" w:hAnsi="Arial" w:cs="Arial"/>
          <w:lang w:eastAsia="sr-Latn-RS"/>
        </w:rPr>
        <w:t>koordinišu</w:t>
      </w:r>
      <w:proofErr w:type="spellEnd"/>
      <w:r w:rsidRPr="00532D25">
        <w:rPr>
          <w:rFonts w:ascii="Arial" w:eastAsia="Times New Roman" w:hAnsi="Arial" w:cs="Arial"/>
          <w:lang w:eastAsia="sr-Latn-RS"/>
        </w:rPr>
        <w:t xml:space="preserve"> sa strategijom </w:t>
      </w:r>
      <w:proofErr w:type="spellStart"/>
      <w:r w:rsidRPr="00532D25">
        <w:rPr>
          <w:rFonts w:ascii="Arial" w:eastAsia="Times New Roman" w:hAnsi="Arial" w:cs="Arial"/>
          <w:lang w:eastAsia="sr-Latn-RS"/>
        </w:rPr>
        <w:t>monitoringa</w:t>
      </w:r>
      <w:proofErr w:type="spellEnd"/>
      <w:r w:rsidRPr="00532D25">
        <w:rPr>
          <w:rFonts w:ascii="Arial" w:eastAsia="Times New Roman" w:hAnsi="Arial" w:cs="Arial"/>
          <w:lang w:eastAsia="sr-Latn-RS"/>
        </w:rPr>
        <w:t xml:space="preserve"> i Zajedničkim programom </w:t>
      </w:r>
      <w:proofErr w:type="spellStart"/>
      <w:r w:rsidRPr="00532D25">
        <w:rPr>
          <w:rFonts w:ascii="Arial" w:eastAsia="Times New Roman" w:hAnsi="Arial" w:cs="Arial"/>
          <w:lang w:eastAsia="sr-Latn-RS"/>
        </w:rPr>
        <w:t>monitoringa</w:t>
      </w:r>
      <w:proofErr w:type="spellEnd"/>
      <w:r w:rsidRPr="00532D25">
        <w:rPr>
          <w:rFonts w:ascii="Arial" w:eastAsia="Times New Roman" w:hAnsi="Arial" w:cs="Arial"/>
          <w:lang w:eastAsia="sr-Latn-RS"/>
        </w:rPr>
        <w:t xml:space="preserve"> i ocenjivanja prenošenja zagađujućih materija na velike udaljenosti u Evropi (</w:t>
      </w:r>
      <w:proofErr w:type="spellStart"/>
      <w:r w:rsidRPr="00532D25">
        <w:rPr>
          <w:rFonts w:ascii="Arial" w:eastAsia="Times New Roman" w:hAnsi="Arial" w:cs="Arial"/>
          <w:i/>
          <w:iCs/>
          <w:lang w:eastAsia="sr-Latn-RS"/>
        </w:rPr>
        <w:t>Cooperative</w:t>
      </w:r>
      <w:proofErr w:type="spellEnd"/>
      <w:r w:rsidRPr="00532D25">
        <w:rPr>
          <w:rFonts w:ascii="Arial" w:eastAsia="Times New Roman" w:hAnsi="Arial" w:cs="Arial"/>
          <w:i/>
          <w:iCs/>
          <w:lang w:eastAsia="sr-Latn-RS"/>
        </w:rPr>
        <w:t xml:space="preserve"> program for monitoring </w:t>
      </w:r>
      <w:proofErr w:type="spellStart"/>
      <w:r w:rsidRPr="00532D25">
        <w:rPr>
          <w:rFonts w:ascii="Arial" w:eastAsia="Times New Roman" w:hAnsi="Arial" w:cs="Arial"/>
          <w:i/>
          <w:iCs/>
          <w:lang w:eastAsia="sr-Latn-RS"/>
        </w:rPr>
        <w:t>and</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evaluation</w:t>
      </w:r>
      <w:proofErr w:type="spellEnd"/>
      <w:r w:rsidRPr="00532D25">
        <w:rPr>
          <w:rFonts w:ascii="Arial" w:eastAsia="Times New Roman" w:hAnsi="Arial" w:cs="Arial"/>
          <w:i/>
          <w:iCs/>
          <w:lang w:eastAsia="sr-Latn-RS"/>
        </w:rPr>
        <w:t xml:space="preserve"> of the </w:t>
      </w:r>
      <w:proofErr w:type="spellStart"/>
      <w:r w:rsidRPr="00532D25">
        <w:rPr>
          <w:rFonts w:ascii="Arial" w:eastAsia="Times New Roman" w:hAnsi="Arial" w:cs="Arial"/>
          <w:i/>
          <w:iCs/>
          <w:lang w:eastAsia="sr-Latn-RS"/>
        </w:rPr>
        <w:t>long</w:t>
      </w:r>
      <w:proofErr w:type="spellEnd"/>
      <w:r w:rsidRPr="00532D25">
        <w:rPr>
          <w:rFonts w:ascii="Arial" w:eastAsia="Times New Roman" w:hAnsi="Arial" w:cs="Arial"/>
          <w:i/>
          <w:iCs/>
          <w:lang w:eastAsia="sr-Latn-RS"/>
        </w:rPr>
        <w:t xml:space="preserve">-range </w:t>
      </w:r>
      <w:proofErr w:type="spellStart"/>
      <w:r w:rsidRPr="00532D25">
        <w:rPr>
          <w:rFonts w:ascii="Arial" w:eastAsia="Times New Roman" w:hAnsi="Arial" w:cs="Arial"/>
          <w:i/>
          <w:iCs/>
          <w:lang w:eastAsia="sr-Latn-RS"/>
        </w:rPr>
        <w:t>trasmision</w:t>
      </w:r>
      <w:proofErr w:type="spellEnd"/>
      <w:r w:rsidRPr="00532D25">
        <w:rPr>
          <w:rFonts w:ascii="Arial" w:eastAsia="Times New Roman" w:hAnsi="Arial" w:cs="Arial"/>
          <w:i/>
          <w:iCs/>
          <w:lang w:eastAsia="sr-Latn-RS"/>
        </w:rPr>
        <w:t xml:space="preserve"> of </w:t>
      </w:r>
      <w:proofErr w:type="spellStart"/>
      <w:r w:rsidRPr="00532D25">
        <w:rPr>
          <w:rFonts w:ascii="Arial" w:eastAsia="Times New Roman" w:hAnsi="Arial" w:cs="Arial"/>
          <w:i/>
          <w:iCs/>
          <w:lang w:eastAsia="sr-Latn-RS"/>
        </w:rPr>
        <w:t>air</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pollutants</w:t>
      </w:r>
      <w:proofErr w:type="spellEnd"/>
      <w:r w:rsidRPr="00532D25">
        <w:rPr>
          <w:rFonts w:ascii="Arial" w:eastAsia="Times New Roman" w:hAnsi="Arial" w:cs="Arial"/>
          <w:i/>
          <w:iCs/>
          <w:lang w:eastAsia="sr-Latn-RS"/>
        </w:rPr>
        <w:t xml:space="preserve"> in Europe</w:t>
      </w:r>
      <w:r w:rsidRPr="00532D25">
        <w:rPr>
          <w:rFonts w:ascii="Arial" w:eastAsia="Times New Roman" w:hAnsi="Arial" w:cs="Arial"/>
          <w:lang w:eastAsia="sr-Latn-RS"/>
        </w:rPr>
        <w:t xml:space="preserve"> - EMEP).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3. Određivanje mernih mesta i lokacija za uzimanje uzoraka mora se izvršiti tako da prostorna varijacija i dugoročni trendovi budu uzeti u obzir.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U slučaju kada se ocenjuju regionalni obrasci uticaja zagađenja na </w:t>
      </w:r>
      <w:proofErr w:type="spellStart"/>
      <w:r w:rsidRPr="00532D25">
        <w:rPr>
          <w:rFonts w:ascii="Arial" w:eastAsia="Times New Roman" w:hAnsi="Arial" w:cs="Arial"/>
          <w:lang w:eastAsia="sr-Latn-RS"/>
        </w:rPr>
        <w:t>ekosisteme</w:t>
      </w:r>
      <w:proofErr w:type="spellEnd"/>
      <w:r w:rsidRPr="00532D25">
        <w:rPr>
          <w:rFonts w:ascii="Arial" w:eastAsia="Times New Roman" w:hAnsi="Arial" w:cs="Arial"/>
          <w:lang w:eastAsia="sr-Latn-RS"/>
        </w:rPr>
        <w:t xml:space="preserve"> može se razmatrati i upotreba bioloških indikatora. </w:t>
      </w:r>
    </w:p>
    <w:p w:rsidR="00532D25" w:rsidRPr="00532D25" w:rsidRDefault="00532D25" w:rsidP="00532D25">
      <w:pPr>
        <w:spacing w:after="0" w:line="240" w:lineRule="auto"/>
        <w:jc w:val="center"/>
        <w:rPr>
          <w:rFonts w:ascii="Arial" w:eastAsia="Times New Roman" w:hAnsi="Arial" w:cs="Arial"/>
          <w:b/>
          <w:bCs/>
          <w:sz w:val="31"/>
          <w:szCs w:val="31"/>
          <w:lang w:eastAsia="sr-Latn-RS"/>
        </w:rPr>
      </w:pPr>
      <w:bookmarkStart w:id="72" w:name="str_46"/>
      <w:bookmarkEnd w:id="72"/>
      <w:r w:rsidRPr="00532D25">
        <w:rPr>
          <w:rFonts w:ascii="Arial" w:eastAsia="Times New Roman" w:hAnsi="Arial" w:cs="Arial"/>
          <w:b/>
          <w:bCs/>
          <w:sz w:val="31"/>
          <w:szCs w:val="31"/>
          <w:lang w:eastAsia="sr-Latn-RS"/>
        </w:rPr>
        <w:t xml:space="preserve">PRILOG III </w:t>
      </w:r>
    </w:p>
    <w:p w:rsidR="00532D25" w:rsidRPr="00532D25" w:rsidRDefault="00532D25" w:rsidP="00532D25">
      <w:pPr>
        <w:spacing w:after="0" w:line="240" w:lineRule="auto"/>
        <w:jc w:val="center"/>
        <w:rPr>
          <w:rFonts w:ascii="Arial" w:eastAsia="Times New Roman" w:hAnsi="Arial" w:cs="Arial"/>
          <w:sz w:val="31"/>
          <w:szCs w:val="31"/>
          <w:lang w:eastAsia="sr-Latn-RS"/>
        </w:rPr>
      </w:pPr>
      <w:bookmarkStart w:id="73" w:name="str_47"/>
      <w:bookmarkEnd w:id="73"/>
      <w:r w:rsidRPr="00532D25">
        <w:rPr>
          <w:rFonts w:ascii="Arial" w:eastAsia="Times New Roman" w:hAnsi="Arial" w:cs="Arial"/>
          <w:sz w:val="31"/>
          <w:szCs w:val="31"/>
          <w:lang w:eastAsia="sr-Latn-RS"/>
        </w:rPr>
        <w:t xml:space="preserve">Deo 1. </w:t>
      </w:r>
    </w:p>
    <w:p w:rsidR="00532D25" w:rsidRPr="00532D25" w:rsidRDefault="00532D25" w:rsidP="00532D25">
      <w:pPr>
        <w:spacing w:after="0" w:line="240" w:lineRule="auto"/>
        <w:jc w:val="center"/>
        <w:rPr>
          <w:rFonts w:ascii="Arial" w:eastAsia="Times New Roman" w:hAnsi="Arial" w:cs="Arial"/>
          <w:sz w:val="31"/>
          <w:szCs w:val="31"/>
          <w:lang w:eastAsia="sr-Latn-RS"/>
        </w:rPr>
      </w:pPr>
      <w:r w:rsidRPr="00532D25">
        <w:rPr>
          <w:rFonts w:ascii="Arial" w:eastAsia="Times New Roman" w:hAnsi="Arial" w:cs="Arial"/>
          <w:sz w:val="31"/>
          <w:szCs w:val="31"/>
          <w:lang w:eastAsia="sr-Latn-RS"/>
        </w:rPr>
        <w:t xml:space="preserve">KRITERIJUMI ZA KLASIFIKACIJU I ODREĐIVANJE MERNIH MESTA I LOKACIJA ZA UZIMANJE UZORAKA U SVRHU MERENJA KONCENTRACIJA PRIZEMNOG OZONA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74" w:name="str_48"/>
      <w:bookmarkEnd w:id="74"/>
      <w:r w:rsidRPr="00532D25">
        <w:rPr>
          <w:rFonts w:ascii="Arial" w:eastAsia="Times New Roman" w:hAnsi="Arial" w:cs="Arial"/>
          <w:sz w:val="28"/>
          <w:szCs w:val="28"/>
          <w:lang w:eastAsia="sr-Latn-RS"/>
        </w:rPr>
        <w:lastRenderedPageBreak/>
        <w:t xml:space="preserve">Odeljak A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IZBOR MAKROLOKACIJA ZA FIKSNA MERENJA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144"/>
        <w:gridCol w:w="2865"/>
        <w:gridCol w:w="1883"/>
        <w:gridCol w:w="3240"/>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Vrsta stanice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Ciljevi merenja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Reprezentativnost </w:t>
            </w:r>
            <w:r w:rsidRPr="00532D25">
              <w:rPr>
                <w:rFonts w:ascii="Arial" w:eastAsia="Times New Roman" w:hAnsi="Arial" w:cs="Arial"/>
                <w:b/>
                <w:bCs/>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Kriterijumi za određivanje </w:t>
            </w:r>
            <w:proofErr w:type="spellStart"/>
            <w:r w:rsidRPr="00532D25">
              <w:rPr>
                <w:rFonts w:ascii="Arial" w:eastAsia="Times New Roman" w:hAnsi="Arial" w:cs="Arial"/>
                <w:lang w:eastAsia="sr-Latn-RS"/>
              </w:rPr>
              <w:t>makrolokacija</w:t>
            </w:r>
            <w:proofErr w:type="spellEnd"/>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Urbana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Zaštita zdravlja ljudi: za ocenu izloženosti gradske populacije koncentracijama prizemnog ozona, tj. na mestima gde su gustina naseljenosti i koncentracije prizemnog ozona relativno visoki i reprezentativni za izloženost opšte populacije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Nekoliko km</w:t>
            </w:r>
            <w:r w:rsidRPr="00532D25">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Daleko od uticaja lokalnih izvora emisije kao što su saobraćaj, benzinske pumpe, itd.;</w:t>
            </w:r>
            <w:r w:rsidRPr="00532D25">
              <w:rPr>
                <w:rFonts w:ascii="Arial" w:eastAsia="Times New Roman" w:hAnsi="Arial" w:cs="Arial"/>
                <w:lang w:eastAsia="sr-Latn-RS"/>
              </w:rPr>
              <w:br/>
              <w:t>lokacije gde postoji provetravanje i gde se mogu meriti dobro izmešani nivoi;</w:t>
            </w:r>
            <w:r w:rsidRPr="00532D25">
              <w:rPr>
                <w:rFonts w:ascii="Arial" w:eastAsia="Times New Roman" w:hAnsi="Arial" w:cs="Arial"/>
                <w:lang w:eastAsia="sr-Latn-RS"/>
              </w:rPr>
              <w:br/>
              <w:t xml:space="preserve">lokacije poput stambenih i trgovačkih četvrti gradova, parkovi (udaljene od drveća), široke ulice ili trgovi sa malim intenzitetom saobraćaja ili bez njega, otvorena područja karakteristična za sprovođenje edukativnih, sportskih ili rekreativnih aktivnosti.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Prigradska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Zaštita zdravlja ljudi i vegetacije: za ocenu izloženosti populacije i vegetacije na rubovima aglomeracije, gde su izmerene najviše koncentracije prizemnog ozona, kojima su stanovništvo i vegetacija najverovatnije direktno ili indirektno izloženi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Nekoliko desetina km</w:t>
            </w:r>
            <w:r w:rsidRPr="00532D25">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Na određenoj udaljenosti od područja maksimalnih emisija, u pravcu niz vetar, prateći glavni pravac/pravce vetra i to u uslovima pogodnim za formiranje prizemnog ozona; tamo gde su stanovništvo, osetljivi usevi ili prirodni </w:t>
            </w:r>
            <w:proofErr w:type="spellStart"/>
            <w:r w:rsidRPr="00532D25">
              <w:rPr>
                <w:rFonts w:ascii="Arial" w:eastAsia="Times New Roman" w:hAnsi="Arial" w:cs="Arial"/>
                <w:lang w:eastAsia="sr-Latn-RS"/>
              </w:rPr>
              <w:t>ekosistemi</w:t>
            </w:r>
            <w:proofErr w:type="spellEnd"/>
            <w:r w:rsidRPr="00532D25">
              <w:rPr>
                <w:rFonts w:ascii="Arial" w:eastAsia="Times New Roman" w:hAnsi="Arial" w:cs="Arial"/>
                <w:lang w:eastAsia="sr-Latn-RS"/>
              </w:rPr>
              <w:t xml:space="preserve">, zbog položaja uz rub aglomeracije, izloženi visokim nivoima prizemnog ozona; kada je moguće, na nekim prigradskim lokacijama koje se nalaze u smeru suprotnom od glavnog smera strujanja i maksimalnih emisija, radi utvrđivanja regionalnih osnovnih nivoa prizemnog ozona.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Ruralna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Zaštita zdravlja ljudi i vegetacije: za ocenu izloženosti stanovništva, useva i prirodnih </w:t>
            </w:r>
            <w:proofErr w:type="spellStart"/>
            <w:r w:rsidRPr="00532D25">
              <w:rPr>
                <w:rFonts w:ascii="Arial" w:eastAsia="Times New Roman" w:hAnsi="Arial" w:cs="Arial"/>
                <w:lang w:eastAsia="sr-Latn-RS"/>
              </w:rPr>
              <w:t>ekosistema</w:t>
            </w:r>
            <w:proofErr w:type="spellEnd"/>
            <w:r w:rsidRPr="00532D25">
              <w:rPr>
                <w:rFonts w:ascii="Arial" w:eastAsia="Times New Roman" w:hAnsi="Arial" w:cs="Arial"/>
                <w:lang w:eastAsia="sr-Latn-RS"/>
              </w:rPr>
              <w:t xml:space="preserve"> koncentracijama prizemnog ozona na </w:t>
            </w:r>
            <w:proofErr w:type="spellStart"/>
            <w:r w:rsidRPr="00532D25">
              <w:rPr>
                <w:rFonts w:ascii="Arial" w:eastAsia="Times New Roman" w:hAnsi="Arial" w:cs="Arial"/>
                <w:lang w:eastAsia="sr-Latn-RS"/>
              </w:rPr>
              <w:t>podregionalnom</w:t>
            </w:r>
            <w:proofErr w:type="spellEnd"/>
            <w:r w:rsidRPr="00532D25">
              <w:rPr>
                <w:rFonts w:ascii="Arial" w:eastAsia="Times New Roman" w:hAnsi="Arial" w:cs="Arial"/>
                <w:lang w:eastAsia="sr-Latn-RS"/>
              </w:rPr>
              <w:t xml:space="preserve"> nivou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Podregionalni</w:t>
            </w:r>
            <w:proofErr w:type="spellEnd"/>
            <w:r w:rsidRPr="00532D25">
              <w:rPr>
                <w:rFonts w:ascii="Arial" w:eastAsia="Times New Roman" w:hAnsi="Arial" w:cs="Arial"/>
                <w:lang w:eastAsia="sr-Latn-RS"/>
              </w:rPr>
              <w:t xml:space="preserve"> nivoi</w:t>
            </w:r>
            <w:r w:rsidRPr="00532D25">
              <w:rPr>
                <w:rFonts w:ascii="Arial" w:eastAsia="Times New Roman" w:hAnsi="Arial" w:cs="Arial"/>
                <w:lang w:eastAsia="sr-Latn-RS"/>
              </w:rPr>
              <w:br/>
              <w:t>(nekoliko stotina km</w:t>
            </w:r>
            <w:r w:rsidRPr="00532D25">
              <w:rPr>
                <w:rFonts w:ascii="Arial" w:eastAsia="Times New Roman" w:hAnsi="Arial" w:cs="Arial"/>
                <w:sz w:val="15"/>
                <w:szCs w:val="15"/>
                <w:vertAlign w:val="superscript"/>
                <w:lang w:eastAsia="sr-Latn-RS"/>
              </w:rPr>
              <w:t>2</w:t>
            </w: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Merne stanice mogu biti smeštene u manjim naseljima i/ili područjima s prirodnim </w:t>
            </w:r>
            <w:proofErr w:type="spellStart"/>
            <w:r w:rsidRPr="00532D25">
              <w:rPr>
                <w:rFonts w:ascii="Arial" w:eastAsia="Times New Roman" w:hAnsi="Arial" w:cs="Arial"/>
                <w:lang w:eastAsia="sr-Latn-RS"/>
              </w:rPr>
              <w:t>ekosistemima</w:t>
            </w:r>
            <w:proofErr w:type="spellEnd"/>
            <w:r w:rsidRPr="00532D25">
              <w:rPr>
                <w:rFonts w:ascii="Arial" w:eastAsia="Times New Roman" w:hAnsi="Arial" w:cs="Arial"/>
                <w:lang w:eastAsia="sr-Latn-RS"/>
              </w:rPr>
              <w:t xml:space="preserve">, šumama ili usevima; reprezentativne za prizemni ozon daleko od uticaja neposrednih izvora emisija poput industrijskih postrojenja i puteva; na lokacijama na otvorenom, ali ne na vrhovima većih planina.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Osnovna ruralna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Zaštita vegetacije i zdravlja ljudi: za ocenu izloženosti useva i prirodnih </w:t>
            </w:r>
            <w:proofErr w:type="spellStart"/>
            <w:r w:rsidRPr="00532D25">
              <w:rPr>
                <w:rFonts w:ascii="Arial" w:eastAsia="Times New Roman" w:hAnsi="Arial" w:cs="Arial"/>
                <w:lang w:eastAsia="sr-Latn-RS"/>
              </w:rPr>
              <w:t>ekosistema</w:t>
            </w:r>
            <w:proofErr w:type="spellEnd"/>
            <w:r w:rsidRPr="00532D25">
              <w:rPr>
                <w:rFonts w:ascii="Arial" w:eastAsia="Times New Roman" w:hAnsi="Arial" w:cs="Arial"/>
                <w:lang w:eastAsia="sr-Latn-RS"/>
              </w:rPr>
              <w:t xml:space="preserve"> koncentracijama prizemnog </w:t>
            </w:r>
            <w:r w:rsidRPr="00532D25">
              <w:rPr>
                <w:rFonts w:ascii="Arial" w:eastAsia="Times New Roman" w:hAnsi="Arial" w:cs="Arial"/>
                <w:lang w:eastAsia="sr-Latn-RS"/>
              </w:rPr>
              <w:lastRenderedPageBreak/>
              <w:t xml:space="preserve">ozona na regionalnom nivou, kao i za ocenu izloženosti stanovništva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Regionalni/ nacionalni nivoi</w:t>
            </w:r>
            <w:r w:rsidRPr="00532D25">
              <w:rPr>
                <w:rFonts w:ascii="Arial" w:eastAsia="Times New Roman" w:hAnsi="Arial" w:cs="Arial"/>
                <w:lang w:eastAsia="sr-Latn-RS"/>
              </w:rPr>
              <w:br/>
              <w:t>(1 000 do 10 000 km</w:t>
            </w:r>
            <w:r w:rsidRPr="00532D25">
              <w:rPr>
                <w:rFonts w:ascii="Arial" w:eastAsia="Times New Roman" w:hAnsi="Arial" w:cs="Arial"/>
                <w:sz w:val="15"/>
                <w:szCs w:val="15"/>
                <w:vertAlign w:val="superscript"/>
                <w:lang w:eastAsia="sr-Latn-RS"/>
              </w:rPr>
              <w:t>2</w:t>
            </w: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Merne stanice smeštene u područjima sa manjom gustinom naseljenosti, npr. sa prirodnim </w:t>
            </w:r>
            <w:proofErr w:type="spellStart"/>
            <w:r w:rsidRPr="00532D25">
              <w:rPr>
                <w:rFonts w:ascii="Arial" w:eastAsia="Times New Roman" w:hAnsi="Arial" w:cs="Arial"/>
                <w:lang w:eastAsia="sr-Latn-RS"/>
              </w:rPr>
              <w:t>ekosistemima</w:t>
            </w:r>
            <w:proofErr w:type="spellEnd"/>
            <w:r w:rsidRPr="00532D25">
              <w:rPr>
                <w:rFonts w:ascii="Arial" w:eastAsia="Times New Roman" w:hAnsi="Arial" w:cs="Arial"/>
                <w:lang w:eastAsia="sr-Latn-RS"/>
              </w:rPr>
              <w:t xml:space="preserve">, šumama, na </w:t>
            </w:r>
            <w:r w:rsidRPr="00532D25">
              <w:rPr>
                <w:rFonts w:ascii="Arial" w:eastAsia="Times New Roman" w:hAnsi="Arial" w:cs="Arial"/>
                <w:lang w:eastAsia="sr-Latn-RS"/>
              </w:rPr>
              <w:lastRenderedPageBreak/>
              <w:t xml:space="preserve">najmanje 20 km udaljenosti od gradskih i industrijskih područja kao i lokalnih izvora emisija; izbegavati lokacije na kojima dolazi do pojave temperaturne inverzije izazvane lokalnim uslovima, kao i lokacije na vrhovima većih planina. </w:t>
            </w:r>
          </w:p>
        </w:tc>
      </w:tr>
    </w:tbl>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b/>
          <w:bCs/>
          <w:sz w:val="15"/>
          <w:szCs w:val="15"/>
          <w:vertAlign w:val="superscript"/>
          <w:lang w:eastAsia="sr-Latn-RS"/>
        </w:rPr>
        <w:lastRenderedPageBreak/>
        <w:t>(1)</w:t>
      </w:r>
      <w:r w:rsidRPr="00532D25">
        <w:rPr>
          <w:rFonts w:ascii="Arial" w:eastAsia="Times New Roman" w:hAnsi="Arial" w:cs="Arial"/>
          <w:i/>
          <w:iCs/>
          <w:lang w:eastAsia="sr-Latn-RS"/>
        </w:rPr>
        <w:t xml:space="preserve"> Merna mesta treba, gde je to moguće, da budu reprezentativna za slične lokacije koje nisu u njihovoj neposrednoj blizini.</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75" w:name="str_49"/>
      <w:bookmarkEnd w:id="75"/>
      <w:r w:rsidRPr="00532D25">
        <w:rPr>
          <w:rFonts w:ascii="Arial" w:eastAsia="Times New Roman" w:hAnsi="Arial" w:cs="Arial"/>
          <w:sz w:val="28"/>
          <w:szCs w:val="28"/>
          <w:lang w:eastAsia="sr-Latn-RS"/>
        </w:rPr>
        <w:t xml:space="preserve">Odeljak B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IZBOR MIKROLOKACIJA ZA FIKSNA MERENJA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Kada je to moguće, prilikom izbora </w:t>
      </w:r>
      <w:proofErr w:type="spellStart"/>
      <w:r w:rsidRPr="00532D25">
        <w:rPr>
          <w:rFonts w:ascii="Arial" w:eastAsia="Times New Roman" w:hAnsi="Arial" w:cs="Arial"/>
          <w:lang w:eastAsia="sr-Latn-RS"/>
        </w:rPr>
        <w:t>mikrolokacija</w:t>
      </w:r>
      <w:proofErr w:type="spellEnd"/>
      <w:r w:rsidRPr="00532D25">
        <w:rPr>
          <w:rFonts w:ascii="Arial" w:eastAsia="Times New Roman" w:hAnsi="Arial" w:cs="Arial"/>
          <w:lang w:eastAsia="sr-Latn-RS"/>
        </w:rPr>
        <w:t xml:space="preserve"> primenjuju se kriterijumi opisani u Prilogu I Delu 1. Odeljku C ove uredbe, pri čemu treba obezbediti da usisna cev za uzimanje uzoraka bude smeštena dovoljno daleko od izvora kao što su peći i otpadni gasovi od spaljivanja i da je udaljena više od 10 m od najbližeg puta, s tim što tu udaljenost treba povećavati u zavisnosti od intenziteta saobraćaja.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76" w:name="str_50"/>
      <w:bookmarkEnd w:id="76"/>
      <w:r w:rsidRPr="00532D25">
        <w:rPr>
          <w:rFonts w:ascii="Arial" w:eastAsia="Times New Roman" w:hAnsi="Arial" w:cs="Arial"/>
          <w:sz w:val="28"/>
          <w:szCs w:val="28"/>
          <w:lang w:eastAsia="sr-Latn-RS"/>
        </w:rPr>
        <w:t xml:space="preserve">Odeljak C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DOKUMENTOVANI PRIKAZ ODABRANIH MERNIH MESTA I LOKACIJA ZA UZIMANJE UZORAKA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Postupak izbora odabranih mernih mesta i lokacija za uzimanje uzoraka mora biti dokumentovan detaljnim fotografijama okolnog područja i detaljnom mapom.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Izbor mernog mesta i lokacije za uzimanje uzoraka, proverava se redovnim pregledom odabranih mernih mesta i lokacija, nakon određenog vremenskog perioda, u cilju potvrđivanja validnosti kriterijuma koji su korišćeni za njegov izbor. </w:t>
      </w:r>
    </w:p>
    <w:p w:rsidR="00532D25" w:rsidRPr="00532D25" w:rsidRDefault="00532D25" w:rsidP="00532D25">
      <w:pPr>
        <w:spacing w:after="0" w:line="240" w:lineRule="auto"/>
        <w:jc w:val="center"/>
        <w:rPr>
          <w:rFonts w:ascii="Arial" w:eastAsia="Times New Roman" w:hAnsi="Arial" w:cs="Arial"/>
          <w:sz w:val="31"/>
          <w:szCs w:val="31"/>
          <w:lang w:eastAsia="sr-Latn-RS"/>
        </w:rPr>
      </w:pPr>
      <w:bookmarkStart w:id="77" w:name="str_51"/>
      <w:bookmarkEnd w:id="77"/>
      <w:r w:rsidRPr="00532D25">
        <w:rPr>
          <w:rFonts w:ascii="Arial" w:eastAsia="Times New Roman" w:hAnsi="Arial" w:cs="Arial"/>
          <w:sz w:val="31"/>
          <w:szCs w:val="31"/>
          <w:lang w:eastAsia="sr-Latn-RS"/>
        </w:rPr>
        <w:t xml:space="preserve">Deo 2. </w:t>
      </w:r>
    </w:p>
    <w:p w:rsidR="00532D25" w:rsidRPr="00532D25" w:rsidRDefault="00532D25" w:rsidP="00532D25">
      <w:pPr>
        <w:spacing w:after="0" w:line="240" w:lineRule="auto"/>
        <w:jc w:val="center"/>
        <w:rPr>
          <w:rFonts w:ascii="Arial" w:eastAsia="Times New Roman" w:hAnsi="Arial" w:cs="Arial"/>
          <w:sz w:val="31"/>
          <w:szCs w:val="31"/>
          <w:lang w:eastAsia="sr-Latn-RS"/>
        </w:rPr>
      </w:pPr>
      <w:r w:rsidRPr="00532D25">
        <w:rPr>
          <w:rFonts w:ascii="Arial" w:eastAsia="Times New Roman" w:hAnsi="Arial" w:cs="Arial"/>
          <w:sz w:val="31"/>
          <w:szCs w:val="31"/>
          <w:lang w:eastAsia="sr-Latn-RS"/>
        </w:rPr>
        <w:t xml:space="preserve">KRITERIJUMI ZA ODREĐIVANJE MINIMALNOG BROJA MERNIH MESTA I LOKACIJA ZA FIKSNA MERENJA KONCENTRACIJA PRIZEMNOG OZONA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78" w:name="str_52"/>
      <w:bookmarkEnd w:id="78"/>
      <w:r w:rsidRPr="00532D25">
        <w:rPr>
          <w:rFonts w:ascii="Arial" w:eastAsia="Times New Roman" w:hAnsi="Arial" w:cs="Arial"/>
          <w:sz w:val="28"/>
          <w:szCs w:val="28"/>
          <w:lang w:eastAsia="sr-Latn-RS"/>
        </w:rPr>
        <w:t xml:space="preserve">Odeljak A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OPŠTA PRAVILA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U svim zonama i aglomeracijama u kojima su fiksna merenja jedini izvor podataka koji se koriste za ocenjivanje kvaliteta vazduha, broj mernih mesta i lokacija za uzimanje uzoraka prizemnog ozona ne sme biti manji od minimalnog broja mernih mesta i lokacija za uzimanje uzoraka utvrđenih u Prilogu III Deo 2. Odeljak B ove uredbe;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U zonama i aglomeracijama u kojima se podaci dobijeni uzimanjem uzoraka na mernom mestu i lokaciji za fiksna merenja dopunjuju podacima koji su rezultat primene tehnika modelovanja i/ili indikativnih merenja, ukupan broj mernih mesta i lokacija za uzimanje uzoraka utvrđen u Prilogu III Deo 2. Odeljak B ove uredbe može se umanjiti pod sledećim uslovima: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 xml:space="preserve">- ako dodatne metode obezbeđuju potrebne podatke za ocenjivanje kvaliteta vazduha, imajući u vidu ciljne vrednosti, dugoročne ciljeve, koncentracije opasne po zdravlje ljudi i koncentracije o kojima se izveštava javnost;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 ako su broj mernih mesta i lokacija za uzimanje uzoraka i prostorna </w:t>
      </w:r>
      <w:proofErr w:type="spellStart"/>
      <w:r w:rsidRPr="00532D25">
        <w:rPr>
          <w:rFonts w:ascii="Arial" w:eastAsia="Times New Roman" w:hAnsi="Arial" w:cs="Arial"/>
          <w:lang w:eastAsia="sr-Latn-RS"/>
        </w:rPr>
        <w:t>pokrivenost</w:t>
      </w:r>
      <w:proofErr w:type="spellEnd"/>
      <w:r w:rsidRPr="00532D25">
        <w:rPr>
          <w:rFonts w:ascii="Arial" w:eastAsia="Times New Roman" w:hAnsi="Arial" w:cs="Arial"/>
          <w:lang w:eastAsia="sr-Latn-RS"/>
        </w:rPr>
        <w:t xml:space="preserve"> drugim tehnikama dovoljni da se koncentracija prizemnog ozona utvrdi u skladu sa zahtevima u pogledu kvaliteta podataka navedenim u Prilogu IX Delu 1. Odeljku A ove uredbe i da se omogući da se rezultati ocenjivanja utvrde u skladu sa kriterijumima propisanim u Prilogu IX Delu 1. Odeljku B ove uredbe;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ako je u svakoj zoni ili aglomeraciji postavljeno najmanje jedno merno mesto i lokacija za uzimanje uzoraka na svakih dva miliona stanovnika ili na 50.000 km</w:t>
      </w:r>
      <w:r w:rsidRPr="00532D25">
        <w:rPr>
          <w:rFonts w:ascii="Arial" w:eastAsia="Times New Roman" w:hAnsi="Arial" w:cs="Arial"/>
          <w:sz w:val="15"/>
          <w:szCs w:val="15"/>
          <w:vertAlign w:val="superscript"/>
          <w:lang w:eastAsia="sr-Latn-RS"/>
        </w:rPr>
        <w:t>2</w:t>
      </w:r>
      <w:r w:rsidRPr="00532D25">
        <w:rPr>
          <w:rFonts w:ascii="Arial" w:eastAsia="Times New Roman" w:hAnsi="Arial" w:cs="Arial"/>
          <w:lang w:eastAsia="sr-Latn-RS"/>
        </w:rPr>
        <w:t xml:space="preserve">, u zavisnosti od toga koji od datih kriterijuma dovodi do većeg broja mesta za uzimanje uzoraka, s tim da broj mernih mesta i lokacija za uzimanje uzoraka u svakoj od zona ili aglomeracija ne sme biti manji od jedan;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 ako se azot dioksid meri na svim ostalim mernim mestima i lokacijama za uzimanje uzoraka izuzev na osnovnoj ruralnoj stanici u skladu sa Prilogom III Deo 1. Odeljak 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Prilikom ocenjivanja kvaliteta vazduha u odnosu na ciljne vrednosti uzimaju se u obzir rezultati tehnika modelovanja i/ili indikativnih merenja.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3) Koncentracije azot dioksida mere se na minimum 50% mernih mesta i lokacija za uzimanje uzoraka u svrhu merenja koncentracije prizemnog ozona, propisanih u Prilogu III Deo 2. Odeljak B. Ova merenja obavljaju se </w:t>
      </w:r>
      <w:proofErr w:type="spellStart"/>
      <w:r w:rsidRPr="00532D25">
        <w:rPr>
          <w:rFonts w:ascii="Arial" w:eastAsia="Times New Roman" w:hAnsi="Arial" w:cs="Arial"/>
          <w:lang w:eastAsia="sr-Latn-RS"/>
        </w:rPr>
        <w:t>kontinualno</w:t>
      </w:r>
      <w:proofErr w:type="spellEnd"/>
      <w:r w:rsidRPr="00532D25">
        <w:rPr>
          <w:rFonts w:ascii="Arial" w:eastAsia="Times New Roman" w:hAnsi="Arial" w:cs="Arial"/>
          <w:lang w:eastAsia="sr-Latn-RS"/>
        </w:rPr>
        <w:t xml:space="preserve">, osim na osnovnim ruralnim stanicama, na kojima se u skladu sa Prilogu III Deo 1. Odeljak A, mogu koristiti i druge metode merenja.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4) U zonama i aglomeracijama u kojima, tokom svake od prethodnih pet godina merenja, nisu </w:t>
      </w:r>
      <w:proofErr w:type="spellStart"/>
      <w:r w:rsidRPr="00532D25">
        <w:rPr>
          <w:rFonts w:ascii="Arial" w:eastAsia="Times New Roman" w:hAnsi="Arial" w:cs="Arial"/>
          <w:lang w:eastAsia="sr-Latn-RS"/>
        </w:rPr>
        <w:t>prekoračeni</w:t>
      </w:r>
      <w:proofErr w:type="spellEnd"/>
      <w:r w:rsidRPr="00532D25">
        <w:rPr>
          <w:rFonts w:ascii="Arial" w:eastAsia="Times New Roman" w:hAnsi="Arial" w:cs="Arial"/>
          <w:lang w:eastAsia="sr-Latn-RS"/>
        </w:rPr>
        <w:t xml:space="preserve"> dugoročni ciljevi, broj mernih mesta i lokacija za fiksna merenja određuje se u skladu sa Prilogom III Deo 2. Odeljak B.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79" w:name="str_53"/>
      <w:bookmarkEnd w:id="79"/>
      <w:r w:rsidRPr="00532D25">
        <w:rPr>
          <w:rFonts w:ascii="Arial" w:eastAsia="Times New Roman" w:hAnsi="Arial" w:cs="Arial"/>
          <w:sz w:val="28"/>
          <w:szCs w:val="28"/>
          <w:lang w:eastAsia="sr-Latn-RS"/>
        </w:rPr>
        <w:t xml:space="preserve">Odeljak B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MINIMALNI BROJ MERNIH MESTA ZA FIKSNA KONTINUALNA MERENJA U CILJU PRIKUPLJANJA PODATAKA ZA POREĐENJE SA PROPISANIM CILJNIM VREDNOSTIMA, DUGOROČNIM CILJEVIMA I KONCENTRACIJAMA O KOJIMA SE IZVEŠTAVA JAVNOST I KONCENTRACIJAMA OPASNIM PO ZDRAVLJE LJUDI TAMO GDE SU TAKVA MERENJA JEDINI IZVOR INFORMACIJA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10"/>
        <w:gridCol w:w="2284"/>
        <w:gridCol w:w="2160"/>
        <w:gridCol w:w="3478"/>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Naseljenost</w:t>
            </w:r>
            <w:r w:rsidRPr="00532D25">
              <w:rPr>
                <w:rFonts w:ascii="Arial" w:eastAsia="Times New Roman" w:hAnsi="Arial" w:cs="Arial"/>
                <w:lang w:eastAsia="sr-Latn-RS"/>
              </w:rPr>
              <w:br/>
              <w:t xml:space="preserve">(× 1 000)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Aglomeracije </w:t>
            </w:r>
            <w:r w:rsidRPr="00532D25">
              <w:rPr>
                <w:rFonts w:ascii="Arial" w:eastAsia="Times New Roman" w:hAnsi="Arial" w:cs="Arial"/>
                <w:lang w:eastAsia="sr-Latn-RS"/>
              </w:rPr>
              <w:br/>
              <w:t>(gradska i prigradska)</w:t>
            </w:r>
            <w:r w:rsidRPr="00532D25">
              <w:rPr>
                <w:rFonts w:ascii="Arial" w:eastAsia="Times New Roman" w:hAnsi="Arial" w:cs="Arial"/>
                <w:b/>
                <w:bCs/>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Ostala zone </w:t>
            </w:r>
            <w:r w:rsidRPr="00532D25">
              <w:rPr>
                <w:rFonts w:ascii="Arial" w:eastAsia="Times New Roman" w:hAnsi="Arial" w:cs="Arial"/>
                <w:lang w:eastAsia="sr-Latn-RS"/>
              </w:rPr>
              <w:br/>
              <w:t>(prigradska i ruralna)</w:t>
            </w:r>
            <w:r w:rsidRPr="00532D25">
              <w:rPr>
                <w:rFonts w:ascii="Arial" w:eastAsia="Times New Roman" w:hAnsi="Arial" w:cs="Arial"/>
                <w:b/>
                <w:bCs/>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Osnovne ruralne lokacije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&lt; 250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 merna stanica/50000 km</w:t>
            </w:r>
            <w:r w:rsidRPr="00532D25">
              <w:rPr>
                <w:rFonts w:ascii="Arial" w:eastAsia="Times New Roman" w:hAnsi="Arial" w:cs="Arial"/>
                <w:sz w:val="15"/>
                <w:szCs w:val="15"/>
                <w:vertAlign w:val="superscript"/>
                <w:lang w:eastAsia="sr-Latn-RS"/>
              </w:rPr>
              <w:t>2</w:t>
            </w:r>
            <w:r w:rsidRPr="00532D25">
              <w:rPr>
                <w:rFonts w:ascii="Arial" w:eastAsia="Times New Roman" w:hAnsi="Arial" w:cs="Arial"/>
                <w:lang w:eastAsia="sr-Latn-RS"/>
              </w:rPr>
              <w:t xml:space="preserve"> kao prosečna gustina u svim zonama na čitavoj teritoriji zemlje</w:t>
            </w:r>
            <w:r w:rsidRPr="00532D25">
              <w:rPr>
                <w:rFonts w:ascii="Arial" w:eastAsia="Times New Roman" w:hAnsi="Arial" w:cs="Arial"/>
                <w:b/>
                <w:bCs/>
                <w:sz w:val="15"/>
                <w:szCs w:val="15"/>
                <w:vertAlign w:val="superscript"/>
                <w:lang w:eastAsia="sr-Latn-RS"/>
              </w:rPr>
              <w:t>(2)</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&lt; 500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after="0" w:line="240" w:lineRule="auto"/>
              <w:rPr>
                <w:rFonts w:ascii="Arial" w:eastAsia="Times New Roman" w:hAnsi="Arial" w:cs="Arial"/>
                <w:lang w:eastAsia="sr-Latn-RS"/>
              </w:rPr>
            </w:pP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&lt; 1 000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after="0" w:line="240" w:lineRule="auto"/>
              <w:rPr>
                <w:rFonts w:ascii="Arial" w:eastAsia="Times New Roman" w:hAnsi="Arial" w:cs="Arial"/>
                <w:lang w:eastAsia="sr-Latn-RS"/>
              </w:rPr>
            </w:pP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&lt; 1 500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after="0" w:line="240" w:lineRule="auto"/>
              <w:rPr>
                <w:rFonts w:ascii="Arial" w:eastAsia="Times New Roman" w:hAnsi="Arial" w:cs="Arial"/>
                <w:lang w:eastAsia="sr-Latn-RS"/>
              </w:rPr>
            </w:pP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&lt; 2 000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after="0" w:line="240" w:lineRule="auto"/>
              <w:rPr>
                <w:rFonts w:ascii="Arial" w:eastAsia="Times New Roman" w:hAnsi="Arial" w:cs="Arial"/>
                <w:lang w:eastAsia="sr-Latn-RS"/>
              </w:rPr>
            </w:pP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&lt; 2 750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after="0" w:line="240" w:lineRule="auto"/>
              <w:rPr>
                <w:rFonts w:ascii="Arial" w:eastAsia="Times New Roman" w:hAnsi="Arial" w:cs="Arial"/>
                <w:lang w:eastAsia="sr-Latn-RS"/>
              </w:rPr>
            </w:pP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&lt; 3 750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after="0" w:line="240" w:lineRule="auto"/>
              <w:rPr>
                <w:rFonts w:ascii="Arial" w:eastAsia="Times New Roman" w:hAnsi="Arial" w:cs="Arial"/>
                <w:lang w:eastAsia="sr-Latn-RS"/>
              </w:rPr>
            </w:pP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&gt; 3 750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dodatna merna </w:t>
            </w:r>
            <w:r w:rsidRPr="00532D25">
              <w:rPr>
                <w:rFonts w:ascii="Arial" w:eastAsia="Times New Roman" w:hAnsi="Arial" w:cs="Arial"/>
                <w:lang w:eastAsia="sr-Latn-RS"/>
              </w:rPr>
              <w:lastRenderedPageBreak/>
              <w:t xml:space="preserve">stanica na 2 miliona stanovnika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 xml:space="preserve">1 dodatna merna </w:t>
            </w:r>
            <w:r w:rsidRPr="00532D25">
              <w:rPr>
                <w:rFonts w:ascii="Arial" w:eastAsia="Times New Roman" w:hAnsi="Arial" w:cs="Arial"/>
                <w:lang w:eastAsia="sr-Latn-RS"/>
              </w:rPr>
              <w:lastRenderedPageBreak/>
              <w:t xml:space="preserve">stanica na 2 miliona stanovnika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after="0" w:line="240" w:lineRule="auto"/>
              <w:rPr>
                <w:rFonts w:ascii="Arial" w:eastAsia="Times New Roman" w:hAnsi="Arial" w:cs="Arial"/>
                <w:lang w:eastAsia="sr-Latn-RS"/>
              </w:rPr>
            </w:pPr>
          </w:p>
        </w:tc>
      </w:tr>
    </w:tbl>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b/>
          <w:bCs/>
          <w:sz w:val="15"/>
          <w:szCs w:val="15"/>
          <w:vertAlign w:val="superscript"/>
          <w:lang w:eastAsia="sr-Latn-RS"/>
        </w:rPr>
        <w:lastRenderedPageBreak/>
        <w:t>(1)</w:t>
      </w:r>
      <w:r w:rsidRPr="00532D25">
        <w:rPr>
          <w:rFonts w:ascii="Arial" w:eastAsia="Times New Roman" w:hAnsi="Arial" w:cs="Arial"/>
          <w:i/>
          <w:iCs/>
          <w:lang w:eastAsia="sr-Latn-RS"/>
        </w:rPr>
        <w:t xml:space="preserve"> Najmanje jedna merna stanica u prigradskim područjima gde se očekuje najveća izloženost populacije. U aglomeracijama najmanje 50% mernih stanica treba da bude smešteno u prigradskim područjima.</w:t>
      </w:r>
      <w:r w:rsidRPr="00532D25">
        <w:rPr>
          <w:rFonts w:ascii="Arial" w:eastAsia="Times New Roman" w:hAnsi="Arial" w:cs="Arial"/>
          <w:lang w:eastAsia="sr-Latn-RS"/>
        </w:rPr>
        <w:br/>
      </w:r>
      <w:r w:rsidRPr="00532D25">
        <w:rPr>
          <w:rFonts w:ascii="Arial" w:eastAsia="Times New Roman" w:hAnsi="Arial" w:cs="Arial"/>
          <w:b/>
          <w:bCs/>
          <w:sz w:val="15"/>
          <w:szCs w:val="15"/>
          <w:vertAlign w:val="superscript"/>
          <w:lang w:eastAsia="sr-Latn-RS"/>
        </w:rPr>
        <w:t>(2)</w:t>
      </w:r>
      <w:r w:rsidRPr="00532D25">
        <w:rPr>
          <w:rFonts w:ascii="Arial" w:eastAsia="Times New Roman" w:hAnsi="Arial" w:cs="Arial"/>
          <w:lang w:eastAsia="sr-Latn-RS"/>
        </w:rPr>
        <w:t xml:space="preserve"> </w:t>
      </w:r>
      <w:r w:rsidRPr="00532D25">
        <w:rPr>
          <w:rFonts w:ascii="Arial" w:eastAsia="Times New Roman" w:hAnsi="Arial" w:cs="Arial"/>
          <w:i/>
          <w:iCs/>
          <w:lang w:eastAsia="sr-Latn-RS"/>
        </w:rPr>
        <w:t>U slučaju raznovrsnog terena preporučuje se jedna merna stanica na svakih 25000 km</w:t>
      </w:r>
      <w:r w:rsidRPr="00532D25">
        <w:rPr>
          <w:rFonts w:ascii="Arial" w:eastAsia="Times New Roman" w:hAnsi="Arial" w:cs="Arial"/>
          <w:sz w:val="15"/>
          <w:szCs w:val="15"/>
          <w:vertAlign w:val="superscript"/>
          <w:lang w:eastAsia="sr-Latn-RS"/>
        </w:rPr>
        <w:t>2</w:t>
      </w:r>
      <w:r w:rsidRPr="00532D25">
        <w:rPr>
          <w:rFonts w:ascii="Arial" w:eastAsia="Times New Roman" w:hAnsi="Arial" w:cs="Arial"/>
          <w:i/>
          <w:iCs/>
          <w:lang w:eastAsia="sr-Latn-RS"/>
        </w:rPr>
        <w:t>.</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80" w:name="str_54"/>
      <w:bookmarkEnd w:id="80"/>
      <w:r w:rsidRPr="00532D25">
        <w:rPr>
          <w:rFonts w:ascii="Arial" w:eastAsia="Times New Roman" w:hAnsi="Arial" w:cs="Arial"/>
          <w:sz w:val="28"/>
          <w:szCs w:val="28"/>
          <w:lang w:eastAsia="sr-Latn-RS"/>
        </w:rPr>
        <w:t xml:space="preserve">Odeljak C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MINIMALNI BROJ MERNIH MESTA I LOKACIJA ZA FIKSNA MERENJA U ZONAMA I AGLOMERACIJAMA GDE SU POSTIGNUTI DUGOROČNI CILJEVI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Broj mernih mesta i lokacija za fiksno merenje prizemnog ozona, u kombinaciji sa drugim načinima dodatnog ocenjivanja kao što su modelovanje kvaliteta vazduha i merenja azot dioksida na istoj lokaciji na kojoj se meri prizemni ozon, određuje se tako da bude dovoljan za ispitivanje trenda zagađenja i proveru usaglašenosti sa dugoročnim ciljevima. Broj mernih stanica u aglomeracijama i drugim zonama iz tabele iz Dela 2. Odeljka B ovog priloga, može se smanjiti na jednu trećinu broja datog u toj tabeli. Tamo gde su podaci sa mernih mesta i lokacija za fiksna merenja jedini izvor podataka, treba zadržati najmanje jednu mernu stanicu za monitoring. Ako u zonama u kojima je izvršeno dodatno ocenjivanje, rezultat te ocene bude da nema potrebe za mernim stanicama, radi adekvatnog ocenjivanja nivoa zagađenja u odnosu na dugoročne ciljeve, koordinirano se koriste rezultati merenja iz susednih zona. Broj mernih stanica na osnovnim ruralnim lokacijama određuje se prema kriterijumu jedna stanica na 100000 km</w:t>
      </w:r>
      <w:r w:rsidRPr="00532D25">
        <w:rPr>
          <w:rFonts w:ascii="Arial" w:eastAsia="Times New Roman" w:hAnsi="Arial" w:cs="Arial"/>
          <w:sz w:val="15"/>
          <w:szCs w:val="15"/>
          <w:vertAlign w:val="superscript"/>
          <w:lang w:eastAsia="sr-Latn-RS"/>
        </w:rPr>
        <w:t>2</w:t>
      </w:r>
      <w:r w:rsidRPr="00532D25">
        <w:rPr>
          <w:rFonts w:ascii="Arial" w:eastAsia="Times New Roman" w:hAnsi="Arial" w:cs="Arial"/>
          <w:lang w:eastAsia="sr-Latn-RS"/>
        </w:rPr>
        <w:t xml:space="preserve">. </w:t>
      </w:r>
    </w:p>
    <w:p w:rsidR="00532D25" w:rsidRPr="00532D25" w:rsidRDefault="00532D25" w:rsidP="00532D25">
      <w:pPr>
        <w:spacing w:after="0" w:line="240" w:lineRule="auto"/>
        <w:jc w:val="center"/>
        <w:rPr>
          <w:rFonts w:ascii="Arial" w:eastAsia="Times New Roman" w:hAnsi="Arial" w:cs="Arial"/>
          <w:sz w:val="31"/>
          <w:szCs w:val="31"/>
          <w:lang w:eastAsia="sr-Latn-RS"/>
        </w:rPr>
      </w:pPr>
      <w:bookmarkStart w:id="81" w:name="str_55"/>
      <w:bookmarkEnd w:id="81"/>
      <w:r w:rsidRPr="00532D25">
        <w:rPr>
          <w:rFonts w:ascii="Arial" w:eastAsia="Times New Roman" w:hAnsi="Arial" w:cs="Arial"/>
          <w:sz w:val="31"/>
          <w:szCs w:val="31"/>
          <w:lang w:eastAsia="sr-Latn-RS"/>
        </w:rPr>
        <w:t xml:space="preserve">Deo 3. </w:t>
      </w:r>
    </w:p>
    <w:p w:rsidR="00532D25" w:rsidRPr="00532D25" w:rsidRDefault="00532D25" w:rsidP="00532D25">
      <w:pPr>
        <w:spacing w:after="0" w:line="240" w:lineRule="auto"/>
        <w:jc w:val="center"/>
        <w:rPr>
          <w:rFonts w:ascii="Arial" w:eastAsia="Times New Roman" w:hAnsi="Arial" w:cs="Arial"/>
          <w:sz w:val="31"/>
          <w:szCs w:val="31"/>
          <w:lang w:eastAsia="sr-Latn-RS"/>
        </w:rPr>
      </w:pPr>
      <w:r w:rsidRPr="00532D25">
        <w:rPr>
          <w:rFonts w:ascii="Arial" w:eastAsia="Times New Roman" w:hAnsi="Arial" w:cs="Arial"/>
          <w:sz w:val="31"/>
          <w:szCs w:val="31"/>
          <w:lang w:eastAsia="sr-Latn-RS"/>
        </w:rPr>
        <w:t xml:space="preserve">MERENJA SUPSTANCI PREKURSORA OZONA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82" w:name="str_56"/>
      <w:bookmarkEnd w:id="82"/>
      <w:r w:rsidRPr="00532D25">
        <w:rPr>
          <w:rFonts w:ascii="Arial" w:eastAsia="Times New Roman" w:hAnsi="Arial" w:cs="Arial"/>
          <w:sz w:val="28"/>
          <w:szCs w:val="28"/>
          <w:lang w:eastAsia="sr-Latn-RS"/>
        </w:rPr>
        <w:t xml:space="preserve">Odeljak A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CILJEVI MERENJA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Glavni ciljevi merenja </w:t>
      </w:r>
      <w:proofErr w:type="spellStart"/>
      <w:r w:rsidRPr="00532D25">
        <w:rPr>
          <w:rFonts w:ascii="Arial" w:eastAsia="Times New Roman" w:hAnsi="Arial" w:cs="Arial"/>
          <w:lang w:eastAsia="sr-Latn-RS"/>
        </w:rPr>
        <w:t>prekursora</w:t>
      </w:r>
      <w:proofErr w:type="spellEnd"/>
      <w:r w:rsidRPr="00532D25">
        <w:rPr>
          <w:rFonts w:ascii="Arial" w:eastAsia="Times New Roman" w:hAnsi="Arial" w:cs="Arial"/>
          <w:lang w:eastAsia="sr-Latn-RS"/>
        </w:rPr>
        <w:t xml:space="preserve"> prizemnog ozona su: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analiza trendova koncentracija </w:t>
      </w:r>
      <w:proofErr w:type="spellStart"/>
      <w:r w:rsidRPr="00532D25">
        <w:rPr>
          <w:rFonts w:ascii="Arial" w:eastAsia="Times New Roman" w:hAnsi="Arial" w:cs="Arial"/>
          <w:lang w:eastAsia="sr-Latn-RS"/>
        </w:rPr>
        <w:t>prekursora</w:t>
      </w:r>
      <w:proofErr w:type="spellEnd"/>
      <w:r w:rsidRPr="00532D25">
        <w:rPr>
          <w:rFonts w:ascii="Arial" w:eastAsia="Times New Roman" w:hAnsi="Arial" w:cs="Arial"/>
          <w:lang w:eastAsia="sr-Latn-RS"/>
        </w:rPr>
        <w:t xml:space="preserve"> prizemnog ozona;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provera efikasnosti strategija za smanjenje emisija;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3) provera pouzdanosti registra emisija i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4) određivanje doprinosa izvora emisija izmerenim koncentracijama zagađenja.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Dodatni cilj je razumevanje procesa formiranja prizemnog ozona i disperzije njegovih </w:t>
      </w:r>
      <w:proofErr w:type="spellStart"/>
      <w:r w:rsidRPr="00532D25">
        <w:rPr>
          <w:rFonts w:ascii="Arial" w:eastAsia="Times New Roman" w:hAnsi="Arial" w:cs="Arial"/>
          <w:lang w:eastAsia="sr-Latn-RS"/>
        </w:rPr>
        <w:t>prekursora</w:t>
      </w:r>
      <w:proofErr w:type="spellEnd"/>
      <w:r w:rsidRPr="00532D25">
        <w:rPr>
          <w:rFonts w:ascii="Arial" w:eastAsia="Times New Roman" w:hAnsi="Arial" w:cs="Arial"/>
          <w:lang w:eastAsia="sr-Latn-RS"/>
        </w:rPr>
        <w:t xml:space="preserve"> i primena </w:t>
      </w:r>
      <w:proofErr w:type="spellStart"/>
      <w:r w:rsidRPr="00532D25">
        <w:rPr>
          <w:rFonts w:ascii="Arial" w:eastAsia="Times New Roman" w:hAnsi="Arial" w:cs="Arial"/>
          <w:lang w:eastAsia="sr-Latn-RS"/>
        </w:rPr>
        <w:t>fotohemijskih</w:t>
      </w:r>
      <w:proofErr w:type="spellEnd"/>
      <w:r w:rsidRPr="00532D25">
        <w:rPr>
          <w:rFonts w:ascii="Arial" w:eastAsia="Times New Roman" w:hAnsi="Arial" w:cs="Arial"/>
          <w:lang w:eastAsia="sr-Latn-RS"/>
        </w:rPr>
        <w:t xml:space="preserve"> modela.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83" w:name="str_57"/>
      <w:bookmarkEnd w:id="83"/>
      <w:r w:rsidRPr="00532D25">
        <w:rPr>
          <w:rFonts w:ascii="Arial" w:eastAsia="Times New Roman" w:hAnsi="Arial" w:cs="Arial"/>
          <w:sz w:val="28"/>
          <w:szCs w:val="28"/>
          <w:lang w:eastAsia="sr-Latn-RS"/>
        </w:rPr>
        <w:t xml:space="preserve">Odeljak B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SUPSTANCE PREKURSORI PRIZEMNOG OZONA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Merenje koncentracija supstanci </w:t>
      </w:r>
      <w:proofErr w:type="spellStart"/>
      <w:r w:rsidRPr="00532D25">
        <w:rPr>
          <w:rFonts w:ascii="Arial" w:eastAsia="Times New Roman" w:hAnsi="Arial" w:cs="Arial"/>
          <w:lang w:eastAsia="sr-Latn-RS"/>
        </w:rPr>
        <w:t>prekursora</w:t>
      </w:r>
      <w:proofErr w:type="spellEnd"/>
      <w:r w:rsidRPr="00532D25">
        <w:rPr>
          <w:rFonts w:ascii="Arial" w:eastAsia="Times New Roman" w:hAnsi="Arial" w:cs="Arial"/>
          <w:lang w:eastAsia="sr-Latn-RS"/>
        </w:rPr>
        <w:t xml:space="preserve"> prizemnog ozona obuhvata najmanje okside azota (NO i NO</w:t>
      </w:r>
      <w:r w:rsidRPr="00532D25">
        <w:rPr>
          <w:rFonts w:ascii="Arial" w:eastAsia="Times New Roman" w:hAnsi="Arial" w:cs="Arial"/>
          <w:sz w:val="15"/>
          <w:szCs w:val="15"/>
          <w:vertAlign w:val="subscript"/>
          <w:lang w:eastAsia="sr-Latn-RS"/>
        </w:rPr>
        <w:t>2</w:t>
      </w:r>
      <w:r w:rsidRPr="00532D25">
        <w:rPr>
          <w:rFonts w:ascii="Arial" w:eastAsia="Times New Roman" w:hAnsi="Arial" w:cs="Arial"/>
          <w:lang w:eastAsia="sr-Latn-RS"/>
        </w:rPr>
        <w:t xml:space="preserve">) i odgovarajuća isparljiva organska jedinjenja. Preporučuje se merenje sledećih isparljivih organskih jedinjenja: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118"/>
        <w:gridCol w:w="1816"/>
        <w:gridCol w:w="1282"/>
        <w:gridCol w:w="4916"/>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w:t>
            </w:r>
            <w:proofErr w:type="spellStart"/>
            <w:r w:rsidRPr="00532D25">
              <w:rPr>
                <w:rFonts w:ascii="Arial" w:eastAsia="Times New Roman" w:hAnsi="Arial" w:cs="Arial"/>
                <w:lang w:eastAsia="sr-Latn-RS"/>
              </w:rPr>
              <w:t>buten</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Izopren</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etil </w:t>
            </w:r>
            <w:proofErr w:type="spellStart"/>
            <w:r w:rsidRPr="00532D25">
              <w:rPr>
                <w:rFonts w:ascii="Arial" w:eastAsia="Times New Roman" w:hAnsi="Arial" w:cs="Arial"/>
                <w:lang w:eastAsia="sr-Latn-RS"/>
              </w:rPr>
              <w:t>benzen</w:t>
            </w:r>
            <w:proofErr w:type="spellEnd"/>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Etan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trans-2-</w:t>
            </w:r>
            <w:proofErr w:type="spellStart"/>
            <w:r w:rsidRPr="00532D25">
              <w:rPr>
                <w:rFonts w:ascii="Arial" w:eastAsia="Times New Roman" w:hAnsi="Arial" w:cs="Arial"/>
                <w:lang w:eastAsia="sr-Latn-RS"/>
              </w:rPr>
              <w:t>buten</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n-</w:t>
            </w:r>
            <w:proofErr w:type="spellStart"/>
            <w:r w:rsidRPr="00532D25">
              <w:rPr>
                <w:rFonts w:ascii="Arial" w:eastAsia="Times New Roman" w:hAnsi="Arial" w:cs="Arial"/>
                <w:lang w:eastAsia="sr-Latn-RS"/>
              </w:rPr>
              <w:t>heksan</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m + p-</w:t>
            </w:r>
            <w:proofErr w:type="spellStart"/>
            <w:r w:rsidRPr="00532D25">
              <w:rPr>
                <w:rFonts w:ascii="Arial" w:eastAsia="Times New Roman" w:hAnsi="Arial" w:cs="Arial"/>
                <w:lang w:eastAsia="sr-Latn-RS"/>
              </w:rPr>
              <w:t>ksilen</w:t>
            </w:r>
            <w:proofErr w:type="spellEnd"/>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Etilen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Cis</w:t>
            </w:r>
            <w:proofErr w:type="spellEnd"/>
            <w:r w:rsidRPr="00532D25">
              <w:rPr>
                <w:rFonts w:ascii="Arial" w:eastAsia="Times New Roman" w:hAnsi="Arial" w:cs="Arial"/>
                <w:lang w:eastAsia="sr-Latn-RS"/>
              </w:rPr>
              <w:t>-2-</w:t>
            </w:r>
            <w:proofErr w:type="spellStart"/>
            <w:r w:rsidRPr="00532D25">
              <w:rPr>
                <w:rFonts w:ascii="Arial" w:eastAsia="Times New Roman" w:hAnsi="Arial" w:cs="Arial"/>
                <w:lang w:eastAsia="sr-Latn-RS"/>
              </w:rPr>
              <w:t>buten</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i-</w:t>
            </w:r>
            <w:proofErr w:type="spellStart"/>
            <w:r w:rsidRPr="00532D25">
              <w:rPr>
                <w:rFonts w:ascii="Arial" w:eastAsia="Times New Roman" w:hAnsi="Arial" w:cs="Arial"/>
                <w:lang w:eastAsia="sr-Latn-RS"/>
              </w:rPr>
              <w:t>heksan</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o-</w:t>
            </w:r>
            <w:proofErr w:type="spellStart"/>
            <w:r w:rsidRPr="00532D25">
              <w:rPr>
                <w:rFonts w:ascii="Arial" w:eastAsia="Times New Roman" w:hAnsi="Arial" w:cs="Arial"/>
                <w:lang w:eastAsia="sr-Latn-RS"/>
              </w:rPr>
              <w:t>ksilen</w:t>
            </w:r>
            <w:proofErr w:type="spellEnd"/>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Acetilen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1,3-</w:t>
            </w:r>
            <w:proofErr w:type="spellStart"/>
            <w:r w:rsidRPr="00532D25">
              <w:rPr>
                <w:rFonts w:ascii="Arial" w:eastAsia="Times New Roman" w:hAnsi="Arial" w:cs="Arial"/>
                <w:lang w:eastAsia="sr-Latn-RS"/>
              </w:rPr>
              <w:t>butadijen</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n-</w:t>
            </w:r>
            <w:proofErr w:type="spellStart"/>
            <w:r w:rsidRPr="00532D25">
              <w:rPr>
                <w:rFonts w:ascii="Arial" w:eastAsia="Times New Roman" w:hAnsi="Arial" w:cs="Arial"/>
                <w:lang w:eastAsia="sr-Latn-RS"/>
              </w:rPr>
              <w:t>heptan</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1,2,4-</w:t>
            </w:r>
            <w:proofErr w:type="spellStart"/>
            <w:r w:rsidRPr="00532D25">
              <w:rPr>
                <w:rFonts w:ascii="Arial" w:eastAsia="Times New Roman" w:hAnsi="Arial" w:cs="Arial"/>
                <w:lang w:eastAsia="sr-Latn-RS"/>
              </w:rPr>
              <w:t>trimetilbenzen</w:t>
            </w:r>
            <w:proofErr w:type="spellEnd"/>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Propan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n-</w:t>
            </w:r>
            <w:proofErr w:type="spellStart"/>
            <w:r w:rsidRPr="00532D25">
              <w:rPr>
                <w:rFonts w:ascii="Arial" w:eastAsia="Times New Roman" w:hAnsi="Arial" w:cs="Arial"/>
                <w:lang w:eastAsia="sr-Latn-RS"/>
              </w:rPr>
              <w:t>pentan</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n-oktan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1,2,3-</w:t>
            </w:r>
            <w:proofErr w:type="spellStart"/>
            <w:r w:rsidRPr="00532D25">
              <w:rPr>
                <w:rFonts w:ascii="Arial" w:eastAsia="Times New Roman" w:hAnsi="Arial" w:cs="Arial"/>
                <w:lang w:eastAsia="sr-Latn-RS"/>
              </w:rPr>
              <w:t>trimetilbenzen</w:t>
            </w:r>
            <w:proofErr w:type="spellEnd"/>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Propen</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i-</w:t>
            </w:r>
            <w:proofErr w:type="spellStart"/>
            <w:r w:rsidRPr="00532D25">
              <w:rPr>
                <w:rFonts w:ascii="Arial" w:eastAsia="Times New Roman" w:hAnsi="Arial" w:cs="Arial"/>
                <w:lang w:eastAsia="sr-Latn-RS"/>
              </w:rPr>
              <w:t>pentan</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i-oktan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1,3,5-</w:t>
            </w:r>
            <w:proofErr w:type="spellStart"/>
            <w:r w:rsidRPr="00532D25">
              <w:rPr>
                <w:rFonts w:ascii="Arial" w:eastAsia="Times New Roman" w:hAnsi="Arial" w:cs="Arial"/>
                <w:lang w:eastAsia="sr-Latn-RS"/>
              </w:rPr>
              <w:t>trimetilbenzen</w:t>
            </w:r>
            <w:proofErr w:type="spellEnd"/>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n-butan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w:t>
            </w:r>
            <w:proofErr w:type="spellStart"/>
            <w:r w:rsidRPr="00532D25">
              <w:rPr>
                <w:rFonts w:ascii="Arial" w:eastAsia="Times New Roman" w:hAnsi="Arial" w:cs="Arial"/>
                <w:lang w:eastAsia="sr-Latn-RS"/>
              </w:rPr>
              <w:t>penten</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Benzen</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Formaldehid</w:t>
            </w:r>
            <w:proofErr w:type="spellEnd"/>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i-butan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2-</w:t>
            </w:r>
            <w:proofErr w:type="spellStart"/>
            <w:r w:rsidRPr="00532D25">
              <w:rPr>
                <w:rFonts w:ascii="Arial" w:eastAsia="Times New Roman" w:hAnsi="Arial" w:cs="Arial"/>
                <w:lang w:eastAsia="sr-Latn-RS"/>
              </w:rPr>
              <w:t>penten</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Toluen</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Ukupni </w:t>
            </w:r>
            <w:proofErr w:type="spellStart"/>
            <w:r w:rsidRPr="00532D25">
              <w:rPr>
                <w:rFonts w:ascii="Arial" w:eastAsia="Times New Roman" w:hAnsi="Arial" w:cs="Arial"/>
                <w:lang w:eastAsia="sr-Latn-RS"/>
              </w:rPr>
              <w:t>ugljovodonici</w:t>
            </w:r>
            <w:proofErr w:type="spellEnd"/>
            <w:r w:rsidRPr="00532D25">
              <w:rPr>
                <w:rFonts w:ascii="Arial" w:eastAsia="Times New Roman" w:hAnsi="Arial" w:cs="Arial"/>
                <w:lang w:eastAsia="sr-Latn-RS"/>
              </w:rPr>
              <w:t xml:space="preserve"> (izuzev metana) </w:t>
            </w:r>
          </w:p>
        </w:tc>
      </w:tr>
    </w:tbl>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84" w:name="str_58"/>
      <w:bookmarkEnd w:id="84"/>
      <w:r w:rsidRPr="00532D25">
        <w:rPr>
          <w:rFonts w:ascii="Arial" w:eastAsia="Times New Roman" w:hAnsi="Arial" w:cs="Arial"/>
          <w:sz w:val="28"/>
          <w:szCs w:val="28"/>
          <w:lang w:eastAsia="sr-Latn-RS"/>
        </w:rPr>
        <w:t xml:space="preserve">Odeljak C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IZBOR LOKACIJA ZA MERENJE KONCENTRACIJA SUPSTANCI PREKURSORA PRIZEMNOG OZONA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Merenja koncentracija supstanci </w:t>
      </w:r>
      <w:proofErr w:type="spellStart"/>
      <w:r w:rsidRPr="00532D25">
        <w:rPr>
          <w:rFonts w:ascii="Arial" w:eastAsia="Times New Roman" w:hAnsi="Arial" w:cs="Arial"/>
          <w:lang w:eastAsia="sr-Latn-RS"/>
        </w:rPr>
        <w:t>prekursora</w:t>
      </w:r>
      <w:proofErr w:type="spellEnd"/>
      <w:r w:rsidRPr="00532D25">
        <w:rPr>
          <w:rFonts w:ascii="Arial" w:eastAsia="Times New Roman" w:hAnsi="Arial" w:cs="Arial"/>
          <w:lang w:eastAsia="sr-Latn-RS"/>
        </w:rPr>
        <w:t xml:space="preserve"> prizemnog ozona vrši se posebno u urbanim i prigradskim područjima, na bilo kom mernom mestu i lokaciji za uzimanje uzoraka uspostavljenim u skladu sa ovom uredbom. </w:t>
      </w:r>
    </w:p>
    <w:p w:rsidR="00532D25" w:rsidRPr="00532D25" w:rsidRDefault="00532D25" w:rsidP="00532D25">
      <w:pPr>
        <w:spacing w:after="0" w:line="240" w:lineRule="auto"/>
        <w:jc w:val="center"/>
        <w:rPr>
          <w:rFonts w:ascii="Arial" w:eastAsia="Times New Roman" w:hAnsi="Arial" w:cs="Arial"/>
          <w:b/>
          <w:bCs/>
          <w:sz w:val="31"/>
          <w:szCs w:val="31"/>
          <w:lang w:eastAsia="sr-Latn-RS"/>
        </w:rPr>
      </w:pPr>
      <w:bookmarkStart w:id="85" w:name="str_59"/>
      <w:bookmarkEnd w:id="85"/>
      <w:r w:rsidRPr="00532D25">
        <w:rPr>
          <w:rFonts w:ascii="Arial" w:eastAsia="Times New Roman" w:hAnsi="Arial" w:cs="Arial"/>
          <w:b/>
          <w:bCs/>
          <w:sz w:val="31"/>
          <w:szCs w:val="31"/>
          <w:lang w:eastAsia="sr-Latn-RS"/>
        </w:rPr>
        <w:t xml:space="preserve">PRILOG IV </w:t>
      </w:r>
    </w:p>
    <w:p w:rsidR="00532D25" w:rsidRPr="00532D25" w:rsidRDefault="00532D25" w:rsidP="00532D25">
      <w:pPr>
        <w:spacing w:after="0" w:line="240" w:lineRule="auto"/>
        <w:jc w:val="center"/>
        <w:rPr>
          <w:rFonts w:ascii="Arial" w:eastAsia="Times New Roman" w:hAnsi="Arial" w:cs="Arial"/>
          <w:sz w:val="31"/>
          <w:szCs w:val="31"/>
          <w:lang w:eastAsia="sr-Latn-RS"/>
        </w:rPr>
      </w:pPr>
      <w:bookmarkStart w:id="86" w:name="str_60"/>
      <w:bookmarkEnd w:id="86"/>
      <w:r w:rsidRPr="00532D25">
        <w:rPr>
          <w:rFonts w:ascii="Arial" w:eastAsia="Times New Roman" w:hAnsi="Arial" w:cs="Arial"/>
          <w:sz w:val="31"/>
          <w:szCs w:val="31"/>
          <w:lang w:eastAsia="sr-Latn-RS"/>
        </w:rPr>
        <w:t xml:space="preserve">CILJEVI MERENJA, LISTA PARAMETARA KOJI SE MERE I KRITERIJUMI ZA ODREĐIVANJE MERNIH MESTA I LOKACIJA NA OSNOVNIM RURALNIM LOKACIJAMA NEZAVISNO OD KONCENTRACIJA ZAGAĐUJUĆIH MATERIJA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87" w:name="str_61"/>
      <w:bookmarkEnd w:id="87"/>
      <w:r w:rsidRPr="00532D25">
        <w:rPr>
          <w:rFonts w:ascii="Arial" w:eastAsia="Times New Roman" w:hAnsi="Arial" w:cs="Arial"/>
          <w:sz w:val="28"/>
          <w:szCs w:val="28"/>
          <w:lang w:eastAsia="sr-Latn-RS"/>
        </w:rPr>
        <w:t xml:space="preserve">Odeljak A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CILJEVI MERENJA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Glavni cilj merenja na osnovnim ruralnim lokacijama je da se obezbedi dostupnost odgovarajućih informacija o osnovnim koncentracijama zagađujućih materija. Ove informacije su od ključne važnosti za ocenu povišenih koncentracija u veoma zagađenim područjima (kao što osnovne urbane lokacije, industrijske lokacije, saobraćaj), za ocenu mogućeg doprinosa </w:t>
      </w:r>
      <w:proofErr w:type="spellStart"/>
      <w:r w:rsidRPr="00532D25">
        <w:rPr>
          <w:rFonts w:ascii="Arial" w:eastAsia="Times New Roman" w:hAnsi="Arial" w:cs="Arial"/>
          <w:lang w:eastAsia="sr-Latn-RS"/>
        </w:rPr>
        <w:t>prekograničnog</w:t>
      </w:r>
      <w:proofErr w:type="spellEnd"/>
      <w:r w:rsidRPr="00532D25">
        <w:rPr>
          <w:rFonts w:ascii="Arial" w:eastAsia="Times New Roman" w:hAnsi="Arial" w:cs="Arial"/>
          <w:lang w:eastAsia="sr-Latn-RS"/>
        </w:rPr>
        <w:t xml:space="preserve"> prenosa zagađujućih materija na velike udaljenosti, za analizu doprinosa izvora ukupnom zagađenju i za razumevanje ponašanja određenih zagađujućih materija, kao što su suspendovane čestice. Merenja na osnovnim ruralnim lokacijama su od ključne važnosti i za povećanu primenu modelovanja u urbanom području.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88" w:name="str_62"/>
      <w:bookmarkEnd w:id="88"/>
      <w:r w:rsidRPr="00532D25">
        <w:rPr>
          <w:rFonts w:ascii="Arial" w:eastAsia="Times New Roman" w:hAnsi="Arial" w:cs="Arial"/>
          <w:sz w:val="28"/>
          <w:szCs w:val="28"/>
          <w:lang w:eastAsia="sr-Latn-RS"/>
        </w:rPr>
        <w:t xml:space="preserve">Odeljak B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PARAMETRI KOJI SE MERE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Merenje koncentracije suspendovanih čestica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mora da obuhvata najmanje ukupnu </w:t>
      </w:r>
      <w:proofErr w:type="spellStart"/>
      <w:r w:rsidRPr="00532D25">
        <w:rPr>
          <w:rFonts w:ascii="Arial" w:eastAsia="Times New Roman" w:hAnsi="Arial" w:cs="Arial"/>
          <w:lang w:eastAsia="sr-Latn-RS"/>
        </w:rPr>
        <w:t>masenu</w:t>
      </w:r>
      <w:proofErr w:type="spellEnd"/>
      <w:r w:rsidRPr="00532D25">
        <w:rPr>
          <w:rFonts w:ascii="Arial" w:eastAsia="Times New Roman" w:hAnsi="Arial" w:cs="Arial"/>
          <w:lang w:eastAsia="sr-Latn-RS"/>
        </w:rPr>
        <w:t xml:space="preserve"> koncentraciju i koncentracije odgovarajućih jedinjenja kako bi se opisao hemijski sastav suspendovanih čestica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Merenja moraju obuhvatiti najmanje sledeće hemijske parametre: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14"/>
        <w:gridCol w:w="928"/>
        <w:gridCol w:w="1141"/>
        <w:gridCol w:w="1113"/>
        <w:gridCol w:w="4736"/>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SO</w:t>
            </w:r>
            <w:r w:rsidRPr="00532D25">
              <w:rPr>
                <w:rFonts w:ascii="Arial" w:eastAsia="Times New Roman" w:hAnsi="Arial" w:cs="Arial"/>
                <w:sz w:val="15"/>
                <w:szCs w:val="15"/>
                <w:vertAlign w:val="subscript"/>
                <w:lang w:eastAsia="sr-Latn-RS"/>
              </w:rPr>
              <w:t>4</w:t>
            </w:r>
            <w:r w:rsidRPr="00532D25">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Na</w:t>
            </w:r>
            <w:r w:rsidRPr="00532D25">
              <w:rPr>
                <w:rFonts w:ascii="Arial" w:eastAsia="Times New Roman" w:hAnsi="Arial" w:cs="Arial"/>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NH</w:t>
            </w:r>
            <w:r w:rsidRPr="00532D25">
              <w:rPr>
                <w:rFonts w:ascii="Arial" w:eastAsia="Times New Roman" w:hAnsi="Arial" w:cs="Arial"/>
                <w:sz w:val="15"/>
                <w:szCs w:val="15"/>
                <w:vertAlign w:val="subscript"/>
                <w:lang w:eastAsia="sr-Latn-RS"/>
              </w:rPr>
              <w:t>4</w:t>
            </w:r>
            <w:r w:rsidRPr="00532D25">
              <w:rPr>
                <w:rFonts w:ascii="Arial" w:eastAsia="Times New Roman" w:hAnsi="Arial" w:cs="Arial"/>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Ca</w:t>
            </w:r>
            <w:r w:rsidRPr="00532D25">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Elementarni ugljenik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NO</w:t>
            </w:r>
            <w:r w:rsidRPr="00532D25">
              <w:rPr>
                <w:rFonts w:ascii="Arial" w:eastAsia="Times New Roman" w:hAnsi="Arial" w:cs="Arial"/>
                <w:sz w:val="15"/>
                <w:szCs w:val="15"/>
                <w:vertAlign w:val="subscript"/>
                <w:lang w:eastAsia="sr-Latn-RS"/>
              </w:rPr>
              <w:t>3</w:t>
            </w:r>
            <w:r w:rsidRPr="00532D25">
              <w:rPr>
                <w:rFonts w:ascii="Arial" w:eastAsia="Times New Roman" w:hAnsi="Arial" w:cs="Arial"/>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K</w:t>
            </w:r>
            <w:r w:rsidRPr="00532D25">
              <w:rPr>
                <w:rFonts w:ascii="Arial" w:eastAsia="Times New Roman" w:hAnsi="Arial" w:cs="Arial"/>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Cl</w:t>
            </w:r>
            <w:r w:rsidRPr="00532D25">
              <w:rPr>
                <w:rFonts w:ascii="Arial" w:eastAsia="Times New Roman" w:hAnsi="Arial" w:cs="Arial"/>
                <w:sz w:val="15"/>
                <w:szCs w:val="15"/>
                <w:vertAlign w:val="superscript"/>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Mg</w:t>
            </w:r>
            <w:r w:rsidRPr="00532D25">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Organski ugljenik </w:t>
            </w:r>
          </w:p>
        </w:tc>
      </w:tr>
    </w:tbl>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89" w:name="str_63"/>
      <w:bookmarkEnd w:id="89"/>
      <w:r w:rsidRPr="00532D25">
        <w:rPr>
          <w:rFonts w:ascii="Arial" w:eastAsia="Times New Roman" w:hAnsi="Arial" w:cs="Arial"/>
          <w:sz w:val="28"/>
          <w:szCs w:val="28"/>
          <w:lang w:eastAsia="sr-Latn-RS"/>
        </w:rPr>
        <w:t xml:space="preserve">Odeljak C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KRITERIJUMI ZA ODREĐIVANJE MERNOG MESTA I LOKACIJA ZA UZIMANJE UZORAKA ZA FIKSNA MERENJA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 xml:space="preserve">1. Određivanje mernih mesta i lokacija za uzimanje uzoraka za fiksna merenja na osnovnim ruralnim lokacijama udaljenim od značajnih izvora zagađenja vazduha vrši se primenom sledećih kriterijuma: </w:t>
      </w:r>
    </w:p>
    <w:p w:rsidR="00532D25" w:rsidRPr="00532D25" w:rsidRDefault="00532D25" w:rsidP="00532D25">
      <w:pPr>
        <w:spacing w:before="100" w:beforeAutospacing="1" w:after="100" w:afterAutospacing="1" w:line="240" w:lineRule="auto"/>
        <w:ind w:left="1134" w:hanging="142"/>
        <w:rPr>
          <w:rFonts w:ascii="Arial" w:eastAsia="Times New Roman" w:hAnsi="Arial" w:cs="Arial"/>
          <w:lang w:eastAsia="sr-Latn-RS"/>
        </w:rPr>
      </w:pPr>
      <w:r w:rsidRPr="00532D25">
        <w:rPr>
          <w:rFonts w:ascii="Arial" w:eastAsia="Times New Roman" w:hAnsi="Arial" w:cs="Arial"/>
          <w:lang w:eastAsia="sr-Latn-RS"/>
        </w:rPr>
        <w:t>1) jedno merno mesto određuje se na svakih 100000 km</w:t>
      </w:r>
      <w:r w:rsidRPr="00532D25">
        <w:rPr>
          <w:rFonts w:ascii="Arial" w:eastAsia="Times New Roman" w:hAnsi="Arial" w:cs="Arial"/>
          <w:sz w:val="15"/>
          <w:szCs w:val="15"/>
          <w:vertAlign w:val="superscript"/>
          <w:lang w:eastAsia="sr-Latn-RS"/>
        </w:rPr>
        <w:t>2</w:t>
      </w:r>
      <w:r w:rsidRPr="00532D25">
        <w:rPr>
          <w:rFonts w:ascii="Arial" w:eastAsia="Times New Roman" w:hAnsi="Arial" w:cs="Arial"/>
          <w:lang w:eastAsia="sr-Latn-RS"/>
        </w:rPr>
        <w:t xml:space="preserve">; </w:t>
      </w:r>
    </w:p>
    <w:p w:rsidR="00532D25" w:rsidRPr="00532D25" w:rsidRDefault="00532D25" w:rsidP="00532D25">
      <w:pPr>
        <w:spacing w:before="100" w:beforeAutospacing="1" w:after="100" w:afterAutospacing="1" w:line="240" w:lineRule="auto"/>
        <w:ind w:left="1134" w:hanging="142"/>
        <w:rPr>
          <w:rFonts w:ascii="Arial" w:eastAsia="Times New Roman" w:hAnsi="Arial" w:cs="Arial"/>
          <w:lang w:eastAsia="sr-Latn-RS"/>
        </w:rPr>
      </w:pPr>
      <w:r w:rsidRPr="00532D25">
        <w:rPr>
          <w:rFonts w:ascii="Arial" w:eastAsia="Times New Roman" w:hAnsi="Arial" w:cs="Arial"/>
          <w:lang w:eastAsia="sr-Latn-RS"/>
        </w:rPr>
        <w:t xml:space="preserve">2) u svakoj pograničnoj zoni i aglomeraciji određuje se najmanje jedna merna stanica ili jedna ili više zajedničkih mernih stanica u skladu sa sporazumom zaključenim sa susednim zemljama, koje pokrivaju susedne zone i aglomeracije u cilju obezbeđivanja neophodne prostorne </w:t>
      </w:r>
      <w:proofErr w:type="spellStart"/>
      <w:r w:rsidRPr="00532D25">
        <w:rPr>
          <w:rFonts w:ascii="Arial" w:eastAsia="Times New Roman" w:hAnsi="Arial" w:cs="Arial"/>
          <w:lang w:eastAsia="sr-Latn-RS"/>
        </w:rPr>
        <w:t>pokrivenosti</w:t>
      </w:r>
      <w:proofErr w:type="spellEnd"/>
      <w:r w:rsidRPr="00532D25">
        <w:rPr>
          <w:rFonts w:ascii="Arial" w:eastAsia="Times New Roman" w:hAnsi="Arial" w:cs="Arial"/>
          <w:lang w:eastAsia="sr-Latn-RS"/>
        </w:rPr>
        <w:t xml:space="preserv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Po potrebi, ova merenja se </w:t>
      </w:r>
      <w:proofErr w:type="spellStart"/>
      <w:r w:rsidRPr="00532D25">
        <w:rPr>
          <w:rFonts w:ascii="Arial" w:eastAsia="Times New Roman" w:hAnsi="Arial" w:cs="Arial"/>
          <w:lang w:eastAsia="sr-Latn-RS"/>
        </w:rPr>
        <w:t>koordinišu</w:t>
      </w:r>
      <w:proofErr w:type="spellEnd"/>
      <w:r w:rsidRPr="00532D25">
        <w:rPr>
          <w:rFonts w:ascii="Arial" w:eastAsia="Times New Roman" w:hAnsi="Arial" w:cs="Arial"/>
          <w:lang w:eastAsia="sr-Latn-RS"/>
        </w:rPr>
        <w:t xml:space="preserve"> sa strategijom </w:t>
      </w:r>
      <w:proofErr w:type="spellStart"/>
      <w:r w:rsidRPr="00532D25">
        <w:rPr>
          <w:rFonts w:ascii="Arial" w:eastAsia="Times New Roman" w:hAnsi="Arial" w:cs="Arial"/>
          <w:lang w:eastAsia="sr-Latn-RS"/>
        </w:rPr>
        <w:t>monitoringa</w:t>
      </w:r>
      <w:proofErr w:type="spellEnd"/>
      <w:r w:rsidRPr="00532D25">
        <w:rPr>
          <w:rFonts w:ascii="Arial" w:eastAsia="Times New Roman" w:hAnsi="Arial" w:cs="Arial"/>
          <w:lang w:eastAsia="sr-Latn-RS"/>
        </w:rPr>
        <w:t xml:space="preserve"> i Zajedničkim programom </w:t>
      </w:r>
      <w:proofErr w:type="spellStart"/>
      <w:r w:rsidRPr="00532D25">
        <w:rPr>
          <w:rFonts w:ascii="Arial" w:eastAsia="Times New Roman" w:hAnsi="Arial" w:cs="Arial"/>
          <w:lang w:eastAsia="sr-Latn-RS"/>
        </w:rPr>
        <w:t>monitoringa</w:t>
      </w:r>
      <w:proofErr w:type="spellEnd"/>
      <w:r w:rsidRPr="00532D25">
        <w:rPr>
          <w:rFonts w:ascii="Arial" w:eastAsia="Times New Roman" w:hAnsi="Arial" w:cs="Arial"/>
          <w:lang w:eastAsia="sr-Latn-RS"/>
        </w:rPr>
        <w:t xml:space="preserve"> i ocenjivanja prenošenja zagađujućih materija na velike udaljenosti u Evropi (</w:t>
      </w:r>
      <w:proofErr w:type="spellStart"/>
      <w:r w:rsidRPr="00532D25">
        <w:rPr>
          <w:rFonts w:ascii="Arial" w:eastAsia="Times New Roman" w:hAnsi="Arial" w:cs="Arial"/>
          <w:i/>
          <w:iCs/>
          <w:lang w:eastAsia="sr-Latn-RS"/>
        </w:rPr>
        <w:t>Cooperative</w:t>
      </w:r>
      <w:proofErr w:type="spellEnd"/>
      <w:r w:rsidRPr="00532D25">
        <w:rPr>
          <w:rFonts w:ascii="Arial" w:eastAsia="Times New Roman" w:hAnsi="Arial" w:cs="Arial"/>
          <w:i/>
          <w:iCs/>
          <w:lang w:eastAsia="sr-Latn-RS"/>
        </w:rPr>
        <w:t xml:space="preserve"> program for monitoring </w:t>
      </w:r>
      <w:proofErr w:type="spellStart"/>
      <w:r w:rsidRPr="00532D25">
        <w:rPr>
          <w:rFonts w:ascii="Arial" w:eastAsia="Times New Roman" w:hAnsi="Arial" w:cs="Arial"/>
          <w:i/>
          <w:iCs/>
          <w:lang w:eastAsia="sr-Latn-RS"/>
        </w:rPr>
        <w:t>and</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evaluation</w:t>
      </w:r>
      <w:proofErr w:type="spellEnd"/>
      <w:r w:rsidRPr="00532D25">
        <w:rPr>
          <w:rFonts w:ascii="Arial" w:eastAsia="Times New Roman" w:hAnsi="Arial" w:cs="Arial"/>
          <w:i/>
          <w:iCs/>
          <w:lang w:eastAsia="sr-Latn-RS"/>
        </w:rPr>
        <w:t xml:space="preserve"> of the </w:t>
      </w:r>
      <w:proofErr w:type="spellStart"/>
      <w:r w:rsidRPr="00532D25">
        <w:rPr>
          <w:rFonts w:ascii="Arial" w:eastAsia="Times New Roman" w:hAnsi="Arial" w:cs="Arial"/>
          <w:i/>
          <w:iCs/>
          <w:lang w:eastAsia="sr-Latn-RS"/>
        </w:rPr>
        <w:t>long</w:t>
      </w:r>
      <w:proofErr w:type="spellEnd"/>
      <w:r w:rsidRPr="00532D25">
        <w:rPr>
          <w:rFonts w:ascii="Arial" w:eastAsia="Times New Roman" w:hAnsi="Arial" w:cs="Arial"/>
          <w:i/>
          <w:iCs/>
          <w:lang w:eastAsia="sr-Latn-RS"/>
        </w:rPr>
        <w:t xml:space="preserve">-range </w:t>
      </w:r>
      <w:proofErr w:type="spellStart"/>
      <w:r w:rsidRPr="00532D25">
        <w:rPr>
          <w:rFonts w:ascii="Arial" w:eastAsia="Times New Roman" w:hAnsi="Arial" w:cs="Arial"/>
          <w:i/>
          <w:iCs/>
          <w:lang w:eastAsia="sr-Latn-RS"/>
        </w:rPr>
        <w:t>trasmision</w:t>
      </w:r>
      <w:proofErr w:type="spellEnd"/>
      <w:r w:rsidRPr="00532D25">
        <w:rPr>
          <w:rFonts w:ascii="Arial" w:eastAsia="Times New Roman" w:hAnsi="Arial" w:cs="Arial"/>
          <w:i/>
          <w:iCs/>
          <w:lang w:eastAsia="sr-Latn-RS"/>
        </w:rPr>
        <w:t xml:space="preserve"> of </w:t>
      </w:r>
      <w:proofErr w:type="spellStart"/>
      <w:r w:rsidRPr="00532D25">
        <w:rPr>
          <w:rFonts w:ascii="Arial" w:eastAsia="Times New Roman" w:hAnsi="Arial" w:cs="Arial"/>
          <w:i/>
          <w:iCs/>
          <w:lang w:eastAsia="sr-Latn-RS"/>
        </w:rPr>
        <w:t>air</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pollutants</w:t>
      </w:r>
      <w:proofErr w:type="spellEnd"/>
      <w:r w:rsidRPr="00532D25">
        <w:rPr>
          <w:rFonts w:ascii="Arial" w:eastAsia="Times New Roman" w:hAnsi="Arial" w:cs="Arial"/>
          <w:i/>
          <w:iCs/>
          <w:lang w:eastAsia="sr-Latn-RS"/>
        </w:rPr>
        <w:t xml:space="preserve"> in Europe</w:t>
      </w:r>
      <w:r w:rsidRPr="00532D25">
        <w:rPr>
          <w:rFonts w:ascii="Arial" w:eastAsia="Times New Roman" w:hAnsi="Arial" w:cs="Arial"/>
          <w:lang w:eastAsia="sr-Latn-RS"/>
        </w:rPr>
        <w:t xml:space="preserve"> - EMEP).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3. Prilog IX Deo 1. Odeljci A i C ove uredbe se primenjuju u pogledu kvaliteta podataka za merenja </w:t>
      </w:r>
      <w:proofErr w:type="spellStart"/>
      <w:r w:rsidRPr="00532D25">
        <w:rPr>
          <w:rFonts w:ascii="Arial" w:eastAsia="Times New Roman" w:hAnsi="Arial" w:cs="Arial"/>
          <w:lang w:eastAsia="sr-Latn-RS"/>
        </w:rPr>
        <w:t>masenih</w:t>
      </w:r>
      <w:proofErr w:type="spellEnd"/>
      <w:r w:rsidRPr="00532D25">
        <w:rPr>
          <w:rFonts w:ascii="Arial" w:eastAsia="Times New Roman" w:hAnsi="Arial" w:cs="Arial"/>
          <w:lang w:eastAsia="sr-Latn-RS"/>
        </w:rPr>
        <w:t xml:space="preserve"> koncentracija suspendovanih čestica.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Ocena kvaliteta i izbor mernih mesta i lokacija za uzimanje uzoraka na osnovnim ruralnim lokacijama vrši se u skladu sa Prilogom I Delom 1. Odeljak A, B i C ove uredbe. </w:t>
      </w:r>
    </w:p>
    <w:p w:rsidR="00532D25" w:rsidRPr="00532D25" w:rsidRDefault="00532D25" w:rsidP="00532D25">
      <w:pPr>
        <w:spacing w:after="0" w:line="240" w:lineRule="auto"/>
        <w:jc w:val="center"/>
        <w:rPr>
          <w:rFonts w:ascii="Arial" w:eastAsia="Times New Roman" w:hAnsi="Arial" w:cs="Arial"/>
          <w:b/>
          <w:bCs/>
          <w:sz w:val="31"/>
          <w:szCs w:val="31"/>
          <w:lang w:eastAsia="sr-Latn-RS"/>
        </w:rPr>
      </w:pPr>
      <w:bookmarkStart w:id="90" w:name="str_64"/>
      <w:bookmarkEnd w:id="90"/>
      <w:r w:rsidRPr="00532D25">
        <w:rPr>
          <w:rFonts w:ascii="Arial" w:eastAsia="Times New Roman" w:hAnsi="Arial" w:cs="Arial"/>
          <w:b/>
          <w:bCs/>
          <w:sz w:val="31"/>
          <w:szCs w:val="31"/>
          <w:lang w:eastAsia="sr-Latn-RS"/>
        </w:rPr>
        <w:t>PRILOG V</w:t>
      </w:r>
    </w:p>
    <w:p w:rsidR="00532D25" w:rsidRPr="00532D25" w:rsidRDefault="00532D25" w:rsidP="00532D25">
      <w:pPr>
        <w:spacing w:after="0" w:line="240" w:lineRule="auto"/>
        <w:jc w:val="center"/>
        <w:rPr>
          <w:rFonts w:ascii="Arial" w:eastAsia="Times New Roman" w:hAnsi="Arial" w:cs="Arial"/>
          <w:sz w:val="31"/>
          <w:szCs w:val="31"/>
          <w:lang w:eastAsia="sr-Latn-RS"/>
        </w:rPr>
      </w:pPr>
      <w:bookmarkStart w:id="91" w:name="str_65"/>
      <w:bookmarkEnd w:id="91"/>
      <w:r w:rsidRPr="00532D25">
        <w:rPr>
          <w:rFonts w:ascii="Arial" w:eastAsia="Times New Roman" w:hAnsi="Arial" w:cs="Arial"/>
          <w:sz w:val="31"/>
          <w:szCs w:val="31"/>
          <w:lang w:eastAsia="sr-Latn-RS"/>
        </w:rPr>
        <w:t>REFERENTNE METODE MERENJA KONCENTRACIJA SUMPOR DIOKSIDA, AZOT DIOKSIDA I OKSIDA AZOTA, SUSPENDOVANIH ČESTICA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sz w:val="31"/>
          <w:szCs w:val="31"/>
          <w:lang w:eastAsia="sr-Latn-RS"/>
        </w:rPr>
        <w:t xml:space="preserve">, </w:t>
      </w:r>
      <w:proofErr w:type="spellStart"/>
      <w:r w:rsidRPr="00532D25">
        <w:rPr>
          <w:rFonts w:ascii="Arial" w:eastAsia="Times New Roman" w:hAnsi="Arial" w:cs="Arial"/>
          <w:sz w:val="31"/>
          <w:szCs w:val="31"/>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sz w:val="31"/>
          <w:szCs w:val="31"/>
          <w:lang w:eastAsia="sr-Latn-RS"/>
        </w:rPr>
        <w:t>), OLOVA, BENZENA, UGLJEN MONOKSIDA I PRIZEMNOG OZONA</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92" w:name="str_66"/>
      <w:bookmarkEnd w:id="92"/>
      <w:r w:rsidRPr="00532D25">
        <w:rPr>
          <w:rFonts w:ascii="Arial" w:eastAsia="Times New Roman" w:hAnsi="Arial" w:cs="Arial"/>
          <w:sz w:val="28"/>
          <w:szCs w:val="28"/>
          <w:lang w:eastAsia="sr-Latn-RS"/>
        </w:rPr>
        <w:t>Odeljak A</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REFERENTNE METODE MERENJA</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93" w:name="str_67"/>
      <w:bookmarkEnd w:id="93"/>
      <w:r w:rsidRPr="00532D25">
        <w:rPr>
          <w:rFonts w:ascii="Arial" w:eastAsia="Times New Roman" w:hAnsi="Arial" w:cs="Arial"/>
          <w:b/>
          <w:bCs/>
          <w:sz w:val="24"/>
          <w:szCs w:val="24"/>
          <w:lang w:eastAsia="sr-Latn-RS"/>
        </w:rPr>
        <w:t>1. Referentna metoda za merenje koncentracija sumpor dioksida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Referentna metoda za merenje koncentracija sumpor dioksida je opisana u standardu SRPS EN 14212, Kvalitet vazduha ambijenta - Standardna metoda za merenje koncentracije sumpor - dioksida na osnovu </w:t>
      </w:r>
      <w:proofErr w:type="spellStart"/>
      <w:r w:rsidRPr="00532D25">
        <w:rPr>
          <w:rFonts w:ascii="Arial" w:eastAsia="Times New Roman" w:hAnsi="Arial" w:cs="Arial"/>
          <w:lang w:eastAsia="sr-Latn-RS"/>
        </w:rPr>
        <w:t>ultraljubičaste</w:t>
      </w:r>
      <w:proofErr w:type="spellEnd"/>
      <w:r w:rsidRPr="00532D25">
        <w:rPr>
          <w:rFonts w:ascii="Arial" w:eastAsia="Times New Roman" w:hAnsi="Arial" w:cs="Arial"/>
          <w:lang w:eastAsia="sr-Latn-RS"/>
        </w:rPr>
        <w:t xml:space="preserve"> fluorescencije.</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94" w:name="str_68"/>
      <w:bookmarkEnd w:id="94"/>
      <w:r w:rsidRPr="00532D25">
        <w:rPr>
          <w:rFonts w:ascii="Arial" w:eastAsia="Times New Roman" w:hAnsi="Arial" w:cs="Arial"/>
          <w:b/>
          <w:bCs/>
          <w:sz w:val="24"/>
          <w:szCs w:val="24"/>
          <w:lang w:eastAsia="sr-Latn-RS"/>
        </w:rPr>
        <w:t>2. Referentna metoda za merenje koncentracija azot dioksida i oksida azota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Referentna metoda za merenje koncentracija azot dioksida i oksida azota je opisana u standardu SRPS EN 14211, Kvalitet vazduha ambijenta - Standardna metoda za merenje koncentracije azot - dioksida i azot-monoksida na osnovu </w:t>
      </w:r>
      <w:proofErr w:type="spellStart"/>
      <w:r w:rsidRPr="00532D25">
        <w:rPr>
          <w:rFonts w:ascii="Arial" w:eastAsia="Times New Roman" w:hAnsi="Arial" w:cs="Arial"/>
          <w:lang w:eastAsia="sr-Latn-RS"/>
        </w:rPr>
        <w:t>hemiluminiscencije</w:t>
      </w:r>
      <w:proofErr w:type="spellEnd"/>
      <w:r w:rsidRPr="00532D25">
        <w:rPr>
          <w:rFonts w:ascii="Arial" w:eastAsia="Times New Roman" w:hAnsi="Arial" w:cs="Arial"/>
          <w:lang w:eastAsia="sr-Latn-RS"/>
        </w:rPr>
        <w:t>.</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95" w:name="str_69"/>
      <w:bookmarkEnd w:id="95"/>
      <w:r w:rsidRPr="00532D25">
        <w:rPr>
          <w:rFonts w:ascii="Arial" w:eastAsia="Times New Roman" w:hAnsi="Arial" w:cs="Arial"/>
          <w:b/>
          <w:bCs/>
          <w:sz w:val="24"/>
          <w:szCs w:val="24"/>
          <w:lang w:eastAsia="sr-Latn-RS"/>
        </w:rPr>
        <w:t>3. Referentne metode za uzimanje uzoraka i merenje koncentracija suspendovanih čestica PM</w:t>
      </w:r>
      <w:r w:rsidRPr="00532D25">
        <w:rPr>
          <w:rFonts w:ascii="Arial" w:eastAsia="Times New Roman" w:hAnsi="Arial" w:cs="Arial"/>
          <w:b/>
          <w:bCs/>
          <w:sz w:val="15"/>
          <w:szCs w:val="15"/>
          <w:vertAlign w:val="subscript"/>
          <w:lang w:eastAsia="sr-Latn-RS"/>
        </w:rPr>
        <w:t>10</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Referentna metoda za uzimanje uzoraka i merenje koncentracija suspendovanih čestica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 xml:space="preserve"> je opisana u standardu SRPS EN 12341, Kvalitet vazduha - Određivanje frakcije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 xml:space="preserve"> suspendovanih čestica - Referentna metoda i postupak ispitivanja na terenu radi demonstriranja </w:t>
      </w:r>
      <w:proofErr w:type="spellStart"/>
      <w:r w:rsidRPr="00532D25">
        <w:rPr>
          <w:rFonts w:ascii="Arial" w:eastAsia="Times New Roman" w:hAnsi="Arial" w:cs="Arial"/>
          <w:lang w:eastAsia="sr-Latn-RS"/>
        </w:rPr>
        <w:t>ekvivalentnosti</w:t>
      </w:r>
      <w:proofErr w:type="spellEnd"/>
      <w:r w:rsidRPr="00532D25">
        <w:rPr>
          <w:rFonts w:ascii="Arial" w:eastAsia="Times New Roman" w:hAnsi="Arial" w:cs="Arial"/>
          <w:lang w:eastAsia="sr-Latn-RS"/>
        </w:rPr>
        <w:t xml:space="preserve"> mernih metoda. </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96" w:name="str_70"/>
      <w:bookmarkEnd w:id="96"/>
      <w:r w:rsidRPr="00532D25">
        <w:rPr>
          <w:rFonts w:ascii="Arial" w:eastAsia="Times New Roman" w:hAnsi="Arial" w:cs="Arial"/>
          <w:b/>
          <w:bCs/>
          <w:sz w:val="24"/>
          <w:szCs w:val="24"/>
          <w:lang w:eastAsia="sr-Latn-RS"/>
        </w:rPr>
        <w:lastRenderedPageBreak/>
        <w:t xml:space="preserve">4. Referentne metode za uzimanje uzoraka i merenje koncentracija suspendovanih čestica </w:t>
      </w:r>
      <w:proofErr w:type="spellStart"/>
      <w:r w:rsidRPr="00532D25">
        <w:rPr>
          <w:rFonts w:ascii="Arial" w:eastAsia="Times New Roman" w:hAnsi="Arial" w:cs="Arial"/>
          <w:b/>
          <w:bCs/>
          <w:sz w:val="24"/>
          <w:szCs w:val="24"/>
          <w:lang w:eastAsia="sr-Latn-RS"/>
        </w:rPr>
        <w:t>PM</w:t>
      </w:r>
      <w:r w:rsidRPr="00532D25">
        <w:rPr>
          <w:rFonts w:ascii="Arial" w:eastAsia="Times New Roman" w:hAnsi="Arial" w:cs="Arial"/>
          <w:b/>
          <w:bCs/>
          <w:sz w:val="15"/>
          <w:szCs w:val="15"/>
          <w:vertAlign w:val="subscript"/>
          <w:lang w:eastAsia="sr-Latn-RS"/>
        </w:rPr>
        <w:t>2.5</w:t>
      </w:r>
      <w:proofErr w:type="spellEnd"/>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Referentna metoda za uzimanje uzoraka i merenje koncentracija suspendovanih čestica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je opisana u standardu SRPS EN 14907, Kvalitet vazduha ambijenta - Standardna </w:t>
      </w:r>
      <w:proofErr w:type="spellStart"/>
      <w:r w:rsidRPr="00532D25">
        <w:rPr>
          <w:rFonts w:ascii="Arial" w:eastAsia="Times New Roman" w:hAnsi="Arial" w:cs="Arial"/>
          <w:lang w:eastAsia="sr-Latn-RS"/>
        </w:rPr>
        <w:t>gravimetrijska</w:t>
      </w:r>
      <w:proofErr w:type="spellEnd"/>
      <w:r w:rsidRPr="00532D25">
        <w:rPr>
          <w:rFonts w:ascii="Arial" w:eastAsia="Times New Roman" w:hAnsi="Arial" w:cs="Arial"/>
          <w:lang w:eastAsia="sr-Latn-RS"/>
        </w:rPr>
        <w:t xml:space="preserve"> metoda za određivanje </w:t>
      </w:r>
      <w:proofErr w:type="spellStart"/>
      <w:r w:rsidRPr="00532D25">
        <w:rPr>
          <w:rFonts w:ascii="Arial" w:eastAsia="Times New Roman" w:hAnsi="Arial" w:cs="Arial"/>
          <w:lang w:eastAsia="sr-Latn-RS"/>
        </w:rPr>
        <w:t>masene</w:t>
      </w:r>
      <w:proofErr w:type="spellEnd"/>
      <w:r w:rsidRPr="00532D25">
        <w:rPr>
          <w:rFonts w:ascii="Arial" w:eastAsia="Times New Roman" w:hAnsi="Arial" w:cs="Arial"/>
          <w:lang w:eastAsia="sr-Latn-RS"/>
        </w:rPr>
        <w:t xml:space="preserve"> frakcije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suspendovanih čestica.</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97" w:name="str_71"/>
      <w:bookmarkEnd w:id="97"/>
      <w:r w:rsidRPr="00532D25">
        <w:rPr>
          <w:rFonts w:ascii="Arial" w:eastAsia="Times New Roman" w:hAnsi="Arial" w:cs="Arial"/>
          <w:b/>
          <w:bCs/>
          <w:sz w:val="24"/>
          <w:szCs w:val="24"/>
          <w:lang w:eastAsia="sr-Latn-RS"/>
        </w:rPr>
        <w:t>5. Referentna metoda za uzimanje uzoraka i merenje koncentracija olova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Referentna metoda za uzimanje uzoraka olova je opisana u Prilogu V Odeljku A tačka 3. ove uredbe.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Referentna metoda za merenje koncentracija olova je opisana u standardu SRPS EN 14902, Kvalitet vazduha ambijenta - Standardna metoda za određivanje </w:t>
      </w:r>
      <w:proofErr w:type="spellStart"/>
      <w:r w:rsidRPr="00532D25">
        <w:rPr>
          <w:rFonts w:ascii="Arial" w:eastAsia="Times New Roman" w:hAnsi="Arial" w:cs="Arial"/>
          <w:lang w:eastAsia="sr-Latn-RS"/>
        </w:rPr>
        <w:t>Pb</w:t>
      </w:r>
      <w:proofErr w:type="spellEnd"/>
      <w:r w:rsidRPr="00532D25">
        <w:rPr>
          <w:rFonts w:ascii="Arial" w:eastAsia="Times New Roman" w:hAnsi="Arial" w:cs="Arial"/>
          <w:lang w:eastAsia="sr-Latn-RS"/>
        </w:rPr>
        <w:t>, Cd, As i Ni u frakciji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 xml:space="preserve"> suspendovanih čestica.</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98" w:name="str_72"/>
      <w:bookmarkEnd w:id="98"/>
      <w:r w:rsidRPr="00532D25">
        <w:rPr>
          <w:rFonts w:ascii="Arial" w:eastAsia="Times New Roman" w:hAnsi="Arial" w:cs="Arial"/>
          <w:b/>
          <w:bCs/>
          <w:sz w:val="24"/>
          <w:szCs w:val="24"/>
          <w:lang w:eastAsia="sr-Latn-RS"/>
        </w:rPr>
        <w:t xml:space="preserve">6. Referentne metode za uzimanje uzoraka i merenje koncentracija </w:t>
      </w:r>
      <w:proofErr w:type="spellStart"/>
      <w:r w:rsidRPr="00532D25">
        <w:rPr>
          <w:rFonts w:ascii="Arial" w:eastAsia="Times New Roman" w:hAnsi="Arial" w:cs="Arial"/>
          <w:b/>
          <w:bCs/>
          <w:sz w:val="24"/>
          <w:szCs w:val="24"/>
          <w:lang w:eastAsia="sr-Latn-RS"/>
        </w:rPr>
        <w:t>benzena</w:t>
      </w:r>
      <w:proofErr w:type="spellEnd"/>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Referentna metoda za merenje koncentracija </w:t>
      </w:r>
      <w:proofErr w:type="spellStart"/>
      <w:r w:rsidRPr="00532D25">
        <w:rPr>
          <w:rFonts w:ascii="Arial" w:eastAsia="Times New Roman" w:hAnsi="Arial" w:cs="Arial"/>
          <w:lang w:eastAsia="sr-Latn-RS"/>
        </w:rPr>
        <w:t>benzena</w:t>
      </w:r>
      <w:proofErr w:type="spellEnd"/>
      <w:r w:rsidRPr="00532D25">
        <w:rPr>
          <w:rFonts w:ascii="Arial" w:eastAsia="Times New Roman" w:hAnsi="Arial" w:cs="Arial"/>
          <w:lang w:eastAsia="sr-Latn-RS"/>
        </w:rPr>
        <w:t xml:space="preserve"> je opisana u standardu SRPS EN 14662-1, Kvalitet vazduha ambijenta - Standardna metoda za određivanje koncentracija </w:t>
      </w:r>
      <w:proofErr w:type="spellStart"/>
      <w:r w:rsidRPr="00532D25">
        <w:rPr>
          <w:rFonts w:ascii="Arial" w:eastAsia="Times New Roman" w:hAnsi="Arial" w:cs="Arial"/>
          <w:lang w:eastAsia="sr-Latn-RS"/>
        </w:rPr>
        <w:t>benzena</w:t>
      </w:r>
      <w:proofErr w:type="spellEnd"/>
      <w:r w:rsidRPr="00532D25">
        <w:rPr>
          <w:rFonts w:ascii="Arial" w:eastAsia="Times New Roman" w:hAnsi="Arial" w:cs="Arial"/>
          <w:lang w:eastAsia="sr-Latn-RS"/>
        </w:rPr>
        <w:t xml:space="preserve"> - Deo 1: </w:t>
      </w:r>
      <w:proofErr w:type="spellStart"/>
      <w:r w:rsidRPr="00532D25">
        <w:rPr>
          <w:rFonts w:ascii="Arial" w:eastAsia="Times New Roman" w:hAnsi="Arial" w:cs="Arial"/>
          <w:lang w:eastAsia="sr-Latn-RS"/>
        </w:rPr>
        <w:t>Uzorkovanje</w:t>
      </w:r>
      <w:proofErr w:type="spellEnd"/>
      <w:r w:rsidRPr="00532D25">
        <w:rPr>
          <w:rFonts w:ascii="Arial" w:eastAsia="Times New Roman" w:hAnsi="Arial" w:cs="Arial"/>
          <w:lang w:eastAsia="sr-Latn-RS"/>
        </w:rPr>
        <w:t xml:space="preserve"> pumpom, termalna </w:t>
      </w:r>
      <w:proofErr w:type="spellStart"/>
      <w:r w:rsidRPr="00532D25">
        <w:rPr>
          <w:rFonts w:ascii="Arial" w:eastAsia="Times New Roman" w:hAnsi="Arial" w:cs="Arial"/>
          <w:lang w:eastAsia="sr-Latn-RS"/>
        </w:rPr>
        <w:t>desorpcija</w:t>
      </w:r>
      <w:proofErr w:type="spellEnd"/>
      <w:r w:rsidRPr="00532D25">
        <w:rPr>
          <w:rFonts w:ascii="Arial" w:eastAsia="Times New Roman" w:hAnsi="Arial" w:cs="Arial"/>
          <w:lang w:eastAsia="sr-Latn-RS"/>
        </w:rPr>
        <w:t xml:space="preserve"> i gasna </w:t>
      </w:r>
      <w:proofErr w:type="spellStart"/>
      <w:r w:rsidRPr="00532D25">
        <w:rPr>
          <w:rFonts w:ascii="Arial" w:eastAsia="Times New Roman" w:hAnsi="Arial" w:cs="Arial"/>
          <w:lang w:eastAsia="sr-Latn-RS"/>
        </w:rPr>
        <w:t>hromatografija</w:t>
      </w:r>
      <w:proofErr w:type="spellEnd"/>
      <w:r w:rsidRPr="00532D25">
        <w:rPr>
          <w:rFonts w:ascii="Arial" w:eastAsia="Times New Roman" w:hAnsi="Arial" w:cs="Arial"/>
          <w:lang w:eastAsia="sr-Latn-RS"/>
        </w:rPr>
        <w:t xml:space="preserve">, SRPS EN 14662-2, Kvalitet vazduha ambijenta - Standardna metoda za određivanje koncentracija </w:t>
      </w:r>
      <w:proofErr w:type="spellStart"/>
      <w:r w:rsidRPr="00532D25">
        <w:rPr>
          <w:rFonts w:ascii="Arial" w:eastAsia="Times New Roman" w:hAnsi="Arial" w:cs="Arial"/>
          <w:lang w:eastAsia="sr-Latn-RS"/>
        </w:rPr>
        <w:t>benzena</w:t>
      </w:r>
      <w:proofErr w:type="spellEnd"/>
      <w:r w:rsidRPr="00532D25">
        <w:rPr>
          <w:rFonts w:ascii="Arial" w:eastAsia="Times New Roman" w:hAnsi="Arial" w:cs="Arial"/>
          <w:lang w:eastAsia="sr-Latn-RS"/>
        </w:rPr>
        <w:t xml:space="preserve"> - Deo 2: </w:t>
      </w:r>
      <w:proofErr w:type="spellStart"/>
      <w:r w:rsidRPr="00532D25">
        <w:rPr>
          <w:rFonts w:ascii="Arial" w:eastAsia="Times New Roman" w:hAnsi="Arial" w:cs="Arial"/>
          <w:lang w:eastAsia="sr-Latn-RS"/>
        </w:rPr>
        <w:t>Uzorkovanje</w:t>
      </w:r>
      <w:proofErr w:type="spellEnd"/>
      <w:r w:rsidRPr="00532D25">
        <w:rPr>
          <w:rFonts w:ascii="Arial" w:eastAsia="Times New Roman" w:hAnsi="Arial" w:cs="Arial"/>
          <w:lang w:eastAsia="sr-Latn-RS"/>
        </w:rPr>
        <w:t xml:space="preserve"> pumpom, </w:t>
      </w:r>
      <w:proofErr w:type="spellStart"/>
      <w:r w:rsidRPr="00532D25">
        <w:rPr>
          <w:rFonts w:ascii="Arial" w:eastAsia="Times New Roman" w:hAnsi="Arial" w:cs="Arial"/>
          <w:lang w:eastAsia="sr-Latn-RS"/>
        </w:rPr>
        <w:t>desorpcija</w:t>
      </w:r>
      <w:proofErr w:type="spellEnd"/>
      <w:r w:rsidRPr="00532D25">
        <w:rPr>
          <w:rFonts w:ascii="Arial" w:eastAsia="Times New Roman" w:hAnsi="Arial" w:cs="Arial"/>
          <w:lang w:eastAsia="sr-Latn-RS"/>
        </w:rPr>
        <w:t xml:space="preserve"> rastvaračem i gasna </w:t>
      </w:r>
      <w:proofErr w:type="spellStart"/>
      <w:r w:rsidRPr="00532D25">
        <w:rPr>
          <w:rFonts w:ascii="Arial" w:eastAsia="Times New Roman" w:hAnsi="Arial" w:cs="Arial"/>
          <w:lang w:eastAsia="sr-Latn-RS"/>
        </w:rPr>
        <w:t>hromatografija</w:t>
      </w:r>
      <w:proofErr w:type="spellEnd"/>
      <w:r w:rsidRPr="00532D25">
        <w:rPr>
          <w:rFonts w:ascii="Arial" w:eastAsia="Times New Roman" w:hAnsi="Arial" w:cs="Arial"/>
          <w:lang w:eastAsia="sr-Latn-RS"/>
        </w:rPr>
        <w:t xml:space="preserve"> i SRPS EN 14662-3, Kvalitet vazduha ambijenta - Standardna metoda za određivanje koncentracija </w:t>
      </w:r>
      <w:proofErr w:type="spellStart"/>
      <w:r w:rsidRPr="00532D25">
        <w:rPr>
          <w:rFonts w:ascii="Arial" w:eastAsia="Times New Roman" w:hAnsi="Arial" w:cs="Arial"/>
          <w:lang w:eastAsia="sr-Latn-RS"/>
        </w:rPr>
        <w:t>benzena</w:t>
      </w:r>
      <w:proofErr w:type="spellEnd"/>
      <w:r w:rsidRPr="00532D25">
        <w:rPr>
          <w:rFonts w:ascii="Arial" w:eastAsia="Times New Roman" w:hAnsi="Arial" w:cs="Arial"/>
          <w:lang w:eastAsia="sr-Latn-RS"/>
        </w:rPr>
        <w:t xml:space="preserve"> - Deo 3: Automatsko </w:t>
      </w:r>
      <w:proofErr w:type="spellStart"/>
      <w:r w:rsidRPr="00532D25">
        <w:rPr>
          <w:rFonts w:ascii="Arial" w:eastAsia="Times New Roman" w:hAnsi="Arial" w:cs="Arial"/>
          <w:lang w:eastAsia="sr-Latn-RS"/>
        </w:rPr>
        <w:t>uzorkovanje</w:t>
      </w:r>
      <w:proofErr w:type="spellEnd"/>
      <w:r w:rsidRPr="00532D25">
        <w:rPr>
          <w:rFonts w:ascii="Arial" w:eastAsia="Times New Roman" w:hAnsi="Arial" w:cs="Arial"/>
          <w:lang w:eastAsia="sr-Latn-RS"/>
        </w:rPr>
        <w:t xml:space="preserve"> pumpom sa gasnom </w:t>
      </w:r>
      <w:proofErr w:type="spellStart"/>
      <w:r w:rsidRPr="00532D25">
        <w:rPr>
          <w:rFonts w:ascii="Arial" w:eastAsia="Times New Roman" w:hAnsi="Arial" w:cs="Arial"/>
          <w:lang w:eastAsia="sr-Latn-RS"/>
        </w:rPr>
        <w:t>hromatografijom</w:t>
      </w:r>
      <w:proofErr w:type="spellEnd"/>
      <w:r w:rsidRPr="00532D25">
        <w:rPr>
          <w:rFonts w:ascii="Arial" w:eastAsia="Times New Roman" w:hAnsi="Arial" w:cs="Arial"/>
          <w:lang w:eastAsia="sr-Latn-RS"/>
        </w:rPr>
        <w:t xml:space="preserve"> na licu mesta. </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99" w:name="str_73"/>
      <w:bookmarkEnd w:id="99"/>
      <w:r w:rsidRPr="00532D25">
        <w:rPr>
          <w:rFonts w:ascii="Arial" w:eastAsia="Times New Roman" w:hAnsi="Arial" w:cs="Arial"/>
          <w:b/>
          <w:bCs/>
          <w:sz w:val="24"/>
          <w:szCs w:val="24"/>
          <w:lang w:eastAsia="sr-Latn-RS"/>
        </w:rPr>
        <w:t>7. Referentna metoda za merenje koncentracija ugljen monoksida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Referentna metoda za merenje koncentracija ugljen monoksida je opisana u standardu SRPS EN 14626, Kvalitet vazduha ambijenta - Standardna metoda za određivanje koncentracija ugljen - monoksida na osnovu </w:t>
      </w:r>
      <w:proofErr w:type="spellStart"/>
      <w:r w:rsidRPr="00532D25">
        <w:rPr>
          <w:rFonts w:ascii="Arial" w:eastAsia="Times New Roman" w:hAnsi="Arial" w:cs="Arial"/>
          <w:lang w:eastAsia="sr-Latn-RS"/>
        </w:rPr>
        <w:t>nedisperzivne</w:t>
      </w:r>
      <w:proofErr w:type="spellEnd"/>
      <w:r w:rsidRPr="00532D25">
        <w:rPr>
          <w:rFonts w:ascii="Arial" w:eastAsia="Times New Roman" w:hAnsi="Arial" w:cs="Arial"/>
          <w:lang w:eastAsia="sr-Latn-RS"/>
        </w:rPr>
        <w:t xml:space="preserve"> infracrvene spektroskopije.</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00" w:name="str_74"/>
      <w:bookmarkEnd w:id="100"/>
      <w:r w:rsidRPr="00532D25">
        <w:rPr>
          <w:rFonts w:ascii="Arial" w:eastAsia="Times New Roman" w:hAnsi="Arial" w:cs="Arial"/>
          <w:b/>
          <w:bCs/>
          <w:sz w:val="24"/>
          <w:szCs w:val="24"/>
          <w:lang w:eastAsia="sr-Latn-RS"/>
        </w:rPr>
        <w:t>8. Referentna metoda za merenje koncentracija prizemnog ozona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Referentna metoda za merenje koncentracija prizemnog ozona je opisana u standardu SRPS EN 14625, Kvalitet vazduha ambijenta - Standardna metoda za određivanje koncentracije ozona </w:t>
      </w:r>
      <w:proofErr w:type="spellStart"/>
      <w:r w:rsidRPr="00532D25">
        <w:rPr>
          <w:rFonts w:ascii="Arial" w:eastAsia="Times New Roman" w:hAnsi="Arial" w:cs="Arial"/>
          <w:lang w:eastAsia="sr-Latn-RS"/>
        </w:rPr>
        <w:t>ultraljubičastom</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fotometrijom</w:t>
      </w:r>
      <w:proofErr w:type="spellEnd"/>
      <w:r w:rsidRPr="00532D25">
        <w:rPr>
          <w:rFonts w:ascii="Arial" w:eastAsia="Times New Roman" w:hAnsi="Arial" w:cs="Arial"/>
          <w:lang w:eastAsia="sr-Latn-RS"/>
        </w:rPr>
        <w:t>.</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101" w:name="str_75"/>
      <w:bookmarkEnd w:id="101"/>
      <w:r w:rsidRPr="00532D25">
        <w:rPr>
          <w:rFonts w:ascii="Arial" w:eastAsia="Times New Roman" w:hAnsi="Arial" w:cs="Arial"/>
          <w:sz w:val="28"/>
          <w:szCs w:val="28"/>
          <w:lang w:eastAsia="sr-Latn-RS"/>
        </w:rPr>
        <w:t>Odeljak B</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DOKAZIVANJE EKVIVALENTNOSTI</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 Ministarstvo nadležno za poslove zaštite životne sredine može odobriti upotrebu druge metode za koju ovlašćeno pravno lice može dokazati da daje iste rezultate kao i metode navedene u Odeljku A ovog priloga ili, u slučaju suspendovanih čestica, bilo koju drugu metodu za koju može dokazati da je u saglasnosti sa referentnom metodom. U tom slučaju, rezultati dobijeni upotrebom te metode moraju da se koriguju tako da budu ekvivalentni onim do kojih bi se došlo uz pomoć referentne metode.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Ovlašćeno pravno lice, po potrebi retroaktivno, može primeniti korekciju na rezultate prošlih merenja, da bi se poboljšala </w:t>
      </w:r>
      <w:proofErr w:type="spellStart"/>
      <w:r w:rsidRPr="00532D25">
        <w:rPr>
          <w:rFonts w:ascii="Arial" w:eastAsia="Times New Roman" w:hAnsi="Arial" w:cs="Arial"/>
          <w:lang w:eastAsia="sr-Latn-RS"/>
        </w:rPr>
        <w:t>uporedivost</w:t>
      </w:r>
      <w:proofErr w:type="spellEnd"/>
      <w:r w:rsidRPr="00532D25">
        <w:rPr>
          <w:rFonts w:ascii="Arial" w:eastAsia="Times New Roman" w:hAnsi="Arial" w:cs="Arial"/>
          <w:lang w:eastAsia="sr-Latn-RS"/>
        </w:rPr>
        <w:t xml:space="preserve"> podataka.</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102" w:name="str_76"/>
      <w:bookmarkEnd w:id="102"/>
      <w:r w:rsidRPr="00532D25">
        <w:rPr>
          <w:rFonts w:ascii="Arial" w:eastAsia="Times New Roman" w:hAnsi="Arial" w:cs="Arial"/>
          <w:sz w:val="28"/>
          <w:szCs w:val="28"/>
          <w:lang w:eastAsia="sr-Latn-RS"/>
        </w:rPr>
        <w:lastRenderedPageBreak/>
        <w:t xml:space="preserve">Odeljak C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REFERENTNI USLOVI</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Zapreminu gasovitih zagađujućih materija treba preračunati na referentne uslove tj. temperaturu od 293 K i atmosferski pritisak od 101,3 </w:t>
      </w:r>
      <w:proofErr w:type="spellStart"/>
      <w:r w:rsidRPr="00532D25">
        <w:rPr>
          <w:rFonts w:ascii="Arial" w:eastAsia="Times New Roman" w:hAnsi="Arial" w:cs="Arial"/>
          <w:lang w:eastAsia="sr-Latn-RS"/>
        </w:rPr>
        <w:t>kPa</w:t>
      </w:r>
      <w:proofErr w:type="spellEnd"/>
      <w:r w:rsidRPr="00532D25">
        <w:rPr>
          <w:rFonts w:ascii="Arial" w:eastAsia="Times New Roman" w:hAnsi="Arial" w:cs="Arial"/>
          <w:lang w:eastAsia="sr-Latn-RS"/>
        </w:rPr>
        <w:t>. Za suspendovane čestice i supstance koje treba analizirati u suspendovanim česticama (npr. olovo) zapremina uzetog uzorka vazduha je određena ambijentalnim uslovima koji podrazumevaju temperaturu i atmosferski pritisak na dan merenja.</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103" w:name="str_77"/>
      <w:bookmarkEnd w:id="103"/>
      <w:r w:rsidRPr="00532D25">
        <w:rPr>
          <w:rFonts w:ascii="Arial" w:eastAsia="Times New Roman" w:hAnsi="Arial" w:cs="Arial"/>
          <w:sz w:val="28"/>
          <w:szCs w:val="28"/>
          <w:lang w:eastAsia="sr-Latn-RS"/>
        </w:rPr>
        <w:t>Odeljak D</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UVOĐENJE NOVE OPREME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Sva nova oprema kupljena za merenja u skladu sa ovom uredbom, mora biti usklađena sa referentnim metodama ili njihovim ekvivalentima do 31. decembra 2011. godine.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Sva oprema koja se koristi za vršenje </w:t>
      </w:r>
      <w:proofErr w:type="spellStart"/>
      <w:r w:rsidRPr="00532D25">
        <w:rPr>
          <w:rFonts w:ascii="Arial" w:eastAsia="Times New Roman" w:hAnsi="Arial" w:cs="Arial"/>
          <w:lang w:eastAsia="sr-Latn-RS"/>
        </w:rPr>
        <w:t>kontinualnih</w:t>
      </w:r>
      <w:proofErr w:type="spellEnd"/>
      <w:r w:rsidRPr="00532D25">
        <w:rPr>
          <w:rFonts w:ascii="Arial" w:eastAsia="Times New Roman" w:hAnsi="Arial" w:cs="Arial"/>
          <w:lang w:eastAsia="sr-Latn-RS"/>
        </w:rPr>
        <w:t xml:space="preserve"> merenja na fiksnim mernim mestima i lokacijama mora se uskladiti sa referentnim metodama ili njihovim ekvivalentima do 31. decembra 2014. godine.</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104" w:name="str_78"/>
      <w:bookmarkEnd w:id="104"/>
      <w:r w:rsidRPr="00532D25">
        <w:rPr>
          <w:rFonts w:ascii="Arial" w:eastAsia="Times New Roman" w:hAnsi="Arial" w:cs="Arial"/>
          <w:sz w:val="28"/>
          <w:szCs w:val="28"/>
          <w:lang w:eastAsia="sr-Latn-RS"/>
        </w:rPr>
        <w:t>Odeljak E</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ODOBRENJE TIPA MERILA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Odobrenje tipa merila vrši organizacija za </w:t>
      </w:r>
      <w:proofErr w:type="spellStart"/>
      <w:r w:rsidRPr="00532D25">
        <w:rPr>
          <w:rFonts w:ascii="Arial" w:eastAsia="Times New Roman" w:hAnsi="Arial" w:cs="Arial"/>
          <w:lang w:eastAsia="sr-Latn-RS"/>
        </w:rPr>
        <w:t>metrologiju</w:t>
      </w:r>
      <w:proofErr w:type="spellEnd"/>
      <w:r w:rsidRPr="00532D25">
        <w:rPr>
          <w:rFonts w:ascii="Arial" w:eastAsia="Times New Roman" w:hAnsi="Arial" w:cs="Arial"/>
          <w:lang w:eastAsia="sr-Latn-RS"/>
        </w:rPr>
        <w:t>, na zahtev domaćeg proizvođača, uvoznika i/ili ovlašćenog zastupnika stranog proizvođača merila.</w:t>
      </w:r>
    </w:p>
    <w:p w:rsidR="00532D25" w:rsidRPr="00532D25" w:rsidRDefault="00532D25" w:rsidP="00532D25">
      <w:pPr>
        <w:spacing w:after="0" w:line="240" w:lineRule="auto"/>
        <w:jc w:val="center"/>
        <w:rPr>
          <w:rFonts w:ascii="Arial" w:eastAsia="Times New Roman" w:hAnsi="Arial" w:cs="Arial"/>
          <w:b/>
          <w:bCs/>
          <w:sz w:val="31"/>
          <w:szCs w:val="31"/>
          <w:lang w:eastAsia="sr-Latn-RS"/>
        </w:rPr>
      </w:pPr>
      <w:bookmarkStart w:id="105" w:name="str_79"/>
      <w:bookmarkEnd w:id="105"/>
      <w:r w:rsidRPr="00532D25">
        <w:rPr>
          <w:rFonts w:ascii="Arial" w:eastAsia="Times New Roman" w:hAnsi="Arial" w:cs="Arial"/>
          <w:b/>
          <w:bCs/>
          <w:sz w:val="31"/>
          <w:szCs w:val="31"/>
          <w:lang w:eastAsia="sr-Latn-RS"/>
        </w:rPr>
        <w:t>PRILOG VI</w:t>
      </w:r>
    </w:p>
    <w:p w:rsidR="00532D25" w:rsidRPr="00532D25" w:rsidRDefault="00532D25" w:rsidP="00532D25">
      <w:pPr>
        <w:spacing w:after="0" w:line="240" w:lineRule="auto"/>
        <w:jc w:val="center"/>
        <w:rPr>
          <w:rFonts w:ascii="Arial" w:eastAsia="Times New Roman" w:hAnsi="Arial" w:cs="Arial"/>
          <w:sz w:val="31"/>
          <w:szCs w:val="31"/>
          <w:lang w:eastAsia="sr-Latn-RS"/>
        </w:rPr>
      </w:pPr>
      <w:bookmarkStart w:id="106" w:name="str_80"/>
      <w:bookmarkEnd w:id="106"/>
      <w:r w:rsidRPr="00532D25">
        <w:rPr>
          <w:rFonts w:ascii="Arial" w:eastAsia="Times New Roman" w:hAnsi="Arial" w:cs="Arial"/>
          <w:sz w:val="31"/>
          <w:szCs w:val="31"/>
          <w:lang w:eastAsia="sr-Latn-RS"/>
        </w:rPr>
        <w:t>REFERENTNE METODE ZA OCENJIVANJE KONCENTRACIJA U VAZDUHU I BRZINE TALOŽENJA ARSENA, KADMIJUMA, ŽIVE U GASOVITOM STANJU, NIKLA I POLICIKLIČNIH AROMATIČNIH UGLJOVODONIKA (PAH)</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07" w:name="str_81"/>
      <w:bookmarkEnd w:id="107"/>
      <w:r w:rsidRPr="00532D25">
        <w:rPr>
          <w:rFonts w:ascii="Arial" w:eastAsia="Times New Roman" w:hAnsi="Arial" w:cs="Arial"/>
          <w:b/>
          <w:bCs/>
          <w:sz w:val="24"/>
          <w:szCs w:val="24"/>
          <w:lang w:eastAsia="sr-Latn-RS"/>
        </w:rPr>
        <w:t xml:space="preserve">1. Referentne metode za uzimanje uzoraka i analizu arsena, </w:t>
      </w:r>
      <w:proofErr w:type="spellStart"/>
      <w:r w:rsidRPr="00532D25">
        <w:rPr>
          <w:rFonts w:ascii="Arial" w:eastAsia="Times New Roman" w:hAnsi="Arial" w:cs="Arial"/>
          <w:b/>
          <w:bCs/>
          <w:sz w:val="24"/>
          <w:szCs w:val="24"/>
          <w:lang w:eastAsia="sr-Latn-RS"/>
        </w:rPr>
        <w:t>kadmijuma</w:t>
      </w:r>
      <w:proofErr w:type="spellEnd"/>
      <w:r w:rsidRPr="00532D25">
        <w:rPr>
          <w:rFonts w:ascii="Arial" w:eastAsia="Times New Roman" w:hAnsi="Arial" w:cs="Arial"/>
          <w:b/>
          <w:bCs/>
          <w:sz w:val="24"/>
          <w:szCs w:val="24"/>
          <w:lang w:eastAsia="sr-Latn-RS"/>
        </w:rPr>
        <w:t xml:space="preserve"> i nikla u vazduhu</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Referentna metoda za merenje koncentracija arsena, </w:t>
      </w:r>
      <w:proofErr w:type="spellStart"/>
      <w:r w:rsidRPr="00532D25">
        <w:rPr>
          <w:rFonts w:ascii="Arial" w:eastAsia="Times New Roman" w:hAnsi="Arial" w:cs="Arial"/>
          <w:lang w:eastAsia="sr-Latn-RS"/>
        </w:rPr>
        <w:t>kadmijuma</w:t>
      </w:r>
      <w:proofErr w:type="spellEnd"/>
      <w:r w:rsidRPr="00532D25">
        <w:rPr>
          <w:rFonts w:ascii="Arial" w:eastAsia="Times New Roman" w:hAnsi="Arial" w:cs="Arial"/>
          <w:lang w:eastAsia="sr-Latn-RS"/>
        </w:rPr>
        <w:t xml:space="preserve"> i nikla u vazduhu zasniva se na </w:t>
      </w:r>
      <w:proofErr w:type="spellStart"/>
      <w:r w:rsidRPr="00532D25">
        <w:rPr>
          <w:rFonts w:ascii="Arial" w:eastAsia="Times New Roman" w:hAnsi="Arial" w:cs="Arial"/>
          <w:lang w:eastAsia="sr-Latn-RS"/>
        </w:rPr>
        <w:t>manualnom</w:t>
      </w:r>
      <w:proofErr w:type="spellEnd"/>
      <w:r w:rsidRPr="00532D25">
        <w:rPr>
          <w:rFonts w:ascii="Arial" w:eastAsia="Times New Roman" w:hAnsi="Arial" w:cs="Arial"/>
          <w:lang w:eastAsia="sr-Latn-RS"/>
        </w:rPr>
        <w:t xml:space="preserve"> uzimanju uzoraka suspendovanih čestica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 xml:space="preserve"> koje je ekvivalentno standardu SRPS EN 12341, Kvalitet vazduha - Određivanje frakcije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 xml:space="preserve"> suspendovanih čestica - Referentna metoda i postupak ispitivanja na terenu radi demonstriranja </w:t>
      </w:r>
      <w:proofErr w:type="spellStart"/>
      <w:r w:rsidRPr="00532D25">
        <w:rPr>
          <w:rFonts w:ascii="Arial" w:eastAsia="Times New Roman" w:hAnsi="Arial" w:cs="Arial"/>
          <w:lang w:eastAsia="sr-Latn-RS"/>
        </w:rPr>
        <w:t>ekvivalentnosti</w:t>
      </w:r>
      <w:proofErr w:type="spellEnd"/>
      <w:r w:rsidRPr="00532D25">
        <w:rPr>
          <w:rFonts w:ascii="Arial" w:eastAsia="Times New Roman" w:hAnsi="Arial" w:cs="Arial"/>
          <w:lang w:eastAsia="sr-Latn-RS"/>
        </w:rPr>
        <w:t xml:space="preserve"> mernih metoda, </w:t>
      </w:r>
      <w:proofErr w:type="spellStart"/>
      <w:r w:rsidRPr="00532D25">
        <w:rPr>
          <w:rFonts w:ascii="Arial" w:eastAsia="Times New Roman" w:hAnsi="Arial" w:cs="Arial"/>
          <w:lang w:eastAsia="sr-Latn-RS"/>
        </w:rPr>
        <w:t>digestiji</w:t>
      </w:r>
      <w:proofErr w:type="spellEnd"/>
      <w:r w:rsidRPr="00532D25">
        <w:rPr>
          <w:rFonts w:ascii="Arial" w:eastAsia="Times New Roman" w:hAnsi="Arial" w:cs="Arial"/>
          <w:lang w:eastAsia="sr-Latn-RS"/>
        </w:rPr>
        <w:t xml:space="preserve"> uzoraka i analizi atomskom </w:t>
      </w:r>
      <w:proofErr w:type="spellStart"/>
      <w:r w:rsidRPr="00532D25">
        <w:rPr>
          <w:rFonts w:ascii="Arial" w:eastAsia="Times New Roman" w:hAnsi="Arial" w:cs="Arial"/>
          <w:lang w:eastAsia="sr-Latn-RS"/>
        </w:rPr>
        <w:t>apsorpcionom</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spektrometrijom</w:t>
      </w:r>
      <w:proofErr w:type="spellEnd"/>
      <w:r w:rsidRPr="00532D25">
        <w:rPr>
          <w:rFonts w:ascii="Arial" w:eastAsia="Times New Roman" w:hAnsi="Arial" w:cs="Arial"/>
          <w:lang w:eastAsia="sr-Latn-RS"/>
        </w:rPr>
        <w:t xml:space="preserve"> ili ICP </w:t>
      </w:r>
      <w:proofErr w:type="spellStart"/>
      <w:r w:rsidRPr="00532D25">
        <w:rPr>
          <w:rFonts w:ascii="Arial" w:eastAsia="Times New Roman" w:hAnsi="Arial" w:cs="Arial"/>
          <w:lang w:eastAsia="sr-Latn-RS"/>
        </w:rPr>
        <w:t>masenom</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spektrometrijom</w:t>
      </w:r>
      <w:proofErr w:type="spellEnd"/>
      <w:r w:rsidRPr="00532D25">
        <w:rPr>
          <w:rFonts w:ascii="Arial" w:eastAsia="Times New Roman" w:hAnsi="Arial" w:cs="Arial"/>
          <w:lang w:eastAsia="sr-Latn-RS"/>
        </w:rPr>
        <w:t xml:space="preserve">. Za određivanje arsena, </w:t>
      </w:r>
      <w:proofErr w:type="spellStart"/>
      <w:r w:rsidRPr="00532D25">
        <w:rPr>
          <w:rFonts w:ascii="Arial" w:eastAsia="Times New Roman" w:hAnsi="Arial" w:cs="Arial"/>
          <w:lang w:eastAsia="sr-Latn-RS"/>
        </w:rPr>
        <w:t>kadmijuma</w:t>
      </w:r>
      <w:proofErr w:type="spellEnd"/>
      <w:r w:rsidRPr="00532D25">
        <w:rPr>
          <w:rFonts w:ascii="Arial" w:eastAsia="Times New Roman" w:hAnsi="Arial" w:cs="Arial"/>
          <w:lang w:eastAsia="sr-Latn-RS"/>
        </w:rPr>
        <w:t xml:space="preserve"> i nikla mogu se koristiti internacionalne, regionalne ili nacionalne standardne metode.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Isto tako, mogu se koristiti i druge metode za koje se dokaže da daju rezultate ekvivalentne rezultatima dobijenim primenom referentnih metoda. </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08" w:name="str_82"/>
      <w:bookmarkEnd w:id="108"/>
      <w:r w:rsidRPr="00532D25">
        <w:rPr>
          <w:rFonts w:ascii="Arial" w:eastAsia="Times New Roman" w:hAnsi="Arial" w:cs="Arial"/>
          <w:b/>
          <w:bCs/>
          <w:sz w:val="24"/>
          <w:szCs w:val="24"/>
          <w:lang w:eastAsia="sr-Latn-RS"/>
        </w:rPr>
        <w:t>2. Referentna metoda za uzimanje uzoraka i analizu koncentracije žive u vazduhu</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Referentna metoda za merenje ukupne koncentracije žive u gasovitom stanju u vazduhu jeste automatska metoda zasnovana na atomskoj </w:t>
      </w:r>
      <w:proofErr w:type="spellStart"/>
      <w:r w:rsidRPr="00532D25">
        <w:rPr>
          <w:rFonts w:ascii="Arial" w:eastAsia="Times New Roman" w:hAnsi="Arial" w:cs="Arial"/>
          <w:lang w:eastAsia="sr-Latn-RS"/>
        </w:rPr>
        <w:t>apsorpcionoj</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spektrometriji</w:t>
      </w:r>
      <w:proofErr w:type="spellEnd"/>
      <w:r w:rsidRPr="00532D25">
        <w:rPr>
          <w:rFonts w:ascii="Arial" w:eastAsia="Times New Roman" w:hAnsi="Arial" w:cs="Arial"/>
          <w:lang w:eastAsia="sr-Latn-RS"/>
        </w:rPr>
        <w:t xml:space="preserve"> ili atomskoj </w:t>
      </w:r>
      <w:r w:rsidRPr="00532D25">
        <w:rPr>
          <w:rFonts w:ascii="Arial" w:eastAsia="Times New Roman" w:hAnsi="Arial" w:cs="Arial"/>
          <w:lang w:eastAsia="sr-Latn-RS"/>
        </w:rPr>
        <w:lastRenderedPageBreak/>
        <w:t xml:space="preserve">fluorescentnoj </w:t>
      </w:r>
      <w:proofErr w:type="spellStart"/>
      <w:r w:rsidRPr="00532D25">
        <w:rPr>
          <w:rFonts w:ascii="Arial" w:eastAsia="Times New Roman" w:hAnsi="Arial" w:cs="Arial"/>
          <w:lang w:eastAsia="sr-Latn-RS"/>
        </w:rPr>
        <w:t>spektrometriji</w:t>
      </w:r>
      <w:proofErr w:type="spellEnd"/>
      <w:r w:rsidRPr="00532D25">
        <w:rPr>
          <w:rFonts w:ascii="Arial" w:eastAsia="Times New Roman" w:hAnsi="Arial" w:cs="Arial"/>
          <w:lang w:eastAsia="sr-Latn-RS"/>
        </w:rPr>
        <w:t>. Za određivanje žive mogu se koristiti internacionalne, regionalne ili nacionalne standardne metode.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Isto tako, mogu se koristiti i druge metode za koje se dokaže da daju rezultate ekvivalentne rezultatima dobijenim primenom referentnih metoda. </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09" w:name="str_83"/>
      <w:bookmarkEnd w:id="109"/>
      <w:r w:rsidRPr="00532D25">
        <w:rPr>
          <w:rFonts w:ascii="Arial" w:eastAsia="Times New Roman" w:hAnsi="Arial" w:cs="Arial"/>
          <w:b/>
          <w:bCs/>
          <w:sz w:val="24"/>
          <w:szCs w:val="24"/>
          <w:lang w:eastAsia="sr-Latn-RS"/>
        </w:rPr>
        <w:t xml:space="preserve">3. Referentna metoda za uzimanje uzoraka i analizu </w:t>
      </w:r>
      <w:proofErr w:type="spellStart"/>
      <w:r w:rsidRPr="00532D25">
        <w:rPr>
          <w:rFonts w:ascii="Arial" w:eastAsia="Times New Roman" w:hAnsi="Arial" w:cs="Arial"/>
          <w:b/>
          <w:bCs/>
          <w:sz w:val="24"/>
          <w:szCs w:val="24"/>
          <w:lang w:eastAsia="sr-Latn-RS"/>
        </w:rPr>
        <w:t>policikličnih</w:t>
      </w:r>
      <w:proofErr w:type="spellEnd"/>
      <w:r w:rsidRPr="00532D25">
        <w:rPr>
          <w:rFonts w:ascii="Arial" w:eastAsia="Times New Roman" w:hAnsi="Arial" w:cs="Arial"/>
          <w:b/>
          <w:bCs/>
          <w:sz w:val="24"/>
          <w:szCs w:val="24"/>
          <w:lang w:eastAsia="sr-Latn-RS"/>
        </w:rPr>
        <w:t xml:space="preserve"> aromatičnih ugljovodonika (PAH) u vazduhu</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Određivanje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(a)</w:t>
      </w:r>
      <w:proofErr w:type="spellStart"/>
      <w:r w:rsidRPr="00532D25">
        <w:rPr>
          <w:rFonts w:ascii="Arial" w:eastAsia="Times New Roman" w:hAnsi="Arial" w:cs="Arial"/>
          <w:lang w:eastAsia="sr-Latn-RS"/>
        </w:rPr>
        <w:t>pirena</w:t>
      </w:r>
      <w:proofErr w:type="spellEnd"/>
      <w:r w:rsidRPr="00532D25">
        <w:rPr>
          <w:rFonts w:ascii="Arial" w:eastAsia="Times New Roman" w:hAnsi="Arial" w:cs="Arial"/>
          <w:lang w:eastAsia="sr-Latn-RS"/>
        </w:rPr>
        <w:t xml:space="preserve"> i </w:t>
      </w:r>
      <w:proofErr w:type="spellStart"/>
      <w:r w:rsidRPr="00532D25">
        <w:rPr>
          <w:rFonts w:ascii="Arial" w:eastAsia="Times New Roman" w:hAnsi="Arial" w:cs="Arial"/>
          <w:lang w:eastAsia="sr-Latn-RS"/>
        </w:rPr>
        <w:t>policikličnih</w:t>
      </w:r>
      <w:proofErr w:type="spellEnd"/>
      <w:r w:rsidRPr="00532D25">
        <w:rPr>
          <w:rFonts w:ascii="Arial" w:eastAsia="Times New Roman" w:hAnsi="Arial" w:cs="Arial"/>
          <w:lang w:eastAsia="sr-Latn-RS"/>
        </w:rPr>
        <w:t xml:space="preserve"> aromatičnih ugljovodonika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(b)</w:t>
      </w:r>
      <w:proofErr w:type="spellStart"/>
      <w:r w:rsidRPr="00532D25">
        <w:rPr>
          <w:rFonts w:ascii="Arial" w:eastAsia="Times New Roman" w:hAnsi="Arial" w:cs="Arial"/>
          <w:lang w:eastAsia="sr-Latn-RS"/>
        </w:rPr>
        <w:t>fluoranten</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(j)</w:t>
      </w:r>
      <w:proofErr w:type="spellStart"/>
      <w:r w:rsidRPr="00532D25">
        <w:rPr>
          <w:rFonts w:ascii="Arial" w:eastAsia="Times New Roman" w:hAnsi="Arial" w:cs="Arial"/>
          <w:lang w:eastAsia="sr-Latn-RS"/>
        </w:rPr>
        <w:t>fluoranten</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(k)</w:t>
      </w:r>
      <w:proofErr w:type="spellStart"/>
      <w:r w:rsidRPr="00532D25">
        <w:rPr>
          <w:rFonts w:ascii="Arial" w:eastAsia="Times New Roman" w:hAnsi="Arial" w:cs="Arial"/>
          <w:lang w:eastAsia="sr-Latn-RS"/>
        </w:rPr>
        <w:t>fluoranten</w:t>
      </w:r>
      <w:proofErr w:type="spellEnd"/>
      <w:r w:rsidRPr="00532D25">
        <w:rPr>
          <w:rFonts w:ascii="Arial" w:eastAsia="Times New Roman" w:hAnsi="Arial" w:cs="Arial"/>
          <w:lang w:eastAsia="sr-Latn-RS"/>
        </w:rPr>
        <w:t xml:space="preserve">) se vrši prema standardu SRPS ISO 12884, Kvalitet vazduha - Određivanje ukupnih </w:t>
      </w:r>
      <w:proofErr w:type="spellStart"/>
      <w:r w:rsidRPr="00532D25">
        <w:rPr>
          <w:rFonts w:ascii="Arial" w:eastAsia="Times New Roman" w:hAnsi="Arial" w:cs="Arial"/>
          <w:lang w:eastAsia="sr-Latn-RS"/>
        </w:rPr>
        <w:t>policikličnih</w:t>
      </w:r>
      <w:proofErr w:type="spellEnd"/>
      <w:r w:rsidRPr="00532D25">
        <w:rPr>
          <w:rFonts w:ascii="Arial" w:eastAsia="Times New Roman" w:hAnsi="Arial" w:cs="Arial"/>
          <w:lang w:eastAsia="sr-Latn-RS"/>
        </w:rPr>
        <w:t xml:space="preserve"> aromatičnih ugljovodonika (gasovite i čvrste faze) - Sakupljanje na filtrima sa </w:t>
      </w:r>
      <w:proofErr w:type="spellStart"/>
      <w:r w:rsidRPr="00532D25">
        <w:rPr>
          <w:rFonts w:ascii="Arial" w:eastAsia="Times New Roman" w:hAnsi="Arial" w:cs="Arial"/>
          <w:lang w:eastAsia="sr-Latn-RS"/>
        </w:rPr>
        <w:t>sorbentom</w:t>
      </w:r>
      <w:proofErr w:type="spellEnd"/>
      <w:r w:rsidRPr="00532D25">
        <w:rPr>
          <w:rFonts w:ascii="Arial" w:eastAsia="Times New Roman" w:hAnsi="Arial" w:cs="Arial"/>
          <w:lang w:eastAsia="sr-Latn-RS"/>
        </w:rPr>
        <w:t xml:space="preserve"> i analiza gasnom </w:t>
      </w:r>
      <w:proofErr w:type="spellStart"/>
      <w:r w:rsidRPr="00532D25">
        <w:rPr>
          <w:rFonts w:ascii="Arial" w:eastAsia="Times New Roman" w:hAnsi="Arial" w:cs="Arial"/>
          <w:lang w:eastAsia="sr-Latn-RS"/>
        </w:rPr>
        <w:t>hromatografijom</w:t>
      </w:r>
      <w:proofErr w:type="spellEnd"/>
      <w:r w:rsidRPr="00532D25">
        <w:rPr>
          <w:rFonts w:ascii="Arial" w:eastAsia="Times New Roman" w:hAnsi="Arial" w:cs="Arial"/>
          <w:lang w:eastAsia="sr-Latn-RS"/>
        </w:rPr>
        <w:t xml:space="preserve"> sa </w:t>
      </w:r>
      <w:proofErr w:type="spellStart"/>
      <w:r w:rsidRPr="00532D25">
        <w:rPr>
          <w:rFonts w:ascii="Arial" w:eastAsia="Times New Roman" w:hAnsi="Arial" w:cs="Arial"/>
          <w:lang w:eastAsia="sr-Latn-RS"/>
        </w:rPr>
        <w:t>masenom</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spektrometrijskom</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detekcijom</w:t>
      </w:r>
      <w:proofErr w:type="spellEnd"/>
      <w:r w:rsidRPr="00532D25">
        <w:rPr>
          <w:rFonts w:ascii="Arial" w:eastAsia="Times New Roman" w:hAnsi="Arial" w:cs="Arial"/>
          <w:lang w:eastAsia="sr-Latn-RS"/>
        </w:rPr>
        <w:t>.</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Isto tako, mogu se koristiti i druge metode za koje se dokaže da daju rezultate ekvivalentne rezultatima dobijenim primenom referentnih metoda.</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10" w:name="str_84"/>
      <w:bookmarkEnd w:id="110"/>
      <w:r w:rsidRPr="00532D25">
        <w:rPr>
          <w:rFonts w:ascii="Arial" w:eastAsia="Times New Roman" w:hAnsi="Arial" w:cs="Arial"/>
          <w:b/>
          <w:bCs/>
          <w:sz w:val="24"/>
          <w:szCs w:val="24"/>
          <w:lang w:eastAsia="sr-Latn-RS"/>
        </w:rPr>
        <w:t xml:space="preserve">4. Referentna metoda za uzimanje uzoraka i analizu arsena, </w:t>
      </w:r>
      <w:proofErr w:type="spellStart"/>
      <w:r w:rsidRPr="00532D25">
        <w:rPr>
          <w:rFonts w:ascii="Arial" w:eastAsia="Times New Roman" w:hAnsi="Arial" w:cs="Arial"/>
          <w:b/>
          <w:bCs/>
          <w:sz w:val="24"/>
          <w:szCs w:val="24"/>
          <w:lang w:eastAsia="sr-Latn-RS"/>
        </w:rPr>
        <w:t>kadmijuma</w:t>
      </w:r>
      <w:proofErr w:type="spellEnd"/>
      <w:r w:rsidRPr="00532D25">
        <w:rPr>
          <w:rFonts w:ascii="Arial" w:eastAsia="Times New Roman" w:hAnsi="Arial" w:cs="Arial"/>
          <w:b/>
          <w:bCs/>
          <w:sz w:val="24"/>
          <w:szCs w:val="24"/>
          <w:lang w:eastAsia="sr-Latn-RS"/>
        </w:rPr>
        <w:t xml:space="preserve">, žive, nikla i </w:t>
      </w:r>
      <w:proofErr w:type="spellStart"/>
      <w:r w:rsidRPr="00532D25">
        <w:rPr>
          <w:rFonts w:ascii="Arial" w:eastAsia="Times New Roman" w:hAnsi="Arial" w:cs="Arial"/>
          <w:b/>
          <w:bCs/>
          <w:sz w:val="24"/>
          <w:szCs w:val="24"/>
          <w:lang w:eastAsia="sr-Latn-RS"/>
        </w:rPr>
        <w:t>policikličnih</w:t>
      </w:r>
      <w:proofErr w:type="spellEnd"/>
      <w:r w:rsidRPr="00532D25">
        <w:rPr>
          <w:rFonts w:ascii="Arial" w:eastAsia="Times New Roman" w:hAnsi="Arial" w:cs="Arial"/>
          <w:b/>
          <w:bCs/>
          <w:sz w:val="24"/>
          <w:szCs w:val="24"/>
          <w:lang w:eastAsia="sr-Latn-RS"/>
        </w:rPr>
        <w:t xml:space="preserve"> aromatičnih ugljovodonika u ukupnim taložnim materijama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Referentna metoda za uzimanje uzoraka arsena, </w:t>
      </w:r>
      <w:proofErr w:type="spellStart"/>
      <w:r w:rsidRPr="00532D25">
        <w:rPr>
          <w:rFonts w:ascii="Arial" w:eastAsia="Times New Roman" w:hAnsi="Arial" w:cs="Arial"/>
          <w:lang w:eastAsia="sr-Latn-RS"/>
        </w:rPr>
        <w:t>kadmijuma</w:t>
      </w:r>
      <w:proofErr w:type="spellEnd"/>
      <w:r w:rsidRPr="00532D25">
        <w:rPr>
          <w:rFonts w:ascii="Arial" w:eastAsia="Times New Roman" w:hAnsi="Arial" w:cs="Arial"/>
          <w:lang w:eastAsia="sr-Latn-RS"/>
        </w:rPr>
        <w:t xml:space="preserve">, žive, nikla i </w:t>
      </w:r>
      <w:proofErr w:type="spellStart"/>
      <w:r w:rsidRPr="00532D25">
        <w:rPr>
          <w:rFonts w:ascii="Arial" w:eastAsia="Times New Roman" w:hAnsi="Arial" w:cs="Arial"/>
          <w:lang w:eastAsia="sr-Latn-RS"/>
        </w:rPr>
        <w:t>policikličnih</w:t>
      </w:r>
      <w:proofErr w:type="spellEnd"/>
      <w:r w:rsidRPr="00532D25">
        <w:rPr>
          <w:rFonts w:ascii="Arial" w:eastAsia="Times New Roman" w:hAnsi="Arial" w:cs="Arial"/>
          <w:lang w:eastAsia="sr-Latn-RS"/>
        </w:rPr>
        <w:t xml:space="preserve"> aromatičnih ugljovodonika u ukupnim taložnim materijama zasniva se na izlaganju cilindričnih posuda standardizovanih dimenzija za uzimanje uzoraka padavina u cilju određivanja teških metala u ukupnim taložnim materijama. Za određivanje arsena, </w:t>
      </w:r>
      <w:proofErr w:type="spellStart"/>
      <w:r w:rsidRPr="00532D25">
        <w:rPr>
          <w:rFonts w:ascii="Arial" w:eastAsia="Times New Roman" w:hAnsi="Arial" w:cs="Arial"/>
          <w:lang w:eastAsia="sr-Latn-RS"/>
        </w:rPr>
        <w:t>kadmijuma</w:t>
      </w:r>
      <w:proofErr w:type="spellEnd"/>
      <w:r w:rsidRPr="00532D25">
        <w:rPr>
          <w:rFonts w:ascii="Arial" w:eastAsia="Times New Roman" w:hAnsi="Arial" w:cs="Arial"/>
          <w:lang w:eastAsia="sr-Latn-RS"/>
        </w:rPr>
        <w:t xml:space="preserve">, žive, nikla i </w:t>
      </w:r>
      <w:proofErr w:type="spellStart"/>
      <w:r w:rsidRPr="00532D25">
        <w:rPr>
          <w:rFonts w:ascii="Arial" w:eastAsia="Times New Roman" w:hAnsi="Arial" w:cs="Arial"/>
          <w:lang w:eastAsia="sr-Latn-RS"/>
        </w:rPr>
        <w:t>policikličnih</w:t>
      </w:r>
      <w:proofErr w:type="spellEnd"/>
      <w:r w:rsidRPr="00532D25">
        <w:rPr>
          <w:rFonts w:ascii="Arial" w:eastAsia="Times New Roman" w:hAnsi="Arial" w:cs="Arial"/>
          <w:lang w:eastAsia="sr-Latn-RS"/>
        </w:rPr>
        <w:t xml:space="preserve"> aromatičnih ugljovodonika u ukupnim taložnim materijama, može se koristiti standard SRPS EN 14902, Kvalitet vazduha ambijenta - Standardna metoda za određivanje </w:t>
      </w:r>
      <w:proofErr w:type="spellStart"/>
      <w:r w:rsidRPr="00532D25">
        <w:rPr>
          <w:rFonts w:ascii="Arial" w:eastAsia="Times New Roman" w:hAnsi="Arial" w:cs="Arial"/>
          <w:lang w:eastAsia="sr-Latn-RS"/>
        </w:rPr>
        <w:t>Pb</w:t>
      </w:r>
      <w:proofErr w:type="spellEnd"/>
      <w:r w:rsidRPr="00532D25">
        <w:rPr>
          <w:rFonts w:ascii="Arial" w:eastAsia="Times New Roman" w:hAnsi="Arial" w:cs="Arial"/>
          <w:lang w:eastAsia="sr-Latn-RS"/>
        </w:rPr>
        <w:t>, Cd, As i Ni u frakciji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 xml:space="preserve"> suspendovanih čestica.</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11" w:name="str_85"/>
      <w:bookmarkEnd w:id="111"/>
      <w:r w:rsidRPr="00532D25">
        <w:rPr>
          <w:rFonts w:ascii="Arial" w:eastAsia="Times New Roman" w:hAnsi="Arial" w:cs="Arial"/>
          <w:b/>
          <w:bCs/>
          <w:sz w:val="24"/>
          <w:szCs w:val="24"/>
          <w:lang w:eastAsia="sr-Latn-RS"/>
        </w:rPr>
        <w:t xml:space="preserve">5. Referentne tehnike modelovanja kvaliteta vazduha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Referentne tehnike modelovanja trenutno ne mogu biti specificirane.</w:t>
      </w:r>
    </w:p>
    <w:p w:rsidR="00532D25" w:rsidRPr="00532D25" w:rsidRDefault="00532D25" w:rsidP="00532D25">
      <w:pPr>
        <w:spacing w:after="0" w:line="240" w:lineRule="auto"/>
        <w:jc w:val="center"/>
        <w:rPr>
          <w:rFonts w:ascii="Arial" w:eastAsia="Times New Roman" w:hAnsi="Arial" w:cs="Arial"/>
          <w:b/>
          <w:bCs/>
          <w:sz w:val="31"/>
          <w:szCs w:val="31"/>
          <w:lang w:eastAsia="sr-Latn-RS"/>
        </w:rPr>
      </w:pPr>
      <w:bookmarkStart w:id="112" w:name="str_86"/>
      <w:bookmarkEnd w:id="112"/>
      <w:r w:rsidRPr="00532D25">
        <w:rPr>
          <w:rFonts w:ascii="Arial" w:eastAsia="Times New Roman" w:hAnsi="Arial" w:cs="Arial"/>
          <w:b/>
          <w:bCs/>
          <w:sz w:val="31"/>
          <w:szCs w:val="31"/>
          <w:lang w:eastAsia="sr-Latn-RS"/>
        </w:rPr>
        <w:t>PRILOG VII</w:t>
      </w:r>
    </w:p>
    <w:p w:rsidR="00532D25" w:rsidRPr="00532D25" w:rsidRDefault="00532D25" w:rsidP="00532D25">
      <w:pPr>
        <w:spacing w:after="0" w:line="240" w:lineRule="auto"/>
        <w:jc w:val="center"/>
        <w:rPr>
          <w:rFonts w:ascii="Arial" w:eastAsia="Times New Roman" w:hAnsi="Arial" w:cs="Arial"/>
          <w:sz w:val="31"/>
          <w:szCs w:val="31"/>
          <w:lang w:eastAsia="sr-Latn-RS"/>
        </w:rPr>
      </w:pPr>
      <w:bookmarkStart w:id="113" w:name="str_87"/>
      <w:bookmarkEnd w:id="113"/>
      <w:r w:rsidRPr="00532D25">
        <w:rPr>
          <w:rFonts w:ascii="Arial" w:eastAsia="Times New Roman" w:hAnsi="Arial" w:cs="Arial"/>
          <w:sz w:val="31"/>
          <w:szCs w:val="31"/>
          <w:lang w:eastAsia="sr-Latn-RS"/>
        </w:rPr>
        <w:t>KRITERIJUMI ZA OCENJIVANJE KONCENTRACIJA SUMPOR DIOKSIDA, AZOT DIOKSIDA I OKSIDA AZOTA, SUSPENDOVANIH ČESTICA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sz w:val="31"/>
          <w:szCs w:val="31"/>
          <w:lang w:eastAsia="sr-Latn-RS"/>
        </w:rPr>
        <w:t xml:space="preserve">, </w:t>
      </w:r>
      <w:proofErr w:type="spellStart"/>
      <w:r w:rsidRPr="00532D25">
        <w:rPr>
          <w:rFonts w:ascii="Arial" w:eastAsia="Times New Roman" w:hAnsi="Arial" w:cs="Arial"/>
          <w:sz w:val="31"/>
          <w:szCs w:val="31"/>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sz w:val="31"/>
          <w:szCs w:val="31"/>
          <w:lang w:eastAsia="sr-Latn-RS"/>
        </w:rPr>
        <w:t>), OLOVA, BENZENA I UGLJEN MONOKSIDA U VAZDUHU U ZONAMA I AGLOMERACIJAMA</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114" w:name="str_88"/>
      <w:bookmarkEnd w:id="114"/>
      <w:r w:rsidRPr="00532D25">
        <w:rPr>
          <w:rFonts w:ascii="Arial" w:eastAsia="Times New Roman" w:hAnsi="Arial" w:cs="Arial"/>
          <w:sz w:val="28"/>
          <w:szCs w:val="28"/>
          <w:lang w:eastAsia="sr-Latn-RS"/>
        </w:rPr>
        <w:t>Odeljak A</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GORNJA I DONJA GRANICA OCENJIVANJA</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15" w:name="str_89"/>
      <w:bookmarkEnd w:id="115"/>
      <w:r w:rsidRPr="00532D25">
        <w:rPr>
          <w:rFonts w:ascii="Arial" w:eastAsia="Times New Roman" w:hAnsi="Arial" w:cs="Arial"/>
          <w:b/>
          <w:bCs/>
          <w:sz w:val="24"/>
          <w:szCs w:val="24"/>
          <w:lang w:eastAsia="sr-Latn-RS"/>
        </w:rPr>
        <w:t>1. Sumpor dioksid</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753"/>
        <w:gridCol w:w="5182"/>
        <w:gridCol w:w="2197"/>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Zaštita zdravlja</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Zaštita vegetacije</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Gornja granica ocenjivanja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60 % 24-časovne granične vrednosti (75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ne sme se prekoračiti više od tri puta u jednoj kalendarskoj godini)</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60 % zimskog kritičnog nivoa (12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Donja granica ocenjivanja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40 % 24-časovne granične vrednosti (50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ne sme se prekoračiti više od tri puta u jednoj </w:t>
            </w:r>
            <w:r w:rsidRPr="00532D25">
              <w:rPr>
                <w:rFonts w:ascii="Arial" w:eastAsia="Times New Roman" w:hAnsi="Arial" w:cs="Arial"/>
                <w:lang w:eastAsia="sr-Latn-RS"/>
              </w:rPr>
              <w:lastRenderedPageBreak/>
              <w:t>kalendarskoj godini)</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 xml:space="preserve">40 % zimskog kritičnog nivoa (8 </w:t>
            </w:r>
            <w:r w:rsidRPr="00532D25">
              <w:rPr>
                <w:rFonts w:ascii="Arial" w:eastAsia="Times New Roman" w:hAnsi="Arial" w:cs="Arial"/>
                <w:lang w:eastAsia="sr-Latn-RS"/>
              </w:rPr>
              <w:lastRenderedPageBreak/>
              <w:t>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w:t>
            </w:r>
          </w:p>
        </w:tc>
      </w:tr>
    </w:tbl>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16" w:name="str_90"/>
      <w:bookmarkEnd w:id="116"/>
      <w:r w:rsidRPr="00532D25">
        <w:rPr>
          <w:rFonts w:ascii="Arial" w:eastAsia="Times New Roman" w:hAnsi="Arial" w:cs="Arial"/>
          <w:b/>
          <w:bCs/>
          <w:sz w:val="24"/>
          <w:szCs w:val="24"/>
          <w:lang w:eastAsia="sr-Latn-RS"/>
        </w:rPr>
        <w:lastRenderedPageBreak/>
        <w:t>2. Azot dioksid i oksidi azota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80"/>
        <w:gridCol w:w="3322"/>
        <w:gridCol w:w="1940"/>
        <w:gridCol w:w="2390"/>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Jednočasovna granična vrednost za zaštitu zdravlja ljudi (NO</w:t>
            </w:r>
            <w:r w:rsidRPr="00532D25">
              <w:rPr>
                <w:rFonts w:ascii="Arial" w:eastAsia="Times New Roman" w:hAnsi="Arial" w:cs="Arial"/>
                <w:sz w:val="15"/>
                <w:szCs w:val="15"/>
                <w:vertAlign w:val="subscript"/>
                <w:lang w:eastAsia="sr-Latn-RS"/>
              </w:rPr>
              <w:t>2</w:t>
            </w:r>
            <w:r w:rsidRPr="00532D25">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Godišnja granična vrednost za zaštitu zdravlja ljudi (NO</w:t>
            </w:r>
            <w:r w:rsidRPr="00532D25">
              <w:rPr>
                <w:rFonts w:ascii="Arial" w:eastAsia="Times New Roman" w:hAnsi="Arial" w:cs="Arial"/>
                <w:sz w:val="15"/>
                <w:szCs w:val="15"/>
                <w:vertAlign w:val="subscript"/>
                <w:lang w:eastAsia="sr-Latn-RS"/>
              </w:rPr>
              <w:t>2</w:t>
            </w:r>
            <w:r w:rsidRPr="00532D25">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Godišnji kritični nivo za zaštitu vegetacije i prirodnih </w:t>
            </w:r>
            <w:proofErr w:type="spellStart"/>
            <w:r w:rsidRPr="00532D25">
              <w:rPr>
                <w:rFonts w:ascii="Arial" w:eastAsia="Times New Roman" w:hAnsi="Arial" w:cs="Arial"/>
                <w:lang w:eastAsia="sr-Latn-RS"/>
              </w:rPr>
              <w:t>ekosistema</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NOx</w:t>
            </w:r>
            <w:proofErr w:type="spellEnd"/>
            <w:r w:rsidRPr="00532D25">
              <w:rPr>
                <w:rFonts w:ascii="Arial" w:eastAsia="Times New Roman" w:hAnsi="Arial" w:cs="Arial"/>
                <w:lang w:eastAsia="sr-Latn-RS"/>
              </w:rPr>
              <w:t>)</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Gornja granica ocenjivanja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70 % granične vrednosti (105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ne sme se prekoračiti više od 18 puta u jednoj kalendarskoj godini)</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80 % granične vrednosti (32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80 % kritičnog nivoa (24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Donja granica ocenjivanja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50 % granične vrednosti (75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ne sme se prekoračiti više od 18 puta u jednoj kalendarskoj godini)</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65 % granične vrednosti (26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65 % kritičnog nivoa (19,5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w:t>
            </w:r>
          </w:p>
        </w:tc>
      </w:tr>
    </w:tbl>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17" w:name="str_91"/>
      <w:bookmarkEnd w:id="117"/>
      <w:r w:rsidRPr="00532D25">
        <w:rPr>
          <w:rFonts w:ascii="Arial" w:eastAsia="Times New Roman" w:hAnsi="Arial" w:cs="Arial"/>
          <w:b/>
          <w:bCs/>
          <w:sz w:val="24"/>
          <w:szCs w:val="24"/>
          <w:lang w:eastAsia="sr-Latn-RS"/>
        </w:rPr>
        <w:t>3. Suspendovane čestice (PM</w:t>
      </w:r>
      <w:r w:rsidRPr="00532D25">
        <w:rPr>
          <w:rFonts w:ascii="Arial" w:eastAsia="Times New Roman" w:hAnsi="Arial" w:cs="Arial"/>
          <w:b/>
          <w:bCs/>
          <w:sz w:val="15"/>
          <w:szCs w:val="15"/>
          <w:vertAlign w:val="subscript"/>
          <w:lang w:eastAsia="sr-Latn-RS"/>
        </w:rPr>
        <w:t>10</w:t>
      </w:r>
      <w:r w:rsidRPr="00532D25">
        <w:rPr>
          <w:rFonts w:ascii="Arial" w:eastAsia="Times New Roman" w:hAnsi="Arial" w:cs="Arial"/>
          <w:b/>
          <w:bCs/>
          <w:sz w:val="24"/>
          <w:szCs w:val="24"/>
          <w:lang w:eastAsia="sr-Latn-RS"/>
        </w:rPr>
        <w:t>/PM2,5)</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548"/>
        <w:gridCol w:w="3592"/>
        <w:gridCol w:w="1969"/>
        <w:gridCol w:w="2023"/>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Prosečne 24-časovne koncentracije PM</w:t>
            </w:r>
            <w:r w:rsidRPr="00532D25">
              <w:rPr>
                <w:rFonts w:ascii="Arial" w:eastAsia="Times New Roman" w:hAnsi="Arial" w:cs="Arial"/>
                <w:sz w:val="15"/>
                <w:szCs w:val="15"/>
                <w:vertAlign w:val="subscript"/>
                <w:lang w:eastAsia="sr-Latn-R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Prosečne godišnje koncentracije PM</w:t>
            </w:r>
            <w:r w:rsidRPr="00532D25">
              <w:rPr>
                <w:rFonts w:ascii="Arial" w:eastAsia="Times New Roman" w:hAnsi="Arial" w:cs="Arial"/>
                <w:sz w:val="15"/>
                <w:szCs w:val="15"/>
                <w:vertAlign w:val="subscript"/>
                <w:lang w:eastAsia="sr-Latn-R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Prosečne godišnje koncentracije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b/>
                <w:bCs/>
                <w:lang w:eastAsia="sr-Latn-RS"/>
              </w:rPr>
              <w:t xml:space="preserve"> </w:t>
            </w:r>
            <w:r w:rsidRPr="00532D25">
              <w:rPr>
                <w:rFonts w:ascii="Arial" w:eastAsia="Times New Roman" w:hAnsi="Arial" w:cs="Arial"/>
                <w:b/>
                <w:bCs/>
                <w:sz w:val="15"/>
                <w:szCs w:val="15"/>
                <w:vertAlign w:val="superscript"/>
                <w:lang w:eastAsia="sr-Latn-RS"/>
              </w:rPr>
              <w:t>(1)</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Gornja granica ocenjivanja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70 % granične vrednosti (35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ne sme se prekoračiti više od 35 puta u jednoj kalendarskoj godini)</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70 % granične vrednosti (28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70 % granične vrednosti (17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Donja granica ocenjivanja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50 % granične vrednosti (25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ne sme se prekoračiti više od 35 puta u jednoj kalendarskoj godini)</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50 % granične vrednosti (20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50 % granične vrednosti (12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w:t>
            </w:r>
          </w:p>
        </w:tc>
      </w:tr>
    </w:tbl>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___________</w:t>
      </w:r>
      <w:r w:rsidRPr="00532D25">
        <w:rPr>
          <w:rFonts w:ascii="Arial" w:eastAsia="Times New Roman" w:hAnsi="Arial" w:cs="Arial"/>
          <w:lang w:eastAsia="sr-Latn-RS"/>
        </w:rPr>
        <w:br/>
      </w:r>
      <w:r w:rsidRPr="00532D25">
        <w:rPr>
          <w:rFonts w:ascii="Arial" w:eastAsia="Times New Roman" w:hAnsi="Arial" w:cs="Arial"/>
          <w:b/>
          <w:bCs/>
          <w:sz w:val="15"/>
          <w:szCs w:val="15"/>
          <w:vertAlign w:val="superscript"/>
          <w:lang w:eastAsia="sr-Latn-RS"/>
        </w:rPr>
        <w:t>(1)</w:t>
      </w:r>
      <w:r w:rsidRPr="00532D25">
        <w:rPr>
          <w:rFonts w:ascii="Arial" w:eastAsia="Times New Roman" w:hAnsi="Arial" w:cs="Arial"/>
          <w:i/>
          <w:iCs/>
          <w:lang w:eastAsia="sr-Latn-RS"/>
        </w:rPr>
        <w:t xml:space="preserve">Gornja i donja granica ocenjivanja za suspendovane čestice </w:t>
      </w:r>
      <w:proofErr w:type="spellStart"/>
      <w:r w:rsidRPr="00532D25">
        <w:rPr>
          <w:rFonts w:ascii="Arial" w:eastAsia="Times New Roman" w:hAnsi="Arial" w:cs="Arial"/>
          <w:i/>
          <w:iCs/>
          <w:lang w:eastAsia="sr-Latn-RS"/>
        </w:rPr>
        <w:t>PM</w:t>
      </w:r>
      <w:r w:rsidRPr="00532D25">
        <w:rPr>
          <w:rFonts w:ascii="Arial" w:eastAsia="Times New Roman" w:hAnsi="Arial" w:cs="Arial"/>
          <w:i/>
          <w:iCs/>
          <w:sz w:val="15"/>
          <w:szCs w:val="15"/>
          <w:vertAlign w:val="subscript"/>
          <w:lang w:eastAsia="sr-Latn-RS"/>
        </w:rPr>
        <w:t>2.5</w:t>
      </w:r>
      <w:proofErr w:type="spellEnd"/>
      <w:r w:rsidRPr="00532D25">
        <w:rPr>
          <w:rFonts w:ascii="Arial" w:eastAsia="Times New Roman" w:hAnsi="Arial" w:cs="Arial"/>
          <w:i/>
          <w:iCs/>
          <w:sz w:val="15"/>
          <w:szCs w:val="15"/>
          <w:vertAlign w:val="subscript"/>
          <w:lang w:eastAsia="sr-Latn-RS"/>
        </w:rPr>
        <w:t xml:space="preserve"> </w:t>
      </w:r>
      <w:r w:rsidRPr="00532D25">
        <w:rPr>
          <w:rFonts w:ascii="Arial" w:eastAsia="Times New Roman" w:hAnsi="Arial" w:cs="Arial"/>
          <w:i/>
          <w:iCs/>
          <w:lang w:eastAsia="sr-Latn-RS"/>
        </w:rPr>
        <w:t xml:space="preserve">ne primenjuju se u slučaju merenja koja služe za procenu ispunjenosti cilja smanjenja izloženosti suspendovanim česticama </w:t>
      </w:r>
      <w:proofErr w:type="spellStart"/>
      <w:r w:rsidRPr="00532D25">
        <w:rPr>
          <w:rFonts w:ascii="Arial" w:eastAsia="Times New Roman" w:hAnsi="Arial" w:cs="Arial"/>
          <w:i/>
          <w:iCs/>
          <w:lang w:eastAsia="sr-Latn-RS"/>
        </w:rPr>
        <w:t>PM</w:t>
      </w:r>
      <w:r w:rsidRPr="00532D25">
        <w:rPr>
          <w:rFonts w:ascii="Arial" w:eastAsia="Times New Roman" w:hAnsi="Arial" w:cs="Arial"/>
          <w:i/>
          <w:iCs/>
          <w:sz w:val="15"/>
          <w:szCs w:val="15"/>
          <w:vertAlign w:val="subscript"/>
          <w:lang w:eastAsia="sr-Latn-RS"/>
        </w:rPr>
        <w:t>2.5</w:t>
      </w:r>
      <w:proofErr w:type="spellEnd"/>
      <w:r w:rsidRPr="00532D25">
        <w:rPr>
          <w:rFonts w:ascii="Arial" w:eastAsia="Times New Roman" w:hAnsi="Arial" w:cs="Arial"/>
          <w:i/>
          <w:iCs/>
          <w:sz w:val="15"/>
          <w:szCs w:val="15"/>
          <w:vertAlign w:val="subscript"/>
          <w:lang w:eastAsia="sr-Latn-RS"/>
        </w:rPr>
        <w:t xml:space="preserve"> </w:t>
      </w:r>
      <w:r w:rsidRPr="00532D25">
        <w:rPr>
          <w:rFonts w:ascii="Arial" w:eastAsia="Times New Roman" w:hAnsi="Arial" w:cs="Arial"/>
          <w:i/>
          <w:iCs/>
          <w:lang w:eastAsia="sr-Latn-RS"/>
        </w:rPr>
        <w:t>u cilju zaštite zdravlja ljudi.</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18" w:name="str_92"/>
      <w:bookmarkEnd w:id="118"/>
      <w:r w:rsidRPr="00532D25">
        <w:rPr>
          <w:rFonts w:ascii="Arial" w:eastAsia="Times New Roman" w:hAnsi="Arial" w:cs="Arial"/>
          <w:b/>
          <w:bCs/>
          <w:sz w:val="24"/>
          <w:szCs w:val="24"/>
          <w:lang w:eastAsia="sr-Latn-RS"/>
        </w:rPr>
        <w:t>4. Olovo</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843"/>
        <w:gridCol w:w="5289"/>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Godišnji prosek</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Gornja granica ocenjivanja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70 % granične vrednosti (0,35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Donja granica ocenjivanja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50 % granične vrednosti (0,25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w:t>
            </w:r>
          </w:p>
        </w:tc>
      </w:tr>
    </w:tbl>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19" w:name="str_93"/>
      <w:bookmarkEnd w:id="119"/>
      <w:r w:rsidRPr="00532D25">
        <w:rPr>
          <w:rFonts w:ascii="Arial" w:eastAsia="Times New Roman" w:hAnsi="Arial" w:cs="Arial"/>
          <w:b/>
          <w:bCs/>
          <w:sz w:val="24"/>
          <w:szCs w:val="24"/>
          <w:lang w:eastAsia="sr-Latn-RS"/>
        </w:rPr>
        <w:t xml:space="preserve">5. </w:t>
      </w:r>
      <w:proofErr w:type="spellStart"/>
      <w:r w:rsidRPr="00532D25">
        <w:rPr>
          <w:rFonts w:ascii="Arial" w:eastAsia="Times New Roman" w:hAnsi="Arial" w:cs="Arial"/>
          <w:b/>
          <w:bCs/>
          <w:sz w:val="24"/>
          <w:szCs w:val="24"/>
          <w:lang w:eastAsia="sr-Latn-RS"/>
        </w:rPr>
        <w:t>Benzen</w:t>
      </w:r>
      <w:proofErr w:type="spellEnd"/>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920"/>
        <w:gridCol w:w="5212"/>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Godišnji prosek</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Gornja granica ocenjivanja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70 % granične vrednosti (3,5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Donja granica ocenjivanja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40 % granične vrednosti (2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w:t>
            </w:r>
          </w:p>
        </w:tc>
      </w:tr>
    </w:tbl>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20" w:name="str_94"/>
      <w:bookmarkEnd w:id="120"/>
      <w:r w:rsidRPr="00532D25">
        <w:rPr>
          <w:rFonts w:ascii="Arial" w:eastAsia="Times New Roman" w:hAnsi="Arial" w:cs="Arial"/>
          <w:b/>
          <w:bCs/>
          <w:sz w:val="24"/>
          <w:szCs w:val="24"/>
          <w:lang w:eastAsia="sr-Latn-RS"/>
        </w:rPr>
        <w:t>6. Ugljen monoksid</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001"/>
        <w:gridCol w:w="5131"/>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Osmočasovni prosek</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Gornja granica ocenjivanja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70 % granične vrednosti (7 mg/m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Donja granica ocenjivanja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50 % granične vrednosti (5 mg/m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w:t>
            </w:r>
          </w:p>
        </w:tc>
      </w:tr>
    </w:tbl>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121" w:name="str_95"/>
      <w:bookmarkEnd w:id="121"/>
      <w:r w:rsidRPr="00532D25">
        <w:rPr>
          <w:rFonts w:ascii="Arial" w:eastAsia="Times New Roman" w:hAnsi="Arial" w:cs="Arial"/>
          <w:sz w:val="28"/>
          <w:szCs w:val="28"/>
          <w:lang w:eastAsia="sr-Latn-RS"/>
        </w:rPr>
        <w:t>Odeljak B</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UTVRĐIVANJE PREKORAČENJA GORNJE I DONJE GRANICE OCENJIVANJA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Kad ima dovoljno raspoloživih podataka, prekoračenja gornje i donje granice ocenjivanja utvrđuju se na osnovu koncentracija zabeleženih u toku prethodnih pet godina. Granica ocenjivanja smatra se </w:t>
      </w:r>
      <w:proofErr w:type="spellStart"/>
      <w:r w:rsidRPr="00532D25">
        <w:rPr>
          <w:rFonts w:ascii="Arial" w:eastAsia="Times New Roman" w:hAnsi="Arial" w:cs="Arial"/>
          <w:lang w:eastAsia="sr-Latn-RS"/>
        </w:rPr>
        <w:t>prekoračenom</w:t>
      </w:r>
      <w:proofErr w:type="spellEnd"/>
      <w:r w:rsidRPr="00532D25">
        <w:rPr>
          <w:rFonts w:ascii="Arial" w:eastAsia="Times New Roman" w:hAnsi="Arial" w:cs="Arial"/>
          <w:lang w:eastAsia="sr-Latn-RS"/>
        </w:rPr>
        <w:t xml:space="preserve"> ukoliko je do prekoračenja došlo tokom najmanje tri od pomenutih pet godina.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Kad postoje podaci za period kraći od pet godina, u cilju utvrđivanja gornje i donje granice ocenjivanja, mogu se kombinovati rezultati kratkotrajnih merenja vršenih u toku jedne godine na lokacijama za koje je karakterističan najviši nivo zagađenja, sa podacima dobijenim iz registra emisija i sa rezultatima modelovanja.</w:t>
      </w:r>
    </w:p>
    <w:p w:rsidR="00532D25" w:rsidRPr="00532D25" w:rsidRDefault="00532D25" w:rsidP="00532D25">
      <w:pPr>
        <w:spacing w:after="0" w:line="240" w:lineRule="auto"/>
        <w:jc w:val="center"/>
        <w:rPr>
          <w:rFonts w:ascii="Arial" w:eastAsia="Times New Roman" w:hAnsi="Arial" w:cs="Arial"/>
          <w:b/>
          <w:bCs/>
          <w:sz w:val="31"/>
          <w:szCs w:val="31"/>
          <w:lang w:eastAsia="sr-Latn-RS"/>
        </w:rPr>
      </w:pPr>
      <w:bookmarkStart w:id="122" w:name="str_96"/>
      <w:bookmarkEnd w:id="122"/>
      <w:r w:rsidRPr="00532D25">
        <w:rPr>
          <w:rFonts w:ascii="Arial" w:eastAsia="Times New Roman" w:hAnsi="Arial" w:cs="Arial"/>
          <w:b/>
          <w:bCs/>
          <w:sz w:val="31"/>
          <w:szCs w:val="31"/>
          <w:lang w:eastAsia="sr-Latn-RS"/>
        </w:rPr>
        <w:t>PRILOG VIII</w:t>
      </w:r>
    </w:p>
    <w:p w:rsidR="00532D25" w:rsidRPr="00532D25" w:rsidRDefault="00532D25" w:rsidP="00532D25">
      <w:pPr>
        <w:spacing w:after="0" w:line="240" w:lineRule="auto"/>
        <w:jc w:val="center"/>
        <w:rPr>
          <w:rFonts w:ascii="Arial" w:eastAsia="Times New Roman" w:hAnsi="Arial" w:cs="Arial"/>
          <w:sz w:val="31"/>
          <w:szCs w:val="31"/>
          <w:lang w:eastAsia="sr-Latn-RS"/>
        </w:rPr>
      </w:pPr>
      <w:bookmarkStart w:id="123" w:name="str_97"/>
      <w:bookmarkEnd w:id="123"/>
      <w:r w:rsidRPr="00532D25">
        <w:rPr>
          <w:rFonts w:ascii="Arial" w:eastAsia="Times New Roman" w:hAnsi="Arial" w:cs="Arial"/>
          <w:sz w:val="31"/>
          <w:szCs w:val="31"/>
          <w:lang w:eastAsia="sr-Latn-RS"/>
        </w:rPr>
        <w:t>KRITERIJUMI ZA OCENJIVANJE KONCENTRACIJA ARSENA, KADMIJUMA, NIKLA I BENZO (A) PIRENA U VAZDUHU U ZONAMA I AGLOMERACIJAMA</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124" w:name="str_98"/>
      <w:bookmarkEnd w:id="124"/>
      <w:r w:rsidRPr="00532D25">
        <w:rPr>
          <w:rFonts w:ascii="Arial" w:eastAsia="Times New Roman" w:hAnsi="Arial" w:cs="Arial"/>
          <w:sz w:val="28"/>
          <w:szCs w:val="28"/>
          <w:lang w:eastAsia="sr-Latn-RS"/>
        </w:rPr>
        <w:t>Odeljak A</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GORNJA I DONJA GRANICA OCENJIVANJA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71"/>
        <w:gridCol w:w="1913"/>
        <w:gridCol w:w="1922"/>
        <w:gridCol w:w="1913"/>
        <w:gridCol w:w="1913"/>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Kadmijum</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 xml:space="preserve"> (a) </w:t>
            </w:r>
            <w:proofErr w:type="spellStart"/>
            <w:r w:rsidRPr="00532D25">
              <w:rPr>
                <w:rFonts w:ascii="Arial" w:eastAsia="Times New Roman" w:hAnsi="Arial" w:cs="Arial"/>
                <w:lang w:eastAsia="sr-Latn-RS"/>
              </w:rPr>
              <w:t>piren</w:t>
            </w:r>
            <w:proofErr w:type="spellEnd"/>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Gornja granica </w:t>
            </w:r>
            <w:r w:rsidRPr="00532D25">
              <w:rPr>
                <w:rFonts w:ascii="Arial" w:eastAsia="Times New Roman" w:hAnsi="Arial" w:cs="Arial"/>
                <w:lang w:eastAsia="sr-Latn-RS"/>
              </w:rPr>
              <w:br/>
              <w:t xml:space="preserve">ocenjivanja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60% ciljne vrednosti</w:t>
            </w:r>
            <w:r w:rsidRPr="00532D25">
              <w:rPr>
                <w:rFonts w:ascii="Arial" w:eastAsia="Times New Roman" w:hAnsi="Arial" w:cs="Arial"/>
                <w:lang w:eastAsia="sr-Latn-RS"/>
              </w:rPr>
              <w:br/>
              <w:t xml:space="preserve">(3,6 </w:t>
            </w:r>
            <w:proofErr w:type="spellStart"/>
            <w:r w:rsidRPr="00532D25">
              <w:rPr>
                <w:rFonts w:ascii="Arial" w:eastAsia="Times New Roman" w:hAnsi="Arial" w:cs="Arial"/>
                <w:lang w:eastAsia="sr-Latn-RS"/>
              </w:rPr>
              <w:t>ng</w:t>
            </w:r>
            <w:proofErr w:type="spellEnd"/>
            <w:r w:rsidRPr="00532D25">
              <w:rPr>
                <w:rFonts w:ascii="Arial" w:eastAsia="Times New Roman" w:hAnsi="Arial" w:cs="Arial"/>
                <w:lang w:eastAsia="sr-Latn-RS"/>
              </w:rPr>
              <w:t>/m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60% ciljne vrednosti</w:t>
            </w:r>
            <w:r w:rsidRPr="00532D25">
              <w:rPr>
                <w:rFonts w:ascii="Arial" w:eastAsia="Times New Roman" w:hAnsi="Arial" w:cs="Arial"/>
                <w:lang w:eastAsia="sr-Latn-RS"/>
              </w:rPr>
              <w:br/>
              <w:t xml:space="preserve">(3 </w:t>
            </w:r>
            <w:proofErr w:type="spellStart"/>
            <w:r w:rsidRPr="00532D25">
              <w:rPr>
                <w:rFonts w:ascii="Arial" w:eastAsia="Times New Roman" w:hAnsi="Arial" w:cs="Arial"/>
                <w:lang w:eastAsia="sr-Latn-RS"/>
              </w:rPr>
              <w:t>ng</w:t>
            </w:r>
            <w:proofErr w:type="spellEnd"/>
            <w:r w:rsidRPr="00532D25">
              <w:rPr>
                <w:rFonts w:ascii="Arial" w:eastAsia="Times New Roman" w:hAnsi="Arial" w:cs="Arial"/>
                <w:lang w:eastAsia="sr-Latn-RS"/>
              </w:rPr>
              <w:t>/m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70% ciljne vrednosti</w:t>
            </w:r>
            <w:r w:rsidRPr="00532D25">
              <w:rPr>
                <w:rFonts w:ascii="Arial" w:eastAsia="Times New Roman" w:hAnsi="Arial" w:cs="Arial"/>
                <w:lang w:eastAsia="sr-Latn-RS"/>
              </w:rPr>
              <w:br/>
              <w:t xml:space="preserve">(14 </w:t>
            </w:r>
            <w:proofErr w:type="spellStart"/>
            <w:r w:rsidRPr="00532D25">
              <w:rPr>
                <w:rFonts w:ascii="Arial" w:eastAsia="Times New Roman" w:hAnsi="Arial" w:cs="Arial"/>
                <w:lang w:eastAsia="sr-Latn-RS"/>
              </w:rPr>
              <w:t>ng</w:t>
            </w:r>
            <w:proofErr w:type="spellEnd"/>
            <w:r w:rsidRPr="00532D25">
              <w:rPr>
                <w:rFonts w:ascii="Arial" w:eastAsia="Times New Roman" w:hAnsi="Arial" w:cs="Arial"/>
                <w:lang w:eastAsia="sr-Latn-RS"/>
              </w:rPr>
              <w:t>/m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60% ciljne vrednosti</w:t>
            </w:r>
            <w:r w:rsidRPr="00532D25">
              <w:rPr>
                <w:rFonts w:ascii="Arial" w:eastAsia="Times New Roman" w:hAnsi="Arial" w:cs="Arial"/>
                <w:lang w:eastAsia="sr-Latn-RS"/>
              </w:rPr>
              <w:br/>
              <w:t xml:space="preserve">(0,6 </w:t>
            </w:r>
            <w:proofErr w:type="spellStart"/>
            <w:r w:rsidRPr="00532D25">
              <w:rPr>
                <w:rFonts w:ascii="Arial" w:eastAsia="Times New Roman" w:hAnsi="Arial" w:cs="Arial"/>
                <w:lang w:eastAsia="sr-Latn-RS"/>
              </w:rPr>
              <w:t>ng</w:t>
            </w:r>
            <w:proofErr w:type="spellEnd"/>
            <w:r w:rsidRPr="00532D25">
              <w:rPr>
                <w:rFonts w:ascii="Arial" w:eastAsia="Times New Roman" w:hAnsi="Arial" w:cs="Arial"/>
                <w:lang w:eastAsia="sr-Latn-RS"/>
              </w:rPr>
              <w:t>/m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Donja granica </w:t>
            </w:r>
            <w:r w:rsidRPr="00532D25">
              <w:rPr>
                <w:rFonts w:ascii="Arial" w:eastAsia="Times New Roman" w:hAnsi="Arial" w:cs="Arial"/>
                <w:lang w:eastAsia="sr-Latn-RS"/>
              </w:rPr>
              <w:br/>
              <w:t xml:space="preserve">ocenjivanja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40% ciljne vrednosti</w:t>
            </w:r>
            <w:r w:rsidRPr="00532D25">
              <w:rPr>
                <w:rFonts w:ascii="Arial" w:eastAsia="Times New Roman" w:hAnsi="Arial" w:cs="Arial"/>
                <w:lang w:eastAsia="sr-Latn-RS"/>
              </w:rPr>
              <w:br/>
              <w:t xml:space="preserve">(2,4 </w:t>
            </w:r>
            <w:proofErr w:type="spellStart"/>
            <w:r w:rsidRPr="00532D25">
              <w:rPr>
                <w:rFonts w:ascii="Arial" w:eastAsia="Times New Roman" w:hAnsi="Arial" w:cs="Arial"/>
                <w:lang w:eastAsia="sr-Latn-RS"/>
              </w:rPr>
              <w:t>ng</w:t>
            </w:r>
            <w:proofErr w:type="spellEnd"/>
            <w:r w:rsidRPr="00532D25">
              <w:rPr>
                <w:rFonts w:ascii="Arial" w:eastAsia="Times New Roman" w:hAnsi="Arial" w:cs="Arial"/>
                <w:lang w:eastAsia="sr-Latn-RS"/>
              </w:rPr>
              <w:t>/m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40% ciljne vrednosti</w:t>
            </w:r>
            <w:r w:rsidRPr="00532D25">
              <w:rPr>
                <w:rFonts w:ascii="Arial" w:eastAsia="Times New Roman" w:hAnsi="Arial" w:cs="Arial"/>
                <w:lang w:eastAsia="sr-Latn-RS"/>
              </w:rPr>
              <w:br/>
              <w:t xml:space="preserve">(2 </w:t>
            </w:r>
            <w:proofErr w:type="spellStart"/>
            <w:r w:rsidRPr="00532D25">
              <w:rPr>
                <w:rFonts w:ascii="Arial" w:eastAsia="Times New Roman" w:hAnsi="Arial" w:cs="Arial"/>
                <w:lang w:eastAsia="sr-Latn-RS"/>
              </w:rPr>
              <w:t>ng</w:t>
            </w:r>
            <w:proofErr w:type="spellEnd"/>
            <w:r w:rsidRPr="00532D25">
              <w:rPr>
                <w:rFonts w:ascii="Arial" w:eastAsia="Times New Roman" w:hAnsi="Arial" w:cs="Arial"/>
                <w:lang w:eastAsia="sr-Latn-RS"/>
              </w:rPr>
              <w:t>/m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50% ciljne vrednosti</w:t>
            </w:r>
            <w:r w:rsidRPr="00532D25">
              <w:rPr>
                <w:rFonts w:ascii="Arial" w:eastAsia="Times New Roman" w:hAnsi="Arial" w:cs="Arial"/>
                <w:lang w:eastAsia="sr-Latn-RS"/>
              </w:rPr>
              <w:br/>
              <w:t xml:space="preserve">(10 </w:t>
            </w:r>
            <w:proofErr w:type="spellStart"/>
            <w:r w:rsidRPr="00532D25">
              <w:rPr>
                <w:rFonts w:ascii="Arial" w:eastAsia="Times New Roman" w:hAnsi="Arial" w:cs="Arial"/>
                <w:lang w:eastAsia="sr-Latn-RS"/>
              </w:rPr>
              <w:t>ng</w:t>
            </w:r>
            <w:proofErr w:type="spellEnd"/>
            <w:r w:rsidRPr="00532D25">
              <w:rPr>
                <w:rFonts w:ascii="Arial" w:eastAsia="Times New Roman" w:hAnsi="Arial" w:cs="Arial"/>
                <w:lang w:eastAsia="sr-Latn-RS"/>
              </w:rPr>
              <w:t>/m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40% ciljne vrednosti</w:t>
            </w:r>
            <w:r w:rsidRPr="00532D25">
              <w:rPr>
                <w:rFonts w:ascii="Arial" w:eastAsia="Times New Roman" w:hAnsi="Arial" w:cs="Arial"/>
                <w:lang w:eastAsia="sr-Latn-RS"/>
              </w:rPr>
              <w:br/>
              <w:t xml:space="preserve">(0,4 </w:t>
            </w:r>
            <w:proofErr w:type="spellStart"/>
            <w:r w:rsidRPr="00532D25">
              <w:rPr>
                <w:rFonts w:ascii="Arial" w:eastAsia="Times New Roman" w:hAnsi="Arial" w:cs="Arial"/>
                <w:lang w:eastAsia="sr-Latn-RS"/>
              </w:rPr>
              <w:t>ng</w:t>
            </w:r>
            <w:proofErr w:type="spellEnd"/>
            <w:r w:rsidRPr="00532D25">
              <w:rPr>
                <w:rFonts w:ascii="Arial" w:eastAsia="Times New Roman" w:hAnsi="Arial" w:cs="Arial"/>
                <w:lang w:eastAsia="sr-Latn-RS"/>
              </w:rPr>
              <w:t>/m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w:t>
            </w:r>
          </w:p>
        </w:tc>
      </w:tr>
    </w:tbl>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125" w:name="str_99"/>
      <w:bookmarkEnd w:id="125"/>
      <w:r w:rsidRPr="00532D25">
        <w:rPr>
          <w:rFonts w:ascii="Arial" w:eastAsia="Times New Roman" w:hAnsi="Arial" w:cs="Arial"/>
          <w:sz w:val="28"/>
          <w:szCs w:val="28"/>
          <w:lang w:eastAsia="sr-Latn-RS"/>
        </w:rPr>
        <w:t>Odeljak B</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UTVRĐIVANJE PREKORAČENJA GORNJE I DONJE GRANICE OCENJIVANJA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Kad ima dovoljno raspoloživih podataka, prekoračenja gornje i donje granice ocenjivanja utvrđuju se na osnovu koncentracija zabeleženih u toku prethodnih pet godina. Granica ocenjivanja smatra se </w:t>
      </w:r>
      <w:proofErr w:type="spellStart"/>
      <w:r w:rsidRPr="00532D25">
        <w:rPr>
          <w:rFonts w:ascii="Arial" w:eastAsia="Times New Roman" w:hAnsi="Arial" w:cs="Arial"/>
          <w:lang w:eastAsia="sr-Latn-RS"/>
        </w:rPr>
        <w:t>prekoračenom</w:t>
      </w:r>
      <w:proofErr w:type="spellEnd"/>
      <w:r w:rsidRPr="00532D25">
        <w:rPr>
          <w:rFonts w:ascii="Arial" w:eastAsia="Times New Roman" w:hAnsi="Arial" w:cs="Arial"/>
          <w:lang w:eastAsia="sr-Latn-RS"/>
        </w:rPr>
        <w:t xml:space="preserve"> ukoliko je do prekoračenja došlo tokom najmanje tri od pomenutih pet godina.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Kad postoje podaci za period kraći od pet godina, u cilju utvrđivanja gornje i donje granice ocenjivanja, mogu se kombinovati rezultati kratkotrajnih merenja vršenih u toku jedne godine na lokacijama za koje je karakterističan najviši nivo zagađenja, sa podacima dobijenim iz registra emisija i sa rezultatima modelovanja. </w:t>
      </w:r>
    </w:p>
    <w:p w:rsidR="00532D25" w:rsidRPr="00532D25" w:rsidRDefault="00532D25" w:rsidP="00532D25">
      <w:pPr>
        <w:spacing w:after="0" w:line="240" w:lineRule="auto"/>
        <w:jc w:val="center"/>
        <w:rPr>
          <w:rFonts w:ascii="Arial" w:eastAsia="Times New Roman" w:hAnsi="Arial" w:cs="Arial"/>
          <w:b/>
          <w:bCs/>
          <w:sz w:val="31"/>
          <w:szCs w:val="31"/>
          <w:lang w:eastAsia="sr-Latn-RS"/>
        </w:rPr>
      </w:pPr>
      <w:bookmarkStart w:id="126" w:name="str_100"/>
      <w:bookmarkEnd w:id="126"/>
      <w:r w:rsidRPr="00532D25">
        <w:rPr>
          <w:rFonts w:ascii="Arial" w:eastAsia="Times New Roman" w:hAnsi="Arial" w:cs="Arial"/>
          <w:b/>
          <w:bCs/>
          <w:sz w:val="31"/>
          <w:szCs w:val="31"/>
          <w:lang w:eastAsia="sr-Latn-RS"/>
        </w:rPr>
        <w:t xml:space="preserve">PRILOG IX </w:t>
      </w:r>
    </w:p>
    <w:p w:rsidR="00532D25" w:rsidRPr="00532D25" w:rsidRDefault="00532D25" w:rsidP="00532D25">
      <w:pPr>
        <w:spacing w:after="0" w:line="240" w:lineRule="auto"/>
        <w:jc w:val="center"/>
        <w:rPr>
          <w:rFonts w:ascii="Arial" w:eastAsia="Times New Roman" w:hAnsi="Arial" w:cs="Arial"/>
          <w:sz w:val="31"/>
          <w:szCs w:val="31"/>
          <w:lang w:eastAsia="sr-Latn-RS"/>
        </w:rPr>
      </w:pPr>
      <w:bookmarkStart w:id="127" w:name="str_101"/>
      <w:bookmarkEnd w:id="127"/>
      <w:r w:rsidRPr="00532D25">
        <w:rPr>
          <w:rFonts w:ascii="Arial" w:eastAsia="Times New Roman" w:hAnsi="Arial" w:cs="Arial"/>
          <w:sz w:val="31"/>
          <w:szCs w:val="31"/>
          <w:lang w:eastAsia="sr-Latn-RS"/>
        </w:rPr>
        <w:t xml:space="preserve">ZAHTEVI U POGLEDU KVALITETA PODATAKA ZA OCENJIVANJE KVALITETA VAZDUHA </w:t>
      </w:r>
    </w:p>
    <w:p w:rsidR="00532D25" w:rsidRPr="00532D25" w:rsidRDefault="00532D25" w:rsidP="00532D25">
      <w:pPr>
        <w:spacing w:after="0" w:line="240" w:lineRule="auto"/>
        <w:jc w:val="center"/>
        <w:rPr>
          <w:rFonts w:ascii="Arial" w:eastAsia="Times New Roman" w:hAnsi="Arial" w:cs="Arial"/>
          <w:sz w:val="31"/>
          <w:szCs w:val="31"/>
          <w:lang w:eastAsia="sr-Latn-RS"/>
        </w:rPr>
      </w:pPr>
      <w:bookmarkStart w:id="128" w:name="str_102"/>
      <w:bookmarkEnd w:id="128"/>
      <w:r w:rsidRPr="00532D25">
        <w:rPr>
          <w:rFonts w:ascii="Arial" w:eastAsia="Times New Roman" w:hAnsi="Arial" w:cs="Arial"/>
          <w:sz w:val="31"/>
          <w:szCs w:val="31"/>
          <w:lang w:eastAsia="sr-Latn-RS"/>
        </w:rPr>
        <w:t xml:space="preserve">Deo 1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129" w:name="str_103"/>
      <w:bookmarkEnd w:id="129"/>
      <w:r w:rsidRPr="00532D25">
        <w:rPr>
          <w:rFonts w:ascii="Arial" w:eastAsia="Times New Roman" w:hAnsi="Arial" w:cs="Arial"/>
          <w:sz w:val="28"/>
          <w:szCs w:val="28"/>
          <w:lang w:eastAsia="sr-Latn-RS"/>
        </w:rPr>
        <w:t xml:space="preserve">Odeljak A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lastRenderedPageBreak/>
        <w:t>ZAHTEVI U POGLEDU KVALITETA PODATAKA ZA OCENJIVANJE KVALITETA VAZDUHA (SUMPOR DIOKSID, AZOT DIOKSID I OKSIDI AZOTA, SUSPENDOVANE ČESTICE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sz w:val="28"/>
          <w:szCs w:val="28"/>
          <w:lang w:eastAsia="sr-Latn-RS"/>
        </w:rPr>
        <w:t xml:space="preserve">, </w:t>
      </w:r>
      <w:proofErr w:type="spellStart"/>
      <w:r w:rsidRPr="00532D25">
        <w:rPr>
          <w:rFonts w:ascii="Arial" w:eastAsia="Times New Roman" w:hAnsi="Arial" w:cs="Arial"/>
          <w:sz w:val="28"/>
          <w:szCs w:val="28"/>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sz w:val="28"/>
          <w:szCs w:val="28"/>
          <w:lang w:eastAsia="sr-Latn-RS"/>
        </w:rPr>
        <w:t xml:space="preserve">), OLOVO, BENZEN I UGLJEN-MONOKSID, PRIZEMNI OZON I PRIDRUŽENI AZOT MONOKSID I AZOT DIOKSID)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947"/>
        <w:gridCol w:w="2178"/>
        <w:gridCol w:w="2133"/>
        <w:gridCol w:w="807"/>
        <w:gridCol w:w="2067"/>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Sumpor dioksid, azot dioksid i oksidi azota i ugljen monoksid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Suspendovane čestice </w:t>
            </w:r>
            <w:proofErr w:type="spellStart"/>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lang w:eastAsia="sr-Latn-RS"/>
              </w:rPr>
              <w:t xml:space="preserve">) i olovo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Benzen</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Prizemni ozon i pridruženi azot monoksid i azot dioksid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Fiksna merenja</w:t>
            </w:r>
            <w:r w:rsidRPr="00532D25">
              <w:rPr>
                <w:rFonts w:ascii="Arial" w:eastAsia="Times New Roman" w:hAnsi="Arial" w:cs="Arial"/>
                <w:b/>
                <w:bCs/>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Maksimalna merna nesigurnost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15%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Minimalna raspoloživost podataka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90% leti</w:t>
            </w:r>
            <w:r w:rsidRPr="00532D25">
              <w:rPr>
                <w:rFonts w:ascii="Arial" w:eastAsia="Times New Roman" w:hAnsi="Arial" w:cs="Arial"/>
                <w:lang w:eastAsia="sr-Latn-RS"/>
              </w:rPr>
              <w:br/>
              <w:t xml:space="preserve">75% zimi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Minimalna vremenska </w:t>
            </w:r>
            <w:proofErr w:type="spellStart"/>
            <w:r w:rsidRPr="00532D25">
              <w:rPr>
                <w:rFonts w:ascii="Arial" w:eastAsia="Times New Roman" w:hAnsi="Arial" w:cs="Arial"/>
                <w:lang w:eastAsia="sr-Latn-RS"/>
              </w:rPr>
              <w:t>pokrivenost</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 gradska sredina i saobraćaj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35%</w:t>
            </w:r>
            <w:r w:rsidRPr="00532D25">
              <w:rPr>
                <w:rFonts w:ascii="Arial" w:eastAsia="Times New Roman" w:hAnsi="Arial" w:cs="Arial"/>
                <w:b/>
                <w:bCs/>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 industrijske lokacije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Indikativna merenja: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Maksimalna merna nesigurnost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30%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Minimalna raspoloživost podataka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90%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Minimalna vremenska </w:t>
            </w:r>
            <w:proofErr w:type="spellStart"/>
            <w:r w:rsidRPr="00532D25">
              <w:rPr>
                <w:rFonts w:ascii="Arial" w:eastAsia="Times New Roman" w:hAnsi="Arial" w:cs="Arial"/>
                <w:lang w:eastAsia="sr-Latn-RS"/>
              </w:rPr>
              <w:t>pokrivenost</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14%</w:t>
            </w:r>
            <w:r w:rsidRPr="00532D25">
              <w:rPr>
                <w:rFonts w:ascii="Arial" w:eastAsia="Times New Roman" w:hAnsi="Arial" w:cs="Arial"/>
                <w:b/>
                <w:bCs/>
                <w:sz w:val="15"/>
                <w:szCs w:val="15"/>
                <w:vertAlign w:val="superscript"/>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14%</w:t>
            </w:r>
            <w:r w:rsidRPr="00532D25">
              <w:rPr>
                <w:rFonts w:ascii="Arial" w:eastAsia="Times New Roman" w:hAnsi="Arial" w:cs="Arial"/>
                <w:b/>
                <w:bCs/>
                <w:sz w:val="15"/>
                <w:szCs w:val="15"/>
                <w:vertAlign w:val="superscript"/>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14%</w:t>
            </w:r>
            <w:r w:rsidRPr="00532D25">
              <w:rPr>
                <w:rFonts w:ascii="Arial" w:eastAsia="Times New Roman" w:hAnsi="Arial" w:cs="Arial"/>
                <w:b/>
                <w:bCs/>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&gt; 10% leti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Nepouzdanost modeliranja: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Jednočasovni prosek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50%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Osmočasovni prosek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50%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Dnevni prosek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još uvek nije utvrđeno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Godišnji prosek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Objektivna ocena: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Maksimalna merna nesigurnost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75%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75% </w:t>
            </w:r>
          </w:p>
        </w:tc>
      </w:tr>
    </w:tbl>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b/>
          <w:bCs/>
          <w:sz w:val="15"/>
          <w:szCs w:val="15"/>
          <w:vertAlign w:val="superscript"/>
          <w:lang w:eastAsia="sr-Latn-RS"/>
        </w:rPr>
        <w:t>(1)</w:t>
      </w:r>
      <w:r w:rsidRPr="00532D25">
        <w:rPr>
          <w:rFonts w:ascii="Arial" w:eastAsia="Times New Roman" w:hAnsi="Arial" w:cs="Arial"/>
          <w:i/>
          <w:iCs/>
          <w:lang w:eastAsia="sr-Latn-RS"/>
        </w:rPr>
        <w:t xml:space="preserve"> Umesto </w:t>
      </w:r>
      <w:proofErr w:type="spellStart"/>
      <w:r w:rsidRPr="00532D25">
        <w:rPr>
          <w:rFonts w:ascii="Arial" w:eastAsia="Times New Roman" w:hAnsi="Arial" w:cs="Arial"/>
          <w:i/>
          <w:iCs/>
          <w:lang w:eastAsia="sr-Latn-RS"/>
        </w:rPr>
        <w:t>kontinualnih</w:t>
      </w:r>
      <w:proofErr w:type="spellEnd"/>
      <w:r w:rsidRPr="00532D25">
        <w:rPr>
          <w:rFonts w:ascii="Arial" w:eastAsia="Times New Roman" w:hAnsi="Arial" w:cs="Arial"/>
          <w:i/>
          <w:iCs/>
          <w:lang w:eastAsia="sr-Latn-RS"/>
        </w:rPr>
        <w:t xml:space="preserve"> merenja za </w:t>
      </w:r>
      <w:proofErr w:type="spellStart"/>
      <w:r w:rsidRPr="00532D25">
        <w:rPr>
          <w:rFonts w:ascii="Arial" w:eastAsia="Times New Roman" w:hAnsi="Arial" w:cs="Arial"/>
          <w:i/>
          <w:iCs/>
          <w:lang w:eastAsia="sr-Latn-RS"/>
        </w:rPr>
        <w:t>benzen</w:t>
      </w:r>
      <w:proofErr w:type="spellEnd"/>
      <w:r w:rsidRPr="00532D25">
        <w:rPr>
          <w:rFonts w:ascii="Arial" w:eastAsia="Times New Roman" w:hAnsi="Arial" w:cs="Arial"/>
          <w:i/>
          <w:iCs/>
          <w:lang w:eastAsia="sr-Latn-RS"/>
        </w:rPr>
        <w:t xml:space="preserve">, olovo i suspendovane čestice, mogu se vršiti i povremena merenja ukoliko je moguće pokazati da merna nesigurnost, uključujući i onu koja potiče od povremenog uzimanja uzoraka, zadovoljava mernu nesigurnost od 25% i vremensku </w:t>
      </w:r>
      <w:proofErr w:type="spellStart"/>
      <w:r w:rsidRPr="00532D25">
        <w:rPr>
          <w:rFonts w:ascii="Arial" w:eastAsia="Times New Roman" w:hAnsi="Arial" w:cs="Arial"/>
          <w:i/>
          <w:iCs/>
          <w:lang w:eastAsia="sr-Latn-RS"/>
        </w:rPr>
        <w:t>pokrivenost</w:t>
      </w:r>
      <w:proofErr w:type="spellEnd"/>
      <w:r w:rsidRPr="00532D25">
        <w:rPr>
          <w:rFonts w:ascii="Arial" w:eastAsia="Times New Roman" w:hAnsi="Arial" w:cs="Arial"/>
          <w:i/>
          <w:iCs/>
          <w:lang w:eastAsia="sr-Latn-RS"/>
        </w:rPr>
        <w:t xml:space="preserve"> koja mora biti veća od vremenske </w:t>
      </w:r>
      <w:proofErr w:type="spellStart"/>
      <w:r w:rsidRPr="00532D25">
        <w:rPr>
          <w:rFonts w:ascii="Arial" w:eastAsia="Times New Roman" w:hAnsi="Arial" w:cs="Arial"/>
          <w:i/>
          <w:iCs/>
          <w:lang w:eastAsia="sr-Latn-RS"/>
        </w:rPr>
        <w:t>pokrivenosti</w:t>
      </w:r>
      <w:proofErr w:type="spellEnd"/>
      <w:r w:rsidRPr="00532D25">
        <w:rPr>
          <w:rFonts w:ascii="Arial" w:eastAsia="Times New Roman" w:hAnsi="Arial" w:cs="Arial"/>
          <w:i/>
          <w:iCs/>
          <w:lang w:eastAsia="sr-Latn-RS"/>
        </w:rPr>
        <w:t xml:space="preserve"> propisane za </w:t>
      </w:r>
      <w:r w:rsidRPr="00532D25">
        <w:rPr>
          <w:rFonts w:ascii="Arial" w:eastAsia="Times New Roman" w:hAnsi="Arial" w:cs="Arial"/>
          <w:i/>
          <w:iCs/>
          <w:lang w:eastAsia="sr-Latn-RS"/>
        </w:rPr>
        <w:lastRenderedPageBreak/>
        <w:t>indikativna merenja. Povremena uzimanja uzoraka moraju biti pravilno raspoređena tokom godine. Nesigurnost povremenih uzimanja uzoraka može se odrediti na osnovu postupka koji je utvrđen standardom SRPS ISO 11222, "Kvalitet vazduha - Određivanje merne nesigurnosti i srednje vrednosti rezultata merenja kvaliteta vazduha u određenom vremenskom periodu". Ako se povremena uzimanja uzoraka koriste za ocenu prekoračenja granične vrednosti za PM</w:t>
      </w:r>
      <w:r w:rsidRPr="00532D25">
        <w:rPr>
          <w:rFonts w:ascii="Arial" w:eastAsia="Times New Roman" w:hAnsi="Arial" w:cs="Arial"/>
          <w:i/>
          <w:iCs/>
          <w:sz w:val="15"/>
          <w:szCs w:val="15"/>
          <w:vertAlign w:val="subscript"/>
          <w:lang w:eastAsia="sr-Latn-RS"/>
        </w:rPr>
        <w:t>10</w:t>
      </w:r>
      <w:r w:rsidRPr="00532D25">
        <w:rPr>
          <w:rFonts w:ascii="Arial" w:eastAsia="Times New Roman" w:hAnsi="Arial" w:cs="Arial"/>
          <w:i/>
          <w:iCs/>
          <w:lang w:eastAsia="sr-Latn-RS"/>
        </w:rPr>
        <w:t xml:space="preserve">, ocenjuje se 90,4 - </w:t>
      </w:r>
      <w:proofErr w:type="spellStart"/>
      <w:r w:rsidRPr="00532D25">
        <w:rPr>
          <w:rFonts w:ascii="Arial" w:eastAsia="Times New Roman" w:hAnsi="Arial" w:cs="Arial"/>
          <w:i/>
          <w:iCs/>
          <w:lang w:eastAsia="sr-Latn-RS"/>
        </w:rPr>
        <w:t>percentil</w:t>
      </w:r>
      <w:proofErr w:type="spellEnd"/>
      <w:r w:rsidRPr="00532D25">
        <w:rPr>
          <w:rFonts w:ascii="Arial" w:eastAsia="Times New Roman" w:hAnsi="Arial" w:cs="Arial"/>
          <w:i/>
          <w:iCs/>
          <w:lang w:eastAsia="sr-Latn-RS"/>
        </w:rPr>
        <w:t xml:space="preserve"> (koji treba da je niži od ili jednak 50 µg/m</w:t>
      </w:r>
      <w:r w:rsidRPr="00532D25">
        <w:rPr>
          <w:rFonts w:ascii="Arial" w:eastAsia="Times New Roman" w:hAnsi="Arial" w:cs="Arial"/>
          <w:i/>
          <w:iCs/>
          <w:sz w:val="15"/>
          <w:szCs w:val="15"/>
          <w:vertAlign w:val="superscript"/>
          <w:lang w:eastAsia="sr-Latn-RS"/>
        </w:rPr>
        <w:t>3</w:t>
      </w:r>
      <w:r w:rsidRPr="00532D25">
        <w:rPr>
          <w:rFonts w:ascii="Arial" w:eastAsia="Times New Roman" w:hAnsi="Arial" w:cs="Arial"/>
          <w:i/>
          <w:iCs/>
          <w:lang w:eastAsia="sr-Latn-RS"/>
        </w:rPr>
        <w:t>) umesto broja prekoračenja, što umnogome zavisi od raspoloživosti podataka.</w:t>
      </w:r>
      <w:r w:rsidRPr="00532D25">
        <w:rPr>
          <w:rFonts w:ascii="Arial" w:eastAsia="Times New Roman" w:hAnsi="Arial" w:cs="Arial"/>
          <w:i/>
          <w:iCs/>
          <w:lang w:eastAsia="sr-Latn-RS"/>
        </w:rPr>
        <w:br/>
      </w:r>
      <w:r w:rsidRPr="00532D25">
        <w:rPr>
          <w:rFonts w:ascii="Arial" w:eastAsia="Times New Roman" w:hAnsi="Arial" w:cs="Arial"/>
          <w:b/>
          <w:bCs/>
          <w:sz w:val="15"/>
          <w:szCs w:val="15"/>
          <w:vertAlign w:val="superscript"/>
          <w:lang w:eastAsia="sr-Latn-RS"/>
        </w:rPr>
        <w:t>(2)</w:t>
      </w:r>
      <w:r w:rsidRPr="00532D25">
        <w:rPr>
          <w:rFonts w:ascii="Arial" w:eastAsia="Times New Roman" w:hAnsi="Arial" w:cs="Arial"/>
          <w:i/>
          <w:iCs/>
          <w:lang w:eastAsia="sr-Latn-RS"/>
        </w:rPr>
        <w:t xml:space="preserve"> Raspoređeno tokom godine tako da bude reprezentativno u odnosu različite klimatske uslove i saobraćaj</w:t>
      </w:r>
      <w:r w:rsidRPr="00532D25">
        <w:rPr>
          <w:rFonts w:ascii="Arial" w:eastAsia="Times New Roman" w:hAnsi="Arial" w:cs="Arial"/>
          <w:lang w:eastAsia="sr-Latn-RS"/>
        </w:rPr>
        <w:t>.</w:t>
      </w:r>
      <w:r w:rsidRPr="00532D25">
        <w:rPr>
          <w:rFonts w:ascii="Arial" w:eastAsia="Times New Roman" w:hAnsi="Arial" w:cs="Arial"/>
          <w:lang w:eastAsia="sr-Latn-RS"/>
        </w:rPr>
        <w:br/>
      </w:r>
      <w:r w:rsidRPr="00532D25">
        <w:rPr>
          <w:rFonts w:ascii="Arial" w:eastAsia="Times New Roman" w:hAnsi="Arial" w:cs="Arial"/>
          <w:b/>
          <w:bCs/>
          <w:sz w:val="15"/>
          <w:szCs w:val="15"/>
          <w:vertAlign w:val="superscript"/>
          <w:lang w:eastAsia="sr-Latn-RS"/>
        </w:rPr>
        <w:t>(3)</w:t>
      </w:r>
      <w:r w:rsidRPr="00532D25">
        <w:rPr>
          <w:rFonts w:ascii="Arial" w:eastAsia="Times New Roman" w:hAnsi="Arial" w:cs="Arial"/>
          <w:i/>
          <w:iCs/>
          <w:lang w:eastAsia="sr-Latn-RS"/>
        </w:rPr>
        <w:t xml:space="preserve"> Jednodnevna merenja tokom nedelje kao rezultat slučajnog izbora, ravnomerno raspoređena tokom godine ili osam jednako raspoređenih nedelja tokom godine.</w:t>
      </w:r>
      <w:r w:rsidRPr="00532D25">
        <w:rPr>
          <w:rFonts w:ascii="Arial" w:eastAsia="Times New Roman" w:hAnsi="Arial" w:cs="Arial"/>
          <w:lang w:eastAsia="sr-Latn-RS"/>
        </w:rPr>
        <w:br/>
      </w:r>
      <w:r w:rsidRPr="00532D25">
        <w:rPr>
          <w:rFonts w:ascii="Arial" w:eastAsia="Times New Roman" w:hAnsi="Arial" w:cs="Arial"/>
          <w:b/>
          <w:bCs/>
          <w:sz w:val="15"/>
          <w:szCs w:val="15"/>
          <w:vertAlign w:val="superscript"/>
          <w:lang w:eastAsia="sr-Latn-RS"/>
        </w:rPr>
        <w:t>(4)</w:t>
      </w:r>
      <w:r w:rsidRPr="00532D25">
        <w:rPr>
          <w:rFonts w:ascii="Arial" w:eastAsia="Times New Roman" w:hAnsi="Arial" w:cs="Arial"/>
          <w:i/>
          <w:iCs/>
          <w:lang w:eastAsia="sr-Latn-RS"/>
        </w:rPr>
        <w:t xml:space="preserve"> Jedno merenje tokom nedelje kao rezultat slučajnog izbora, ravnomerno raspoređeno tokom godine ili osam nedelja ravnomerno raspoređenih tokom godine.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Nepouzdanost metoda korišćenih za ocenjivanje (izražena u intervalu pouzdanosti od 95%), ocenjuje se u skladu sa uputstvom kojim se utvrđuje izražavanje merne nesigurnosti, metodologijom standarda SRPS ISO 5725-1, Tačnost (istinitost i preciznost) metoda i rezultata merenja - Deo 1: Opšti principi i definicije, i smernicama propisanim u Izveštaju Evropskog komiteta za standardizaciju Kvalitet vazduha - Pristup proceni nesigurnosti referentnih mernih metoda za vazduh ambijenta (CEN </w:t>
      </w:r>
      <w:proofErr w:type="spellStart"/>
      <w:r w:rsidRPr="00532D25">
        <w:rPr>
          <w:rFonts w:ascii="Arial" w:eastAsia="Times New Roman" w:hAnsi="Arial" w:cs="Arial"/>
          <w:i/>
          <w:iCs/>
          <w:lang w:eastAsia="sr-Latn-RS"/>
        </w:rPr>
        <w:t>Report</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Air</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quality</w:t>
      </w:r>
      <w:proofErr w:type="spellEnd"/>
      <w:r w:rsidRPr="00532D25">
        <w:rPr>
          <w:rFonts w:ascii="Arial" w:eastAsia="Times New Roman" w:hAnsi="Arial" w:cs="Arial"/>
          <w:i/>
          <w:iCs/>
          <w:lang w:eastAsia="sr-Latn-RS"/>
        </w:rPr>
        <w:t>-</w:t>
      </w:r>
      <w:proofErr w:type="spellStart"/>
      <w:r w:rsidRPr="00532D25">
        <w:rPr>
          <w:rFonts w:ascii="Arial" w:eastAsia="Times New Roman" w:hAnsi="Arial" w:cs="Arial"/>
          <w:i/>
          <w:iCs/>
          <w:lang w:eastAsia="sr-Latn-RS"/>
        </w:rPr>
        <w:t>approach</w:t>
      </w:r>
      <w:proofErr w:type="spellEnd"/>
      <w:r w:rsidRPr="00532D25">
        <w:rPr>
          <w:rFonts w:ascii="Arial" w:eastAsia="Times New Roman" w:hAnsi="Arial" w:cs="Arial"/>
          <w:i/>
          <w:iCs/>
          <w:lang w:eastAsia="sr-Latn-RS"/>
        </w:rPr>
        <w:t xml:space="preserve"> to </w:t>
      </w:r>
      <w:proofErr w:type="spellStart"/>
      <w:r w:rsidRPr="00532D25">
        <w:rPr>
          <w:rFonts w:ascii="Arial" w:eastAsia="Times New Roman" w:hAnsi="Arial" w:cs="Arial"/>
          <w:i/>
          <w:iCs/>
          <w:lang w:eastAsia="sr-Latn-RS"/>
        </w:rPr>
        <w:t>uncertainity</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estimation</w:t>
      </w:r>
      <w:proofErr w:type="spellEnd"/>
      <w:r w:rsidRPr="00532D25">
        <w:rPr>
          <w:rFonts w:ascii="Arial" w:eastAsia="Times New Roman" w:hAnsi="Arial" w:cs="Arial"/>
          <w:i/>
          <w:iCs/>
          <w:lang w:eastAsia="sr-Latn-RS"/>
        </w:rPr>
        <w:t xml:space="preserve"> for </w:t>
      </w:r>
      <w:proofErr w:type="spellStart"/>
      <w:r w:rsidRPr="00532D25">
        <w:rPr>
          <w:rFonts w:ascii="Arial" w:eastAsia="Times New Roman" w:hAnsi="Arial" w:cs="Arial"/>
          <w:i/>
          <w:iCs/>
          <w:lang w:eastAsia="sr-Latn-RS"/>
        </w:rPr>
        <w:t>ambient</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air</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refernce</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measurement</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methods</w:t>
      </w:r>
      <w:proofErr w:type="spellEnd"/>
      <w:r w:rsidRPr="00532D25">
        <w:rPr>
          <w:rFonts w:ascii="Arial" w:eastAsia="Times New Roman" w:hAnsi="Arial" w:cs="Arial"/>
          <w:i/>
          <w:iCs/>
          <w:lang w:eastAsia="sr-Latn-RS"/>
        </w:rPr>
        <w:t>"</w:t>
      </w:r>
      <w:r w:rsidRPr="00532D25">
        <w:rPr>
          <w:rFonts w:ascii="Arial" w:eastAsia="Times New Roman" w:hAnsi="Arial" w:cs="Arial"/>
          <w:lang w:eastAsia="sr-Latn-RS"/>
        </w:rPr>
        <w:t xml:space="preserve"> - SRPS CR 14377). U tabeli iz ovog odeljka prikazan je procenat nesigurnosti za vremenski prosek pojedinačnih merenja koji je definisan graničnom vrednošću (ili ciljnom vrednošću u slučaju prizemnog ozona), za interval pouzdanosti od 95%. Merna nesigurnost fiksnih merenja se tumači u odnosu na odgovarajuću graničnu vrednost (ili ciljnu vrednost u slučaju prizemnog ozona).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Nepouzdanost modelovanja definiše se kao najveće odstupanje izmerenih i </w:t>
      </w:r>
      <w:proofErr w:type="spellStart"/>
      <w:r w:rsidRPr="00532D25">
        <w:rPr>
          <w:rFonts w:ascii="Arial" w:eastAsia="Times New Roman" w:hAnsi="Arial" w:cs="Arial"/>
          <w:lang w:eastAsia="sr-Latn-RS"/>
        </w:rPr>
        <w:t>preračunatih</w:t>
      </w:r>
      <w:proofErr w:type="spellEnd"/>
      <w:r w:rsidRPr="00532D25">
        <w:rPr>
          <w:rFonts w:ascii="Arial" w:eastAsia="Times New Roman" w:hAnsi="Arial" w:cs="Arial"/>
          <w:lang w:eastAsia="sr-Latn-RS"/>
        </w:rPr>
        <w:t xml:space="preserve"> nivoa koncentracija u 90% pojedinačnih mernih mesta, u datom vremenskom periodu, u odnosu na granične vrednosti (ili ciljne vrednosti u slučaju prizemnog ozona), nezavisno od vremena kada se odstupanje dogodilo. Nepouzdanost modelovanja tumači se u odnosu na odgovarajuću graničnu vrednost (ili ciljnu vrednost u slučaju prizemnog ozona). Fiksna merenja koja treba odabrati u cilju upoređivanja sa rezultatima modelovanja reprezentativna su za skalu koju ovaj model obuhvata.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Nepouzdanost kod objektivne ocene definiše se kao najveće odstupanje izmerenih i proračunatih nivoa koncentracija u 90% pojedinačnih mernih mesta, u datom vremenskom periodu, od granične vrednosti (ili ciljne vrednosti u slučaju prizemnog ozona), nezavisno od vremena kada se odstupanje dogodilo.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Zahtevi za minimalnu raspoloživost podataka i vremensku </w:t>
      </w:r>
      <w:proofErr w:type="spellStart"/>
      <w:r w:rsidRPr="00532D25">
        <w:rPr>
          <w:rFonts w:ascii="Arial" w:eastAsia="Times New Roman" w:hAnsi="Arial" w:cs="Arial"/>
          <w:lang w:eastAsia="sr-Latn-RS"/>
        </w:rPr>
        <w:t>pokrivenost</w:t>
      </w:r>
      <w:proofErr w:type="spellEnd"/>
      <w:r w:rsidRPr="00532D25">
        <w:rPr>
          <w:rFonts w:ascii="Arial" w:eastAsia="Times New Roman" w:hAnsi="Arial" w:cs="Arial"/>
          <w:lang w:eastAsia="sr-Latn-RS"/>
        </w:rPr>
        <w:t xml:space="preserve"> ne uključuju gubitak podataka koji nastaje usled redovnog etaloniranja i održavanja instrumenata.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130" w:name="str_104"/>
      <w:bookmarkEnd w:id="130"/>
      <w:r w:rsidRPr="00532D25">
        <w:rPr>
          <w:rFonts w:ascii="Arial" w:eastAsia="Times New Roman" w:hAnsi="Arial" w:cs="Arial"/>
          <w:sz w:val="28"/>
          <w:szCs w:val="28"/>
          <w:lang w:eastAsia="sr-Latn-RS"/>
        </w:rPr>
        <w:t xml:space="preserve">Odeljak B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REZULTATI OCENJIVANJA KVALITETA VAZDUHA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U zonama i aglomeracijama u kojima su rezultati merenja dopunjeni podacima iz nekih drugih izvora ili u kojima su ti podaci jedino sredstvo ocenjivanja kvaliteta vazduha, sakupljaju se informacije o: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aktivnostima sprovedenim za potrebe ocenjivanja;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metodama koje su korišćene, sa referencama za opis metoda;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 xml:space="preserve">3) izvorima podataka i informacija;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4) opisu rezultata, uključujući analizu nesigurnosti i, naročito, veličinu nekog područja ili, ako je relevantno, dužinu ulice u zonama ili aglomeracijama u kojima je došlo do prekoračenja graničnih ili ciljnih vrednosti ili dugoročnog cilja uvećanih za granicu tolerancije gde je ona propisana, kao i informacije o svakom području u kojem koncentracije prekoračuju gornju ili donju granicu ocenjivanja;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5) populaciji koja je potencijalno izložena prekoračenju bilo koje od navedenih graničnih vrednosti u cilju zaštite zdravlja ljudi.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131" w:name="str_105"/>
      <w:bookmarkEnd w:id="131"/>
      <w:r w:rsidRPr="00532D25">
        <w:rPr>
          <w:rFonts w:ascii="Arial" w:eastAsia="Times New Roman" w:hAnsi="Arial" w:cs="Arial"/>
          <w:sz w:val="28"/>
          <w:szCs w:val="28"/>
          <w:lang w:eastAsia="sr-Latn-RS"/>
        </w:rPr>
        <w:t xml:space="preserve">Odeljak C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OBEZBEĐIVANJE KVALITETA PODATAKA ZA OCENJIVANJE KVALITETA VAZDUHA (VALIDACIJA PODATAKA)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Tačnost merenja i usaglašenost sa zahtevima kvaliteta vazduha utvrđenim u Prilogu IX Delu 1. Odeljku A ove uredbe obezbeđuje se ispunjavanjem sledećih uslova: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da su sva merenja izvršena za potrebe ocenjivanja kvaliteta vazduha u skladu sa zahtevima iz Odeljka 5.6.2.2 standarda SRPS ISO/IEC 17025;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da nadležni organ i ovlašćena pravna lica koje vrše merenja imaju ustanovljen sistem obezbeđivanja i kontrole kvaliteta kojim se predviđa redovno održavanje mernih instrumenata radi obezbeđivanja tačnosti njihovog rada;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3) da nadležni organ i ovlašćena pravna lica koja vrše merenja imaju uspostavljen sistem obezbeđivanja i kontrole kvaliteta prikupljanja podataka i izveštavanja i da aktivno učestvuju u odgovarajućim programima obezbeđivanja kvaliteta Evropske zajednice;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4) da laboratorije koje su akreditovane prema zahtevima standarda SRPS ISO/IEC 17025, učestvuju u programima </w:t>
      </w:r>
      <w:proofErr w:type="spellStart"/>
      <w:r w:rsidRPr="00532D25">
        <w:rPr>
          <w:rFonts w:ascii="Arial" w:eastAsia="Times New Roman" w:hAnsi="Arial" w:cs="Arial"/>
          <w:lang w:eastAsia="sr-Latn-RS"/>
        </w:rPr>
        <w:t>međulaboratorijskih</w:t>
      </w:r>
      <w:proofErr w:type="spellEnd"/>
      <w:r w:rsidRPr="00532D25">
        <w:rPr>
          <w:rFonts w:ascii="Arial" w:eastAsia="Times New Roman" w:hAnsi="Arial" w:cs="Arial"/>
          <w:lang w:eastAsia="sr-Latn-RS"/>
        </w:rPr>
        <w:t xml:space="preserve"> poređenja za </w:t>
      </w:r>
      <w:proofErr w:type="spellStart"/>
      <w:r w:rsidRPr="00532D25">
        <w:rPr>
          <w:rFonts w:ascii="Arial" w:eastAsia="Times New Roman" w:hAnsi="Arial" w:cs="Arial"/>
          <w:lang w:eastAsia="sr-Latn-RS"/>
        </w:rPr>
        <w:t>zagađujuće</w:t>
      </w:r>
      <w:proofErr w:type="spellEnd"/>
      <w:r w:rsidRPr="00532D25">
        <w:rPr>
          <w:rFonts w:ascii="Arial" w:eastAsia="Times New Roman" w:hAnsi="Arial" w:cs="Arial"/>
          <w:lang w:eastAsia="sr-Latn-RS"/>
        </w:rPr>
        <w:t xml:space="preserve"> materije koje su regulisane ovom uredbom.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Svi podaci objavljeni u izveštajima smatraju se validnim, izuzev podataka označenih kao privremeni. </w:t>
      </w:r>
    </w:p>
    <w:p w:rsidR="00532D25" w:rsidRPr="00532D25" w:rsidRDefault="00532D25" w:rsidP="00532D25">
      <w:pPr>
        <w:spacing w:after="0" w:line="240" w:lineRule="auto"/>
        <w:jc w:val="center"/>
        <w:rPr>
          <w:rFonts w:ascii="Arial" w:eastAsia="Times New Roman" w:hAnsi="Arial" w:cs="Arial"/>
          <w:sz w:val="31"/>
          <w:szCs w:val="31"/>
          <w:lang w:eastAsia="sr-Latn-RS"/>
        </w:rPr>
      </w:pPr>
      <w:bookmarkStart w:id="132" w:name="str_106"/>
      <w:bookmarkEnd w:id="132"/>
      <w:r w:rsidRPr="00532D25">
        <w:rPr>
          <w:rFonts w:ascii="Arial" w:eastAsia="Times New Roman" w:hAnsi="Arial" w:cs="Arial"/>
          <w:sz w:val="31"/>
          <w:szCs w:val="31"/>
          <w:lang w:eastAsia="sr-Latn-RS"/>
        </w:rPr>
        <w:t xml:space="preserve">Deo 2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133" w:name="str_107"/>
      <w:bookmarkEnd w:id="133"/>
      <w:r w:rsidRPr="00532D25">
        <w:rPr>
          <w:rFonts w:ascii="Arial" w:eastAsia="Times New Roman" w:hAnsi="Arial" w:cs="Arial"/>
          <w:sz w:val="28"/>
          <w:szCs w:val="28"/>
          <w:lang w:eastAsia="sr-Latn-RS"/>
        </w:rPr>
        <w:t xml:space="preserve">Odeljak A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ZAHTEVI U POGLEDU KVALITETA PODATAKA ZA OCENJIVANJE KVALITETA VAZDUHA (ARSEN, KADMIJUM, NIKL, POLICIKLIČNI AROMATIČNI UGLJOVODONICI, ŽIVA U GASOVITOM STANJU) I ZAHTEVI ZA MODELOVANJE KVALITETA VAZDUHA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Ciljevi kvaliteta podataka, dati kao smernice za obezbeđenje kvaliteta, su: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48"/>
        <w:gridCol w:w="1460"/>
        <w:gridCol w:w="1021"/>
        <w:gridCol w:w="3562"/>
        <w:gridCol w:w="941"/>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Arsen, </w:t>
            </w:r>
            <w:proofErr w:type="spellStart"/>
            <w:r w:rsidRPr="00532D25">
              <w:rPr>
                <w:rFonts w:ascii="Arial" w:eastAsia="Times New Roman" w:hAnsi="Arial" w:cs="Arial"/>
                <w:lang w:eastAsia="sr-Latn-RS"/>
              </w:rPr>
              <w:t>kadmijum</w:t>
            </w:r>
            <w:proofErr w:type="spellEnd"/>
            <w:r w:rsidRPr="00532D25">
              <w:rPr>
                <w:rFonts w:ascii="Arial" w:eastAsia="Times New Roman" w:hAnsi="Arial" w:cs="Arial"/>
                <w:lang w:eastAsia="sr-Latn-RS"/>
              </w:rPr>
              <w:t xml:space="preserve"> i nikl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 xml:space="preserve"> (a) </w:t>
            </w:r>
            <w:proofErr w:type="spellStart"/>
            <w:r w:rsidRPr="00532D25">
              <w:rPr>
                <w:rFonts w:ascii="Arial" w:eastAsia="Times New Roman" w:hAnsi="Arial" w:cs="Arial"/>
                <w:lang w:eastAsia="sr-Latn-RS"/>
              </w:rPr>
              <w:t>piren</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Policiklični</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ugljovodonici</w:t>
            </w:r>
            <w:proofErr w:type="spellEnd"/>
            <w:r w:rsidRPr="00532D25">
              <w:rPr>
                <w:rFonts w:ascii="Arial" w:eastAsia="Times New Roman" w:hAnsi="Arial" w:cs="Arial"/>
                <w:lang w:eastAsia="sr-Latn-RS"/>
              </w:rPr>
              <w:t xml:space="preserve"> izuzev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 xml:space="preserve"> (a) </w:t>
            </w:r>
            <w:proofErr w:type="spellStart"/>
            <w:r w:rsidRPr="00532D25">
              <w:rPr>
                <w:rFonts w:ascii="Arial" w:eastAsia="Times New Roman" w:hAnsi="Arial" w:cs="Arial"/>
                <w:lang w:eastAsia="sr-Latn-RS"/>
              </w:rPr>
              <w:t>pirena</w:t>
            </w:r>
            <w:proofErr w:type="spellEnd"/>
            <w:r w:rsidRPr="00532D25">
              <w:rPr>
                <w:rFonts w:ascii="Arial" w:eastAsia="Times New Roman" w:hAnsi="Arial" w:cs="Arial"/>
                <w:lang w:eastAsia="sr-Latn-RS"/>
              </w:rPr>
              <w:t xml:space="preserve">; živa u gasovitom stanju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Ukupno </w:t>
            </w:r>
            <w:r w:rsidRPr="00532D25">
              <w:rPr>
                <w:rFonts w:ascii="Arial" w:eastAsia="Times New Roman" w:hAnsi="Arial" w:cs="Arial"/>
                <w:lang w:eastAsia="sr-Latn-RS"/>
              </w:rPr>
              <w:br/>
              <w:t xml:space="preserve">taloženje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Maksimalma</w:t>
            </w:r>
            <w:proofErr w:type="spellEnd"/>
            <w:r w:rsidRPr="00532D25">
              <w:rPr>
                <w:rFonts w:ascii="Arial" w:eastAsia="Times New Roman" w:hAnsi="Arial" w:cs="Arial"/>
                <w:lang w:eastAsia="sr-Latn-RS"/>
              </w:rPr>
              <w:t xml:space="preserve"> merna nesigurnost: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 xml:space="preserve">- Fiksna i indikativna merenja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70%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 Modelovanje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60%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Minimalna raspoloživost podataka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90%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Minimalna vremenska </w:t>
            </w:r>
            <w:proofErr w:type="spellStart"/>
            <w:r w:rsidRPr="00532D25">
              <w:rPr>
                <w:rFonts w:ascii="Arial" w:eastAsia="Times New Roman" w:hAnsi="Arial" w:cs="Arial"/>
                <w:lang w:eastAsia="sr-Latn-RS"/>
              </w:rPr>
              <w:t>pokrivenost</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 Fiksna merenja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Indikativna merenja (</w:t>
            </w:r>
            <w:r w:rsidRPr="00532D25">
              <w:rPr>
                <w:rFonts w:ascii="Arial" w:eastAsia="Times New Roman" w:hAnsi="Arial" w:cs="Arial"/>
                <w:b/>
                <w:bCs/>
                <w:sz w:val="15"/>
                <w:szCs w:val="15"/>
                <w:vertAlign w:val="superscript"/>
                <w:lang w:eastAsia="sr-Latn-RS"/>
              </w:rPr>
              <w:t>*</w:t>
            </w: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jc w:val="center"/>
              <w:rPr>
                <w:rFonts w:ascii="Arial" w:eastAsia="Times New Roman" w:hAnsi="Arial" w:cs="Arial"/>
                <w:lang w:eastAsia="sr-Latn-RS"/>
              </w:rPr>
            </w:pPr>
            <w:r w:rsidRPr="00532D25">
              <w:rPr>
                <w:rFonts w:ascii="Arial" w:eastAsia="Times New Roman" w:hAnsi="Arial" w:cs="Arial"/>
                <w:lang w:eastAsia="sr-Latn-RS"/>
              </w:rPr>
              <w:t xml:space="preserve">33% </w:t>
            </w:r>
          </w:p>
        </w:tc>
      </w:tr>
    </w:tbl>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b/>
          <w:bCs/>
          <w:sz w:val="15"/>
          <w:szCs w:val="15"/>
          <w:vertAlign w:val="superscript"/>
          <w:lang w:eastAsia="sr-Latn-RS"/>
        </w:rPr>
        <w:t>(*)</w:t>
      </w:r>
      <w:r w:rsidRPr="00532D25">
        <w:rPr>
          <w:rFonts w:ascii="Arial" w:eastAsia="Times New Roman" w:hAnsi="Arial" w:cs="Arial"/>
          <w:i/>
          <w:iCs/>
          <w:lang w:eastAsia="sr-Latn-RS"/>
        </w:rPr>
        <w:t xml:space="preserve"> Indikativna merenja su merenja koja se izvode sa smanjenom učestalošću ali ispunjavaju druge uslove za kvalitet merenja</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Nepouzdanost metoda korišćenih za ocenjivanje (izražena u intervalu pouzdanosti od 95%), ocenjuje se u skladu sa uputstvom kojim se utvrđuje izražavanje merne nesigurnosti, metodologijom standarda SRPS ISO 5725-1, Tačnost (istinitost i preciznost) metoda i rezultata merenja - Deo 1: Opšti principi i definicije, i smernicama propisanim u Izveštaju Evropskog komiteta za standardizaciju Kvalitet vazduha - Pristup proceni nesigurnosti referentnih mernih metoda za vazduh ambijenta (CEN </w:t>
      </w:r>
      <w:proofErr w:type="spellStart"/>
      <w:r w:rsidRPr="00532D25">
        <w:rPr>
          <w:rFonts w:ascii="Arial" w:eastAsia="Times New Roman" w:hAnsi="Arial" w:cs="Arial"/>
          <w:i/>
          <w:iCs/>
          <w:lang w:eastAsia="sr-Latn-RS"/>
        </w:rPr>
        <w:t>Report</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Air</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quality</w:t>
      </w:r>
      <w:proofErr w:type="spellEnd"/>
      <w:r w:rsidRPr="00532D25">
        <w:rPr>
          <w:rFonts w:ascii="Arial" w:eastAsia="Times New Roman" w:hAnsi="Arial" w:cs="Arial"/>
          <w:i/>
          <w:iCs/>
          <w:lang w:eastAsia="sr-Latn-RS"/>
        </w:rPr>
        <w:t>-</w:t>
      </w:r>
      <w:proofErr w:type="spellStart"/>
      <w:r w:rsidRPr="00532D25">
        <w:rPr>
          <w:rFonts w:ascii="Arial" w:eastAsia="Times New Roman" w:hAnsi="Arial" w:cs="Arial"/>
          <w:i/>
          <w:iCs/>
          <w:lang w:eastAsia="sr-Latn-RS"/>
        </w:rPr>
        <w:t>approach</w:t>
      </w:r>
      <w:proofErr w:type="spellEnd"/>
      <w:r w:rsidRPr="00532D25">
        <w:rPr>
          <w:rFonts w:ascii="Arial" w:eastAsia="Times New Roman" w:hAnsi="Arial" w:cs="Arial"/>
          <w:i/>
          <w:iCs/>
          <w:lang w:eastAsia="sr-Latn-RS"/>
        </w:rPr>
        <w:t xml:space="preserve"> to </w:t>
      </w:r>
      <w:proofErr w:type="spellStart"/>
      <w:r w:rsidRPr="00532D25">
        <w:rPr>
          <w:rFonts w:ascii="Arial" w:eastAsia="Times New Roman" w:hAnsi="Arial" w:cs="Arial"/>
          <w:i/>
          <w:iCs/>
          <w:lang w:eastAsia="sr-Latn-RS"/>
        </w:rPr>
        <w:t>uncertainity</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estimation</w:t>
      </w:r>
      <w:proofErr w:type="spellEnd"/>
      <w:r w:rsidRPr="00532D25">
        <w:rPr>
          <w:rFonts w:ascii="Arial" w:eastAsia="Times New Roman" w:hAnsi="Arial" w:cs="Arial"/>
          <w:i/>
          <w:iCs/>
          <w:lang w:eastAsia="sr-Latn-RS"/>
        </w:rPr>
        <w:t xml:space="preserve"> for </w:t>
      </w:r>
      <w:proofErr w:type="spellStart"/>
      <w:r w:rsidRPr="00532D25">
        <w:rPr>
          <w:rFonts w:ascii="Arial" w:eastAsia="Times New Roman" w:hAnsi="Arial" w:cs="Arial"/>
          <w:i/>
          <w:iCs/>
          <w:lang w:eastAsia="sr-Latn-RS"/>
        </w:rPr>
        <w:t>ambient</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air</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refernce</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measurement</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methods</w:t>
      </w:r>
      <w:proofErr w:type="spellEnd"/>
      <w:r w:rsidRPr="00532D25">
        <w:rPr>
          <w:rFonts w:ascii="Arial" w:eastAsia="Times New Roman" w:hAnsi="Arial" w:cs="Arial"/>
          <w:i/>
          <w:iCs/>
          <w:lang w:eastAsia="sr-Latn-RS"/>
        </w:rPr>
        <w:t>"</w:t>
      </w:r>
      <w:r w:rsidRPr="00532D25">
        <w:rPr>
          <w:rFonts w:ascii="Arial" w:eastAsia="Times New Roman" w:hAnsi="Arial" w:cs="Arial"/>
          <w:lang w:eastAsia="sr-Latn-RS"/>
        </w:rPr>
        <w:t xml:space="preserve"> - SRPS CR 14377). U tabeli iz ovog odeljka prikazan je procenat nesigurnosti za individualna merenja, </w:t>
      </w:r>
      <w:proofErr w:type="spellStart"/>
      <w:r w:rsidRPr="00532D25">
        <w:rPr>
          <w:rFonts w:ascii="Arial" w:eastAsia="Times New Roman" w:hAnsi="Arial" w:cs="Arial"/>
          <w:lang w:eastAsia="sr-Latn-RS"/>
        </w:rPr>
        <w:t>usrednjena</w:t>
      </w:r>
      <w:proofErr w:type="spellEnd"/>
      <w:r w:rsidRPr="00532D25">
        <w:rPr>
          <w:rFonts w:ascii="Arial" w:eastAsia="Times New Roman" w:hAnsi="Arial" w:cs="Arial"/>
          <w:lang w:eastAsia="sr-Latn-RS"/>
        </w:rPr>
        <w:t xml:space="preserve"> za uobičajeno vreme uzimanja uzoraka, za interval pouzdanosti od 95%. Nesigurnost merenja se tumači u odnosu na odgovarajuću ciljnu vrednost. Fiksna i indikativna merenja moraju biti ravnomerno raspoređena tokom godine da bi se izbegla </w:t>
      </w:r>
      <w:proofErr w:type="spellStart"/>
      <w:r w:rsidRPr="00532D25">
        <w:rPr>
          <w:rFonts w:ascii="Arial" w:eastAsia="Times New Roman" w:hAnsi="Arial" w:cs="Arial"/>
          <w:lang w:eastAsia="sr-Latn-RS"/>
        </w:rPr>
        <w:t>iskrivljenost</w:t>
      </w:r>
      <w:proofErr w:type="spellEnd"/>
      <w:r w:rsidRPr="00532D25">
        <w:rPr>
          <w:rFonts w:ascii="Arial" w:eastAsia="Times New Roman" w:hAnsi="Arial" w:cs="Arial"/>
          <w:lang w:eastAsia="sr-Latn-RS"/>
        </w:rPr>
        <w:t xml:space="preserve"> dobijenih rezultata.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Zahtevi za minimalnu raspoloživost podataka i minimalnu vremensku </w:t>
      </w:r>
      <w:proofErr w:type="spellStart"/>
      <w:r w:rsidRPr="00532D25">
        <w:rPr>
          <w:rFonts w:ascii="Arial" w:eastAsia="Times New Roman" w:hAnsi="Arial" w:cs="Arial"/>
          <w:lang w:eastAsia="sr-Latn-RS"/>
        </w:rPr>
        <w:t>pokrivenost</w:t>
      </w:r>
      <w:proofErr w:type="spellEnd"/>
      <w:r w:rsidRPr="00532D25">
        <w:rPr>
          <w:rFonts w:ascii="Arial" w:eastAsia="Times New Roman" w:hAnsi="Arial" w:cs="Arial"/>
          <w:lang w:eastAsia="sr-Latn-RS"/>
        </w:rPr>
        <w:t xml:space="preserve"> podataka ne uključuju gubitke podataka tokom redovnog etaloniranja ili redovnog održavanja opreme. </w:t>
      </w:r>
      <w:proofErr w:type="spellStart"/>
      <w:r w:rsidRPr="00532D25">
        <w:rPr>
          <w:rFonts w:ascii="Arial" w:eastAsia="Times New Roman" w:hAnsi="Arial" w:cs="Arial"/>
          <w:lang w:eastAsia="sr-Latn-RS"/>
        </w:rPr>
        <w:t>Dvadesetčetvoročasovno</w:t>
      </w:r>
      <w:proofErr w:type="spellEnd"/>
      <w:r w:rsidRPr="00532D25">
        <w:rPr>
          <w:rFonts w:ascii="Arial" w:eastAsia="Times New Roman" w:hAnsi="Arial" w:cs="Arial"/>
          <w:lang w:eastAsia="sr-Latn-RS"/>
        </w:rPr>
        <w:t xml:space="preserve"> uzimanje uzoraka se zahteva prilikom merenja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 xml:space="preserve"> (a) </w:t>
      </w:r>
      <w:proofErr w:type="spellStart"/>
      <w:r w:rsidRPr="00532D25">
        <w:rPr>
          <w:rFonts w:ascii="Arial" w:eastAsia="Times New Roman" w:hAnsi="Arial" w:cs="Arial"/>
          <w:lang w:eastAsia="sr-Latn-RS"/>
        </w:rPr>
        <w:t>pirena</w:t>
      </w:r>
      <w:proofErr w:type="spellEnd"/>
      <w:r w:rsidRPr="00532D25">
        <w:rPr>
          <w:rFonts w:ascii="Arial" w:eastAsia="Times New Roman" w:hAnsi="Arial" w:cs="Arial"/>
          <w:lang w:eastAsia="sr-Latn-RS"/>
        </w:rPr>
        <w:t xml:space="preserve"> i drugih </w:t>
      </w:r>
      <w:proofErr w:type="spellStart"/>
      <w:r w:rsidRPr="00532D25">
        <w:rPr>
          <w:rFonts w:ascii="Arial" w:eastAsia="Times New Roman" w:hAnsi="Arial" w:cs="Arial"/>
          <w:lang w:eastAsia="sr-Latn-RS"/>
        </w:rPr>
        <w:t>policikličnih</w:t>
      </w:r>
      <w:proofErr w:type="spellEnd"/>
      <w:r w:rsidRPr="00532D25">
        <w:rPr>
          <w:rFonts w:ascii="Arial" w:eastAsia="Times New Roman" w:hAnsi="Arial" w:cs="Arial"/>
          <w:lang w:eastAsia="sr-Latn-RS"/>
        </w:rPr>
        <w:t xml:space="preserve"> aromatičnih ugljovodonika. Pojedinačni </w:t>
      </w:r>
      <w:proofErr w:type="spellStart"/>
      <w:r w:rsidRPr="00532D25">
        <w:rPr>
          <w:rFonts w:ascii="Arial" w:eastAsia="Times New Roman" w:hAnsi="Arial" w:cs="Arial"/>
          <w:lang w:eastAsia="sr-Latn-RS"/>
        </w:rPr>
        <w:t>uzorci</w:t>
      </w:r>
      <w:proofErr w:type="spellEnd"/>
      <w:r w:rsidRPr="00532D25">
        <w:rPr>
          <w:rFonts w:ascii="Arial" w:eastAsia="Times New Roman" w:hAnsi="Arial" w:cs="Arial"/>
          <w:lang w:eastAsia="sr-Latn-RS"/>
        </w:rPr>
        <w:t xml:space="preserve"> uzeti u periodu od najviše jednog meseca mogu se kombinovati i analizirati kao zbirni uzorak, pod uslovom da metod osigurava da su </w:t>
      </w:r>
      <w:proofErr w:type="spellStart"/>
      <w:r w:rsidRPr="00532D25">
        <w:rPr>
          <w:rFonts w:ascii="Arial" w:eastAsia="Times New Roman" w:hAnsi="Arial" w:cs="Arial"/>
          <w:lang w:eastAsia="sr-Latn-RS"/>
        </w:rPr>
        <w:t>uzorci</w:t>
      </w:r>
      <w:proofErr w:type="spellEnd"/>
      <w:r w:rsidRPr="00532D25">
        <w:rPr>
          <w:rFonts w:ascii="Arial" w:eastAsia="Times New Roman" w:hAnsi="Arial" w:cs="Arial"/>
          <w:lang w:eastAsia="sr-Latn-RS"/>
        </w:rPr>
        <w:t xml:space="preserve"> stabilni u tom periodu. Tri srodna jedinjenja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(b)</w:t>
      </w:r>
      <w:proofErr w:type="spellStart"/>
      <w:r w:rsidRPr="00532D25">
        <w:rPr>
          <w:rFonts w:ascii="Arial" w:eastAsia="Times New Roman" w:hAnsi="Arial" w:cs="Arial"/>
          <w:lang w:eastAsia="sr-Latn-RS"/>
        </w:rPr>
        <w:t>fluoranten</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(j)</w:t>
      </w:r>
      <w:proofErr w:type="spellStart"/>
      <w:r w:rsidRPr="00532D25">
        <w:rPr>
          <w:rFonts w:ascii="Arial" w:eastAsia="Times New Roman" w:hAnsi="Arial" w:cs="Arial"/>
          <w:lang w:eastAsia="sr-Latn-RS"/>
        </w:rPr>
        <w:t>fluoranten</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(k)</w:t>
      </w:r>
      <w:proofErr w:type="spellStart"/>
      <w:r w:rsidRPr="00532D25">
        <w:rPr>
          <w:rFonts w:ascii="Arial" w:eastAsia="Times New Roman" w:hAnsi="Arial" w:cs="Arial"/>
          <w:lang w:eastAsia="sr-Latn-RS"/>
        </w:rPr>
        <w:t>fluoranten</w:t>
      </w:r>
      <w:proofErr w:type="spellEnd"/>
      <w:r w:rsidRPr="00532D25">
        <w:rPr>
          <w:rFonts w:ascii="Arial" w:eastAsia="Times New Roman" w:hAnsi="Arial" w:cs="Arial"/>
          <w:lang w:eastAsia="sr-Latn-RS"/>
        </w:rPr>
        <w:t xml:space="preserve"> je ponekad teško analitički odrediti. U takvim slučajevima ova jedinjenja se mogu u izveštajima izraziti zbirno. </w:t>
      </w:r>
      <w:proofErr w:type="spellStart"/>
      <w:r w:rsidRPr="00532D25">
        <w:rPr>
          <w:rFonts w:ascii="Arial" w:eastAsia="Times New Roman" w:hAnsi="Arial" w:cs="Arial"/>
          <w:lang w:eastAsia="sr-Latn-RS"/>
        </w:rPr>
        <w:t>Dvadesetčetvoročasovno</w:t>
      </w:r>
      <w:proofErr w:type="spellEnd"/>
      <w:r w:rsidRPr="00532D25">
        <w:rPr>
          <w:rFonts w:ascii="Arial" w:eastAsia="Times New Roman" w:hAnsi="Arial" w:cs="Arial"/>
          <w:lang w:eastAsia="sr-Latn-RS"/>
        </w:rPr>
        <w:t xml:space="preserve"> uzimanje uzoraka je takođe pogodno i za merenje koncentracija arsena, </w:t>
      </w:r>
      <w:proofErr w:type="spellStart"/>
      <w:r w:rsidRPr="00532D25">
        <w:rPr>
          <w:rFonts w:ascii="Arial" w:eastAsia="Times New Roman" w:hAnsi="Arial" w:cs="Arial"/>
          <w:lang w:eastAsia="sr-Latn-RS"/>
        </w:rPr>
        <w:t>kadmijuma</w:t>
      </w:r>
      <w:proofErr w:type="spellEnd"/>
      <w:r w:rsidRPr="00532D25">
        <w:rPr>
          <w:rFonts w:ascii="Arial" w:eastAsia="Times New Roman" w:hAnsi="Arial" w:cs="Arial"/>
          <w:lang w:eastAsia="sr-Latn-RS"/>
        </w:rPr>
        <w:t xml:space="preserve"> i nikla. Uzimanje uzoraka bi trebalo podjednako raspodeliti tokom radnih dana i godine. Za merenje brzine taloženja preporučuju se mesečna ili nedeljna uzimanja uzoraka tokom cele godine.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Podaci dobijeni primenom metode </w:t>
      </w:r>
      <w:proofErr w:type="spellStart"/>
      <w:r w:rsidRPr="00532D25">
        <w:rPr>
          <w:rFonts w:ascii="Arial" w:eastAsia="Times New Roman" w:hAnsi="Arial" w:cs="Arial"/>
          <w:lang w:eastAsia="sr-Latn-RS"/>
        </w:rPr>
        <w:t>mokrog</w:t>
      </w:r>
      <w:proofErr w:type="spellEnd"/>
      <w:r w:rsidRPr="00532D25">
        <w:rPr>
          <w:rFonts w:ascii="Arial" w:eastAsia="Times New Roman" w:hAnsi="Arial" w:cs="Arial"/>
          <w:lang w:eastAsia="sr-Latn-RS"/>
        </w:rPr>
        <w:t xml:space="preserve"> taloženja mogu se koristiti umesto ukupnog taloženja ukoliko je moguće dokazati da razlika između </w:t>
      </w:r>
      <w:proofErr w:type="spellStart"/>
      <w:r w:rsidRPr="00532D25">
        <w:rPr>
          <w:rFonts w:ascii="Arial" w:eastAsia="Times New Roman" w:hAnsi="Arial" w:cs="Arial"/>
          <w:lang w:eastAsia="sr-Latn-RS"/>
        </w:rPr>
        <w:t>mokrog</w:t>
      </w:r>
      <w:proofErr w:type="spellEnd"/>
      <w:r w:rsidRPr="00532D25">
        <w:rPr>
          <w:rFonts w:ascii="Arial" w:eastAsia="Times New Roman" w:hAnsi="Arial" w:cs="Arial"/>
          <w:lang w:eastAsia="sr-Latn-RS"/>
        </w:rPr>
        <w:t xml:space="preserve"> i ukupnog taloženja ne iznosi više od 10%. Merna jedinica za brzinu taloženja je µg/m</w:t>
      </w:r>
      <w:r w:rsidRPr="00532D25">
        <w:rPr>
          <w:rFonts w:ascii="Arial" w:eastAsia="Times New Roman" w:hAnsi="Arial" w:cs="Arial"/>
          <w:sz w:val="15"/>
          <w:szCs w:val="15"/>
          <w:vertAlign w:val="superscript"/>
          <w:lang w:eastAsia="sr-Latn-RS"/>
        </w:rPr>
        <w:t>2</w:t>
      </w:r>
      <w:r w:rsidRPr="00532D25">
        <w:rPr>
          <w:rFonts w:ascii="Arial" w:eastAsia="Times New Roman" w:hAnsi="Arial" w:cs="Arial"/>
          <w:lang w:eastAsia="sr-Latn-RS"/>
        </w:rPr>
        <w:t xml:space="preserve"> po danu.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Može se obezbediti i manja vremenska </w:t>
      </w:r>
      <w:proofErr w:type="spellStart"/>
      <w:r w:rsidRPr="00532D25">
        <w:rPr>
          <w:rFonts w:ascii="Arial" w:eastAsia="Times New Roman" w:hAnsi="Arial" w:cs="Arial"/>
          <w:lang w:eastAsia="sr-Latn-RS"/>
        </w:rPr>
        <w:t>pokrivenost</w:t>
      </w:r>
      <w:proofErr w:type="spellEnd"/>
      <w:r w:rsidRPr="00532D25">
        <w:rPr>
          <w:rFonts w:ascii="Arial" w:eastAsia="Times New Roman" w:hAnsi="Arial" w:cs="Arial"/>
          <w:lang w:eastAsia="sr-Latn-RS"/>
        </w:rPr>
        <w:t xml:space="preserve"> uzimanja uzoraka u odnosu na onu vremensku </w:t>
      </w:r>
      <w:proofErr w:type="spellStart"/>
      <w:r w:rsidRPr="00532D25">
        <w:rPr>
          <w:rFonts w:ascii="Arial" w:eastAsia="Times New Roman" w:hAnsi="Arial" w:cs="Arial"/>
          <w:lang w:eastAsia="sr-Latn-RS"/>
        </w:rPr>
        <w:t>pokrivenost</w:t>
      </w:r>
      <w:proofErr w:type="spellEnd"/>
      <w:r w:rsidRPr="00532D25">
        <w:rPr>
          <w:rFonts w:ascii="Arial" w:eastAsia="Times New Roman" w:hAnsi="Arial" w:cs="Arial"/>
          <w:lang w:eastAsia="sr-Latn-RS"/>
        </w:rPr>
        <w:t xml:space="preserve"> datu u tabeli, pri čemu ona ne sme biti niža od 14% za fiksna merenja i 6% za indikativna merenja. Pored ovoga mora se ispuniti uslov od 95% nesigurnosti za srednju godišnju vrednost, izračunatu na osnovu ciljeva kvaliteta datih u tabeli, a u skladu sa standardom SRPS ISO 11222 - "Određivanje merne nesigurnosti i srednje vrednosti rezultata merenja kvaliteta vazduha u određenom vremenskom periodu".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134" w:name="str_108"/>
      <w:bookmarkEnd w:id="134"/>
      <w:r w:rsidRPr="00532D25">
        <w:rPr>
          <w:rFonts w:ascii="Arial" w:eastAsia="Times New Roman" w:hAnsi="Arial" w:cs="Arial"/>
          <w:sz w:val="28"/>
          <w:szCs w:val="28"/>
          <w:lang w:eastAsia="sr-Latn-RS"/>
        </w:rPr>
        <w:lastRenderedPageBreak/>
        <w:t xml:space="preserve">Odeljak B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ZAHTEVI ZA PRIMENU MODELA ZA KVALITET VAZDUHA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Kada se za ocenjivanje koristi model za kvalitet vazduha, uz reference za opis modela moraju biti dati i podaci o njegovoj nesigurnosti. Nesigurnost modelovanja se definiše kao maksimalna devijacija izmerenih i izračunatih nivoa koncentracija tokom cele godine, ne uzimajući u obzir vreme događaja.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135" w:name="str_109"/>
      <w:bookmarkEnd w:id="135"/>
      <w:r w:rsidRPr="00532D25">
        <w:rPr>
          <w:rFonts w:ascii="Arial" w:eastAsia="Times New Roman" w:hAnsi="Arial" w:cs="Arial"/>
          <w:sz w:val="28"/>
          <w:szCs w:val="28"/>
          <w:lang w:eastAsia="sr-Latn-RS"/>
        </w:rPr>
        <w:t xml:space="preserve">Odeljak C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ZAHTEVI ZA PRIMENU METODA OBJEKTIVNOG OCENJIVANJA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Pri korišćenju metoda objektivnog ocenjivanja, nesigurnost ne sme prekoračiti 100%.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136" w:name="str_110"/>
      <w:bookmarkEnd w:id="136"/>
      <w:r w:rsidRPr="00532D25">
        <w:rPr>
          <w:rFonts w:ascii="Arial" w:eastAsia="Times New Roman" w:hAnsi="Arial" w:cs="Arial"/>
          <w:sz w:val="28"/>
          <w:szCs w:val="28"/>
          <w:lang w:eastAsia="sr-Latn-RS"/>
        </w:rPr>
        <w:t xml:space="preserve">Odeljak D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STANDARDIZACIJA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Za supstance koje se analiziraju u frakciji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 xml:space="preserve">, za izračunavanje se koristi zapremina uzorka u ambijentalnim uslovima. </w:t>
      </w:r>
    </w:p>
    <w:p w:rsidR="00532D25" w:rsidRPr="00532D25" w:rsidRDefault="00532D25" w:rsidP="00532D25">
      <w:pPr>
        <w:spacing w:after="0" w:line="240" w:lineRule="auto"/>
        <w:jc w:val="center"/>
        <w:rPr>
          <w:rFonts w:ascii="Arial" w:eastAsia="Times New Roman" w:hAnsi="Arial" w:cs="Arial"/>
          <w:b/>
          <w:bCs/>
          <w:sz w:val="31"/>
          <w:szCs w:val="31"/>
          <w:lang w:eastAsia="sr-Latn-RS"/>
        </w:rPr>
      </w:pPr>
      <w:bookmarkStart w:id="137" w:name="str_111"/>
      <w:bookmarkEnd w:id="137"/>
      <w:r w:rsidRPr="00532D25">
        <w:rPr>
          <w:rFonts w:ascii="Arial" w:eastAsia="Times New Roman" w:hAnsi="Arial" w:cs="Arial"/>
          <w:b/>
          <w:bCs/>
          <w:sz w:val="31"/>
          <w:szCs w:val="31"/>
          <w:lang w:eastAsia="sr-Latn-RS"/>
        </w:rPr>
        <w:t xml:space="preserve">PRILOG X </w:t>
      </w:r>
    </w:p>
    <w:p w:rsidR="00532D25" w:rsidRPr="00532D25" w:rsidRDefault="00532D25" w:rsidP="00532D25">
      <w:pPr>
        <w:spacing w:after="0" w:line="240" w:lineRule="auto"/>
        <w:jc w:val="center"/>
        <w:rPr>
          <w:rFonts w:ascii="Arial" w:eastAsia="Times New Roman" w:hAnsi="Arial" w:cs="Arial"/>
          <w:sz w:val="31"/>
          <w:szCs w:val="31"/>
          <w:lang w:eastAsia="sr-Latn-RS"/>
        </w:rPr>
      </w:pPr>
      <w:bookmarkStart w:id="138" w:name="str_112"/>
      <w:bookmarkEnd w:id="138"/>
      <w:r w:rsidRPr="00532D25">
        <w:rPr>
          <w:rFonts w:ascii="Arial" w:eastAsia="Times New Roman" w:hAnsi="Arial" w:cs="Arial"/>
          <w:sz w:val="31"/>
          <w:szCs w:val="31"/>
          <w:lang w:eastAsia="sr-Latn-RS"/>
        </w:rPr>
        <w:t xml:space="preserve">KRITERIJUMI ZA PROVERU VALIDNOSTI, GRANIČNE VREDNOSTI, TOLERANTNE VREDNOSTI I GRANICA TOLERANCIJE ZA ZAŠTITU ZDRAVLJA LJUDI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139" w:name="str_113"/>
      <w:bookmarkEnd w:id="139"/>
      <w:r w:rsidRPr="00532D25">
        <w:rPr>
          <w:rFonts w:ascii="Arial" w:eastAsia="Times New Roman" w:hAnsi="Arial" w:cs="Arial"/>
          <w:sz w:val="28"/>
          <w:szCs w:val="28"/>
          <w:lang w:eastAsia="sr-Latn-RS"/>
        </w:rPr>
        <w:t xml:space="preserve">Odeljak A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KRITERIJUMI ZA PROVERU VALIDNOSTI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Za proveru validnosti prilikom sakupljanja podataka i izračunavanja statističkih parametara, van slučajeva utvrđenih u Prilogu IX ove uredbe, primenjuju se sledeći kriterijumi: </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40" w:name="str_114"/>
      <w:bookmarkEnd w:id="140"/>
      <w:r w:rsidRPr="00532D25">
        <w:rPr>
          <w:rFonts w:ascii="Arial" w:eastAsia="Times New Roman" w:hAnsi="Arial" w:cs="Arial"/>
          <w:b/>
          <w:bCs/>
          <w:sz w:val="24"/>
          <w:szCs w:val="24"/>
          <w:lang w:eastAsia="sr-Latn-RS"/>
        </w:rPr>
        <w:t>1) Sumpor dioksid, azot dioksid i oksidi azota, suspendovane čestice (PM</w:t>
      </w:r>
      <w:r w:rsidRPr="00532D25">
        <w:rPr>
          <w:rFonts w:ascii="Arial" w:eastAsia="Times New Roman" w:hAnsi="Arial" w:cs="Arial"/>
          <w:b/>
          <w:bCs/>
          <w:sz w:val="15"/>
          <w:szCs w:val="15"/>
          <w:vertAlign w:val="subscript"/>
          <w:lang w:eastAsia="sr-Latn-RS"/>
        </w:rPr>
        <w:t>10</w:t>
      </w:r>
      <w:r w:rsidRPr="00532D25">
        <w:rPr>
          <w:rFonts w:ascii="Arial" w:eastAsia="Times New Roman" w:hAnsi="Arial" w:cs="Arial"/>
          <w:b/>
          <w:bCs/>
          <w:sz w:val="24"/>
          <w:szCs w:val="24"/>
          <w:lang w:eastAsia="sr-Latn-RS"/>
        </w:rPr>
        <w:t xml:space="preserve">, </w:t>
      </w:r>
      <w:proofErr w:type="spellStart"/>
      <w:r w:rsidRPr="00532D25">
        <w:rPr>
          <w:rFonts w:ascii="Arial" w:eastAsia="Times New Roman" w:hAnsi="Arial" w:cs="Arial"/>
          <w:b/>
          <w:bCs/>
          <w:sz w:val="24"/>
          <w:szCs w:val="24"/>
          <w:lang w:eastAsia="sr-Latn-RS"/>
        </w:rPr>
        <w:t>PM</w:t>
      </w:r>
      <w:r w:rsidRPr="00532D25">
        <w:rPr>
          <w:rFonts w:ascii="Arial" w:eastAsia="Times New Roman" w:hAnsi="Arial" w:cs="Arial"/>
          <w:b/>
          <w:bCs/>
          <w:sz w:val="15"/>
          <w:szCs w:val="15"/>
          <w:vertAlign w:val="subscript"/>
          <w:lang w:eastAsia="sr-Latn-RS"/>
        </w:rPr>
        <w:t>2.5</w:t>
      </w:r>
      <w:proofErr w:type="spellEnd"/>
      <w:r w:rsidRPr="00532D25">
        <w:rPr>
          <w:rFonts w:ascii="Arial" w:eastAsia="Times New Roman" w:hAnsi="Arial" w:cs="Arial"/>
          <w:b/>
          <w:bCs/>
          <w:sz w:val="24"/>
          <w:szCs w:val="24"/>
          <w:lang w:eastAsia="sr-Latn-RS"/>
        </w:rPr>
        <w:t xml:space="preserve">), olovo, </w:t>
      </w:r>
      <w:proofErr w:type="spellStart"/>
      <w:r w:rsidRPr="00532D25">
        <w:rPr>
          <w:rFonts w:ascii="Arial" w:eastAsia="Times New Roman" w:hAnsi="Arial" w:cs="Arial"/>
          <w:b/>
          <w:bCs/>
          <w:sz w:val="24"/>
          <w:szCs w:val="24"/>
          <w:lang w:eastAsia="sr-Latn-RS"/>
        </w:rPr>
        <w:t>benzen</w:t>
      </w:r>
      <w:proofErr w:type="spellEnd"/>
      <w:r w:rsidRPr="00532D25">
        <w:rPr>
          <w:rFonts w:ascii="Arial" w:eastAsia="Times New Roman" w:hAnsi="Arial" w:cs="Arial"/>
          <w:b/>
          <w:bCs/>
          <w:sz w:val="24"/>
          <w:szCs w:val="24"/>
          <w:lang w:eastAsia="sr-Latn-RS"/>
        </w:rPr>
        <w:t xml:space="preserve"> i ugljen monoksid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352"/>
        <w:gridCol w:w="5780"/>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Zahtevan udeo validnih podataka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Jednočasovne vrednosti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75% (tj. 45 minuta)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Osmočasovne vrednosti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75% vrednosti (tj. 6 sati)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Najveća dnevna osmočasovna srednja vrednost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75% jednočasovnih proseka za 8 uzastopnih sati (tj. 18 jednočasovnih proseka dnevno)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24-časovna vrednost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75% jednočasovnih proseka (tj. barem 18 jednočasovnih vrednosti)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Godišnji prosek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90%</w:t>
            </w:r>
            <w:r w:rsidRPr="00532D25">
              <w:rPr>
                <w:rFonts w:ascii="Arial" w:eastAsia="Times New Roman" w:hAnsi="Arial" w:cs="Arial"/>
                <w:b/>
                <w:bCs/>
                <w:sz w:val="15"/>
                <w:szCs w:val="15"/>
                <w:vertAlign w:val="superscript"/>
                <w:lang w:eastAsia="sr-Latn-RS"/>
              </w:rPr>
              <w:t>(1)</w:t>
            </w:r>
            <w:r w:rsidRPr="00532D25">
              <w:rPr>
                <w:rFonts w:ascii="Arial" w:eastAsia="Times New Roman" w:hAnsi="Arial" w:cs="Arial"/>
                <w:lang w:eastAsia="sr-Latn-RS"/>
              </w:rPr>
              <w:t xml:space="preserve"> jednočasovnih vrednosti ili (ako nisu raspoložive) 24-časovne vrednosti u toku godine </w:t>
            </w:r>
          </w:p>
        </w:tc>
      </w:tr>
    </w:tbl>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b/>
          <w:bCs/>
          <w:sz w:val="15"/>
          <w:szCs w:val="15"/>
          <w:vertAlign w:val="superscript"/>
          <w:lang w:eastAsia="sr-Latn-RS"/>
        </w:rPr>
        <w:t xml:space="preserve">(1) </w:t>
      </w:r>
      <w:r w:rsidRPr="00532D25">
        <w:rPr>
          <w:rFonts w:ascii="Arial" w:eastAsia="Times New Roman" w:hAnsi="Arial" w:cs="Arial"/>
          <w:i/>
          <w:iCs/>
          <w:lang w:eastAsia="sr-Latn-RS"/>
        </w:rPr>
        <w:t>Zahtevi za izračunavanje godišnjeg proseka ne uključuju gubitak podataka koji je rezultat redovnog etaloniranja ili uobičajenog održavanja instrumenata.</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41" w:name="str_115"/>
      <w:bookmarkEnd w:id="141"/>
      <w:r w:rsidRPr="00532D25">
        <w:rPr>
          <w:rFonts w:ascii="Arial" w:eastAsia="Times New Roman" w:hAnsi="Arial" w:cs="Arial"/>
          <w:b/>
          <w:bCs/>
          <w:sz w:val="24"/>
          <w:szCs w:val="24"/>
          <w:lang w:eastAsia="sr-Latn-RS"/>
        </w:rPr>
        <w:t xml:space="preserve">2) Prizemni ozon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380"/>
        <w:gridCol w:w="5752"/>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Zahtevan udeo validnih podataka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 xml:space="preserve">Jednočasovne vrednosti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75% (tj. 45 minuta)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Osmočasovne vrednosti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75% vrednosti (tj. šest sati)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Najveća osmočasovna srednja vrednost za 8 uzastopnih sati u toku dana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75% jednočasovnih proseka za 8 uzastopnih sati (tj. 18 jednočasovnih proseka dnevno)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AOT40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90% jednočasovnih vrednosti u toku vremenskog perioda koji je određen za izračunavanje AOT40 vrednosti</w:t>
            </w:r>
            <w:r w:rsidRPr="00532D25">
              <w:rPr>
                <w:rFonts w:ascii="Arial" w:eastAsia="Times New Roman" w:hAnsi="Arial" w:cs="Arial"/>
                <w:b/>
                <w:bCs/>
                <w:sz w:val="15"/>
                <w:szCs w:val="15"/>
                <w:vertAlign w:val="superscript"/>
                <w:lang w:eastAsia="sr-Latn-RS"/>
              </w:rPr>
              <w:t>(1)</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Godišnja srednja vrednost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75% jednočasovnih vrednosti leti (od aprila do septembra) i 75% zimi (od januara do marta, od oktobra do decembra) zasebno mereno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Broj prekoračenja i maksimalne mesečne vrednosti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90% maksimalnih dnevnih osmočasovnih prosečnih vrednosti </w:t>
            </w:r>
            <w:r w:rsidRPr="00532D25">
              <w:rPr>
                <w:rFonts w:ascii="Arial" w:eastAsia="Times New Roman" w:hAnsi="Arial" w:cs="Arial"/>
                <w:lang w:eastAsia="sr-Latn-RS"/>
              </w:rPr>
              <w:br/>
              <w:t xml:space="preserve">(27 dostupnih dnevnih vrednosti mesečno) </w:t>
            </w:r>
            <w:r w:rsidRPr="00532D25">
              <w:rPr>
                <w:rFonts w:ascii="Arial" w:eastAsia="Times New Roman" w:hAnsi="Arial" w:cs="Arial"/>
                <w:lang w:eastAsia="sr-Latn-RS"/>
              </w:rPr>
              <w:br/>
              <w:t xml:space="preserve">90% jednočasovnih vrednosti između 8.00 h i 20.00 h po </w:t>
            </w:r>
            <w:proofErr w:type="spellStart"/>
            <w:r w:rsidRPr="00532D25">
              <w:rPr>
                <w:rFonts w:ascii="Arial" w:eastAsia="Times New Roman" w:hAnsi="Arial" w:cs="Arial"/>
                <w:lang w:eastAsia="sr-Latn-RS"/>
              </w:rPr>
              <w:t>centralnoevropskom</w:t>
            </w:r>
            <w:proofErr w:type="spellEnd"/>
            <w:r w:rsidRPr="00532D25">
              <w:rPr>
                <w:rFonts w:ascii="Arial" w:eastAsia="Times New Roman" w:hAnsi="Arial" w:cs="Arial"/>
                <w:lang w:eastAsia="sr-Latn-RS"/>
              </w:rPr>
              <w:t xml:space="preserve"> vremenu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Broj prekoračenja i maksimalne godišnje vrednosti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pet od šest meseci u toku leta (od aprila do septembra) </w:t>
            </w:r>
          </w:p>
        </w:tc>
      </w:tr>
    </w:tbl>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b/>
          <w:bCs/>
          <w:sz w:val="15"/>
          <w:szCs w:val="15"/>
          <w:vertAlign w:val="superscript"/>
          <w:lang w:eastAsia="sr-Latn-RS"/>
        </w:rPr>
        <w:t>(1)</w:t>
      </w:r>
      <w:r w:rsidRPr="00532D25">
        <w:rPr>
          <w:rFonts w:ascii="Arial" w:eastAsia="Times New Roman" w:hAnsi="Arial" w:cs="Arial"/>
          <w:i/>
          <w:iCs/>
          <w:lang w:eastAsia="sr-Latn-RS"/>
        </w:rPr>
        <w:t xml:space="preserve"> Kada nisu dostupni svi mogući rezultati merenja, za izračunavanje AOT40 vrednosti se koristi sledeći faktor: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73"/>
        <w:gridCol w:w="3834"/>
        <w:gridCol w:w="1605"/>
      </w:tblGrid>
      <w:tr w:rsidR="00532D25" w:rsidRPr="00532D25" w:rsidTr="00532D25">
        <w:trPr>
          <w:tblCellSpacing w:w="0" w:type="dxa"/>
        </w:trPr>
        <w:tc>
          <w:tcPr>
            <w:tcW w:w="1300" w:type="pct"/>
            <w:vMerge w:val="restart"/>
            <w:noWrap/>
            <w:vAlign w:val="center"/>
            <w:hideMark/>
          </w:tcPr>
          <w:p w:rsidR="00532D25" w:rsidRPr="00532D25" w:rsidRDefault="00532D25" w:rsidP="00532D25">
            <w:pPr>
              <w:spacing w:before="100" w:beforeAutospacing="1" w:after="100" w:afterAutospacing="1" w:line="240" w:lineRule="auto"/>
              <w:jc w:val="center"/>
              <w:rPr>
                <w:rFonts w:ascii="Arial" w:eastAsia="Times New Roman" w:hAnsi="Arial" w:cs="Arial"/>
                <w:i/>
                <w:iCs/>
                <w:lang w:eastAsia="sr-Latn-RS"/>
              </w:rPr>
            </w:pPr>
            <w:r w:rsidRPr="00532D25">
              <w:rPr>
                <w:rFonts w:ascii="Arial" w:eastAsia="Times New Roman" w:hAnsi="Arial" w:cs="Arial"/>
                <w:i/>
                <w:iCs/>
                <w:lang w:eastAsia="sr-Latn-RS"/>
              </w:rPr>
              <w:t xml:space="preserve">AOT40 procena = AOT40 izmerena x </w:t>
            </w:r>
          </w:p>
        </w:tc>
        <w:tc>
          <w:tcPr>
            <w:tcW w:w="1350" w:type="pct"/>
            <w:tcBorders>
              <w:top w:val="single" w:sz="2" w:space="0" w:color="000000"/>
              <w:left w:val="single" w:sz="2" w:space="0" w:color="000000"/>
              <w:bottom w:val="single" w:sz="6" w:space="0" w:color="000000"/>
              <w:right w:val="single" w:sz="2" w:space="0" w:color="000000"/>
            </w:tcBorders>
            <w:noWrap/>
            <w:hideMark/>
          </w:tcPr>
          <w:p w:rsidR="00532D25" w:rsidRPr="00532D25" w:rsidRDefault="00532D25" w:rsidP="00532D25">
            <w:pPr>
              <w:spacing w:before="100" w:beforeAutospacing="1" w:after="100" w:afterAutospacing="1" w:line="240" w:lineRule="auto"/>
              <w:jc w:val="center"/>
              <w:rPr>
                <w:rFonts w:ascii="Arial" w:eastAsia="Times New Roman" w:hAnsi="Arial" w:cs="Arial"/>
                <w:i/>
                <w:iCs/>
                <w:lang w:eastAsia="sr-Latn-RS"/>
              </w:rPr>
            </w:pPr>
            <w:r w:rsidRPr="00532D25">
              <w:rPr>
                <w:rFonts w:ascii="Arial" w:eastAsia="Times New Roman" w:hAnsi="Arial" w:cs="Arial"/>
                <w:i/>
                <w:iCs/>
                <w:lang w:eastAsia="sr-Latn-RS"/>
              </w:rPr>
              <w:t xml:space="preserve">ukupan mogući broj sati </w:t>
            </w:r>
          </w:p>
        </w:tc>
        <w:tc>
          <w:tcPr>
            <w:tcW w:w="2350" w:type="pct"/>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r>
      <w:tr w:rsidR="00532D25" w:rsidRPr="00532D25" w:rsidTr="00532D25">
        <w:trPr>
          <w:tblCellSpacing w:w="0" w:type="dxa"/>
        </w:trPr>
        <w:tc>
          <w:tcPr>
            <w:tcW w:w="0" w:type="auto"/>
            <w:vMerge/>
            <w:vAlign w:val="center"/>
            <w:hideMark/>
          </w:tcPr>
          <w:p w:rsidR="00532D25" w:rsidRPr="00532D25" w:rsidRDefault="00532D25" w:rsidP="00532D25">
            <w:pPr>
              <w:spacing w:after="0" w:line="240" w:lineRule="auto"/>
              <w:rPr>
                <w:rFonts w:ascii="Arial" w:eastAsia="Times New Roman" w:hAnsi="Arial" w:cs="Arial"/>
                <w:i/>
                <w:iCs/>
                <w:lang w:eastAsia="sr-Latn-RS"/>
              </w:rPr>
            </w:pPr>
          </w:p>
        </w:tc>
        <w:tc>
          <w:tcPr>
            <w:tcW w:w="0" w:type="auto"/>
            <w:noWrap/>
            <w:hideMark/>
          </w:tcPr>
          <w:p w:rsidR="00532D25" w:rsidRPr="00532D25" w:rsidRDefault="00532D25" w:rsidP="00532D25">
            <w:pPr>
              <w:spacing w:before="100" w:beforeAutospacing="1" w:after="100" w:afterAutospacing="1" w:line="240" w:lineRule="auto"/>
              <w:jc w:val="center"/>
              <w:rPr>
                <w:rFonts w:ascii="Arial" w:eastAsia="Times New Roman" w:hAnsi="Arial" w:cs="Arial"/>
                <w:i/>
                <w:iCs/>
                <w:lang w:eastAsia="sr-Latn-RS"/>
              </w:rPr>
            </w:pPr>
            <w:r w:rsidRPr="00532D25">
              <w:rPr>
                <w:rFonts w:ascii="Arial" w:eastAsia="Times New Roman" w:hAnsi="Arial" w:cs="Arial"/>
                <w:i/>
                <w:iCs/>
                <w:lang w:eastAsia="sr-Latn-RS"/>
              </w:rPr>
              <w:t xml:space="preserve">broj izmerenih jednočasovnih vrednosti </w:t>
            </w:r>
          </w:p>
        </w:tc>
        <w:tc>
          <w:tcPr>
            <w:tcW w:w="0" w:type="auto"/>
            <w:hideMark/>
          </w:tcPr>
          <w:p w:rsidR="00532D25" w:rsidRPr="00532D25" w:rsidRDefault="00532D25" w:rsidP="00532D25">
            <w:pPr>
              <w:spacing w:after="0" w:line="240" w:lineRule="auto"/>
              <w:rPr>
                <w:rFonts w:ascii="Times New Roman" w:eastAsia="Times New Roman" w:hAnsi="Times New Roman" w:cs="Times New Roman"/>
                <w:sz w:val="24"/>
                <w:szCs w:val="24"/>
                <w:lang w:eastAsia="sr-Latn-RS"/>
              </w:rPr>
            </w:pPr>
          </w:p>
        </w:tc>
      </w:tr>
    </w:tbl>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i/>
          <w:iCs/>
          <w:lang w:eastAsia="sr-Latn-RS"/>
        </w:rPr>
        <w:t>Ukupan mogući broj sati u okviru vremenskog perioda AOT40 vrednosti, (tj. od 08:00 h do 20:00 h po srednjeevropskom vremenu od 1. maja do 31. jula svake godine za zaštitu vegetacije, i od 1. aprila do 30. septembra svake godine za zaštitu šuma).</w:t>
      </w:r>
      <w:r w:rsidRPr="00532D25">
        <w:rPr>
          <w:rFonts w:ascii="Arial" w:eastAsia="Times New Roman" w:hAnsi="Arial" w:cs="Arial"/>
          <w:i/>
          <w:iCs/>
          <w:lang w:eastAsia="sr-Latn-RS"/>
        </w:rPr>
        <w:br/>
        <w:t>Vrednost AOT40 (izražena u µg/m</w:t>
      </w:r>
      <w:r w:rsidRPr="00532D25">
        <w:rPr>
          <w:rFonts w:ascii="Arial" w:eastAsia="Times New Roman" w:hAnsi="Arial" w:cs="Arial"/>
          <w:i/>
          <w:iCs/>
          <w:sz w:val="15"/>
          <w:szCs w:val="15"/>
          <w:vertAlign w:val="superscript"/>
          <w:lang w:eastAsia="sr-Latn-RS"/>
        </w:rPr>
        <w:t>3</w:t>
      </w:r>
      <w:r w:rsidRPr="00532D25">
        <w:rPr>
          <w:rFonts w:ascii="Arial" w:eastAsia="Times New Roman" w:hAnsi="Arial" w:cs="Arial"/>
          <w:i/>
          <w:iCs/>
          <w:lang w:eastAsia="sr-Latn-RS"/>
        </w:rPr>
        <w:t xml:space="preserve"> h sati) označava sumu razlike između jednočasovnih koncentracija većih od 80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i/>
          <w:iCs/>
          <w:lang w:eastAsia="sr-Latn-RS"/>
        </w:rPr>
        <w:t xml:space="preserve"> (= 40 delova u milijardi) i 80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i/>
          <w:iCs/>
          <w:lang w:eastAsia="sr-Latn-RS"/>
        </w:rPr>
        <w:t xml:space="preserve"> u toku određenog vremenskog perioda izračunatu na osnovu jednočasovnih vrednosti </w:t>
      </w:r>
      <w:proofErr w:type="spellStart"/>
      <w:r w:rsidRPr="00532D25">
        <w:rPr>
          <w:rFonts w:ascii="Arial" w:eastAsia="Times New Roman" w:hAnsi="Arial" w:cs="Arial"/>
          <w:i/>
          <w:iCs/>
          <w:lang w:eastAsia="sr-Latn-RS"/>
        </w:rPr>
        <w:t>merenih</w:t>
      </w:r>
      <w:proofErr w:type="spellEnd"/>
      <w:r w:rsidRPr="00532D25">
        <w:rPr>
          <w:rFonts w:ascii="Arial" w:eastAsia="Times New Roman" w:hAnsi="Arial" w:cs="Arial"/>
          <w:i/>
          <w:iCs/>
          <w:lang w:eastAsia="sr-Latn-RS"/>
        </w:rPr>
        <w:t xml:space="preserve"> između 8.00 i 20.00 časova po </w:t>
      </w:r>
      <w:proofErr w:type="spellStart"/>
      <w:r w:rsidRPr="00532D25">
        <w:rPr>
          <w:rFonts w:ascii="Arial" w:eastAsia="Times New Roman" w:hAnsi="Arial" w:cs="Arial"/>
          <w:i/>
          <w:iCs/>
          <w:lang w:eastAsia="sr-Latn-RS"/>
        </w:rPr>
        <w:t>centralnoevropskom</w:t>
      </w:r>
      <w:proofErr w:type="spellEnd"/>
      <w:r w:rsidRPr="00532D25">
        <w:rPr>
          <w:rFonts w:ascii="Arial" w:eastAsia="Times New Roman" w:hAnsi="Arial" w:cs="Arial"/>
          <w:i/>
          <w:iCs/>
          <w:lang w:eastAsia="sr-Latn-RS"/>
        </w:rPr>
        <w:t xml:space="preserve"> vremenu svakog dana.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142" w:name="str_116"/>
      <w:bookmarkEnd w:id="142"/>
      <w:r w:rsidRPr="00532D25">
        <w:rPr>
          <w:rFonts w:ascii="Arial" w:eastAsia="Times New Roman" w:hAnsi="Arial" w:cs="Arial"/>
          <w:sz w:val="28"/>
          <w:szCs w:val="28"/>
          <w:lang w:eastAsia="sr-Latn-RS"/>
        </w:rPr>
        <w:t xml:space="preserve">Odeljak B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GRANIČNA VREDNOST, TOLERANTNA VREDNOST I GRANICA TOLERANCIJE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Granična vrednost, tolerantna vrednost i granica tolerancije za sumpor dioksid, azot dioksid, suspendovane čestice (PM</w:t>
      </w:r>
      <w:r w:rsidRPr="00532D25">
        <w:rPr>
          <w:rFonts w:ascii="Arial" w:eastAsia="Times New Roman" w:hAnsi="Arial" w:cs="Arial"/>
          <w:sz w:val="15"/>
          <w:szCs w:val="15"/>
          <w:vertAlign w:val="subscript"/>
          <w:lang w:eastAsia="sr-Latn-RS"/>
        </w:rPr>
        <w:t>10</w:t>
      </w:r>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PM2</w:t>
      </w:r>
      <w:r w:rsidRPr="00532D25">
        <w:rPr>
          <w:rFonts w:ascii="Arial" w:eastAsia="Times New Roman" w:hAnsi="Arial" w:cs="Arial"/>
          <w:sz w:val="15"/>
          <w:szCs w:val="15"/>
          <w:vertAlign w:val="subscript"/>
          <w:lang w:eastAsia="sr-Latn-RS"/>
        </w:rPr>
        <w:t>.5</w:t>
      </w:r>
      <w:proofErr w:type="spellEnd"/>
      <w:r w:rsidRPr="00532D25">
        <w:rPr>
          <w:rFonts w:ascii="Arial" w:eastAsia="Times New Roman" w:hAnsi="Arial" w:cs="Arial"/>
          <w:lang w:eastAsia="sr-Latn-RS"/>
        </w:rPr>
        <w:t xml:space="preserve">), olovo, </w:t>
      </w:r>
      <w:proofErr w:type="spellStart"/>
      <w:r w:rsidRPr="00532D25">
        <w:rPr>
          <w:rFonts w:ascii="Arial" w:eastAsia="Times New Roman" w:hAnsi="Arial" w:cs="Arial"/>
          <w:lang w:eastAsia="sr-Latn-RS"/>
        </w:rPr>
        <w:t>benzen</w:t>
      </w:r>
      <w:proofErr w:type="spellEnd"/>
      <w:r w:rsidRPr="00532D25">
        <w:rPr>
          <w:rFonts w:ascii="Arial" w:eastAsia="Times New Roman" w:hAnsi="Arial" w:cs="Arial"/>
          <w:lang w:eastAsia="sr-Latn-RS"/>
        </w:rPr>
        <w:t xml:space="preserve"> i ugljen monoksid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819"/>
        <w:gridCol w:w="1937"/>
        <w:gridCol w:w="2822"/>
        <w:gridCol w:w="1204"/>
        <w:gridCol w:w="1350"/>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Period </w:t>
            </w:r>
            <w:proofErr w:type="spellStart"/>
            <w:r w:rsidRPr="00532D25">
              <w:rPr>
                <w:rFonts w:ascii="Arial" w:eastAsia="Times New Roman" w:hAnsi="Arial" w:cs="Arial"/>
                <w:lang w:eastAsia="sr-Latn-RS"/>
              </w:rPr>
              <w:t>usrednjavanja</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Granična vrednost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Granica tolerancije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Tolerantna vrednost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Rok za dostizanje granične vrednosti</w:t>
            </w:r>
            <w:r w:rsidRPr="00532D25">
              <w:rPr>
                <w:rFonts w:ascii="Arial" w:eastAsia="Times New Roman" w:hAnsi="Arial" w:cs="Arial"/>
                <w:b/>
                <w:bCs/>
                <w:sz w:val="15"/>
                <w:szCs w:val="15"/>
                <w:vertAlign w:val="superscript"/>
                <w:lang w:eastAsia="sr-Latn-RS"/>
              </w:rPr>
              <w:t>(1)</w:t>
            </w:r>
          </w:p>
        </w:tc>
      </w:tr>
      <w:tr w:rsidR="00532D25" w:rsidRPr="00532D25" w:rsidTr="00532D25">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43" w:name="str_117"/>
            <w:bookmarkEnd w:id="143"/>
            <w:r w:rsidRPr="00532D25">
              <w:rPr>
                <w:rFonts w:ascii="Arial" w:eastAsia="Times New Roman" w:hAnsi="Arial" w:cs="Arial"/>
                <w:b/>
                <w:bCs/>
                <w:sz w:val="24"/>
                <w:szCs w:val="24"/>
                <w:lang w:eastAsia="sr-Latn-RS"/>
              </w:rPr>
              <w:t xml:space="preserve">Sumpor dioksid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Jedan sat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350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ne sme se prekoračiti više od 24 puta u jednoj kalendarskoj </w:t>
            </w:r>
            <w:r w:rsidRPr="00532D25">
              <w:rPr>
                <w:rFonts w:ascii="Arial" w:eastAsia="Times New Roman" w:hAnsi="Arial" w:cs="Arial"/>
                <w:lang w:eastAsia="sr-Latn-RS"/>
              </w:rPr>
              <w:lastRenderedPageBreak/>
              <w:t xml:space="preserve">godini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1. januara 2010. godine iznosi 150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Od 1. januara 2012. godine umanjuje se na svakih 12 </w:t>
            </w:r>
            <w:r w:rsidRPr="00532D25">
              <w:rPr>
                <w:rFonts w:ascii="Arial" w:eastAsia="Times New Roman" w:hAnsi="Arial" w:cs="Arial"/>
                <w:lang w:eastAsia="sr-Latn-RS"/>
              </w:rPr>
              <w:lastRenderedPageBreak/>
              <w:t xml:space="preserve">meseci za 20% početne granice tolerancije da bi se do 1. januara 2016. godine dostiglo 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500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januar 2016. godine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 xml:space="preserve">Jedan dan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125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ne sme se prekoračiti više od 3 puta u jednoj kalendarskoj godini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125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januar 2016. godine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Kalendarska godina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50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50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januar 2016. godine </w:t>
            </w:r>
          </w:p>
        </w:tc>
      </w:tr>
      <w:tr w:rsidR="00532D25" w:rsidRPr="00532D25" w:rsidTr="00532D25">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44" w:name="str_118"/>
            <w:bookmarkEnd w:id="144"/>
            <w:r w:rsidRPr="00532D25">
              <w:rPr>
                <w:rFonts w:ascii="Arial" w:eastAsia="Times New Roman" w:hAnsi="Arial" w:cs="Arial"/>
                <w:b/>
                <w:bCs/>
                <w:sz w:val="24"/>
                <w:szCs w:val="24"/>
                <w:lang w:eastAsia="sr-Latn-RS"/>
              </w:rPr>
              <w:t xml:space="preserve">Azot dioksid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Jedan sat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150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ne sme se prekoračiti više od 18 puta u jednoj kalendarskoj godini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 januara 2010. godine iznosi 75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Od 1. januara 2012. godine umanjuje se na svakih 12 meseci za 10% početne granice tolerancije da bi se do 1. januara 2021. godine dostiglo 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225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januar 2021. godine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Jedan dan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85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 januara 2010. godine iznosi 40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Od 1. januara 2012. godine umanjuje se na svakih 12 meseci za 10% početne granice tolerancije da bi se do 1. januara 2021. godine dostiglo 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125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januar 2021. godine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Kalendarska godina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40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 januara 2010. godine iznosi 20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Od 1. januara 2012. godine umanjuje se na svakih 12 meseci za 10% početne granice tolerancije da bi se do 1. januara 2021. godine dostiglo 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60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januar 2021. godine </w:t>
            </w:r>
          </w:p>
        </w:tc>
      </w:tr>
      <w:tr w:rsidR="00532D25" w:rsidRPr="00532D25" w:rsidTr="00532D25">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45" w:name="str_119"/>
            <w:bookmarkEnd w:id="145"/>
            <w:r w:rsidRPr="00532D25">
              <w:rPr>
                <w:rFonts w:ascii="Arial" w:eastAsia="Times New Roman" w:hAnsi="Arial" w:cs="Arial"/>
                <w:b/>
                <w:bCs/>
                <w:sz w:val="24"/>
                <w:szCs w:val="24"/>
                <w:lang w:eastAsia="sr-Latn-RS"/>
              </w:rPr>
              <w:t>Suspendovane čestice PM</w:t>
            </w:r>
            <w:r w:rsidRPr="00532D25">
              <w:rPr>
                <w:rFonts w:ascii="Arial" w:eastAsia="Times New Roman" w:hAnsi="Arial" w:cs="Arial"/>
                <w:b/>
                <w:bCs/>
                <w:sz w:val="15"/>
                <w:szCs w:val="15"/>
                <w:vertAlign w:val="subscript"/>
                <w:lang w:eastAsia="sr-Latn-RS"/>
              </w:rPr>
              <w:t>10</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Jedan dan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50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ne sme se prekoračiti više od 35 puta u jednoj kalendarskoj godini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 januara 2010. godine iznosi 25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Od 1. januara 2012. godine umanjuje se na svakih 12 meseci za 20% početne granice tolerancije da bi se do 1. januara 2016. godine dostiglo 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75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januar 2016. godine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Kalendarska godina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40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 januara 2010. godine iznosi 8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Od 1. januara 2012. godine </w:t>
            </w:r>
            <w:r w:rsidRPr="00532D25">
              <w:rPr>
                <w:rFonts w:ascii="Arial" w:eastAsia="Times New Roman" w:hAnsi="Arial" w:cs="Arial"/>
                <w:lang w:eastAsia="sr-Latn-RS"/>
              </w:rPr>
              <w:lastRenderedPageBreak/>
              <w:t xml:space="preserve">umanjuje se na svakih 12 meseci za 20% početne granice tolerancije da bi se do 1. januara 2016. godine dostiglo 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48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januar 2016. godine </w:t>
            </w:r>
          </w:p>
        </w:tc>
      </w:tr>
      <w:tr w:rsidR="00532D25" w:rsidRPr="00532D25" w:rsidTr="00532D25">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46" w:name="str_120"/>
            <w:bookmarkEnd w:id="146"/>
            <w:r w:rsidRPr="00532D25">
              <w:rPr>
                <w:rFonts w:ascii="Arial" w:eastAsia="Times New Roman" w:hAnsi="Arial" w:cs="Arial"/>
                <w:b/>
                <w:bCs/>
                <w:sz w:val="24"/>
                <w:szCs w:val="24"/>
                <w:lang w:eastAsia="sr-Latn-RS"/>
              </w:rPr>
              <w:lastRenderedPageBreak/>
              <w:t xml:space="preserve">Suspendovane čestice </w:t>
            </w:r>
            <w:proofErr w:type="spellStart"/>
            <w:r w:rsidRPr="00532D25">
              <w:rPr>
                <w:rFonts w:ascii="Arial" w:eastAsia="Times New Roman" w:hAnsi="Arial" w:cs="Arial"/>
                <w:b/>
                <w:bCs/>
                <w:sz w:val="24"/>
                <w:szCs w:val="24"/>
                <w:lang w:eastAsia="sr-Latn-RS"/>
              </w:rPr>
              <w:t>PM</w:t>
            </w:r>
            <w:r w:rsidRPr="00532D25">
              <w:rPr>
                <w:rFonts w:ascii="Arial" w:eastAsia="Times New Roman" w:hAnsi="Arial" w:cs="Arial"/>
                <w:b/>
                <w:bCs/>
                <w:sz w:val="15"/>
                <w:szCs w:val="15"/>
                <w:vertAlign w:val="subscript"/>
                <w:lang w:eastAsia="sr-Latn-RS"/>
              </w:rPr>
              <w:t>2.5</w:t>
            </w:r>
            <w:proofErr w:type="spellEnd"/>
            <w:r w:rsidRPr="00532D25">
              <w:rPr>
                <w:rFonts w:ascii="Arial" w:eastAsia="Times New Roman" w:hAnsi="Arial" w:cs="Arial"/>
                <w:b/>
                <w:bCs/>
                <w:sz w:val="15"/>
                <w:szCs w:val="15"/>
                <w:vertAlign w:val="subscript"/>
                <w:lang w:eastAsia="sr-Latn-RS"/>
              </w:rPr>
              <w:t xml:space="preserve"> </w:t>
            </w:r>
            <w:r w:rsidRPr="00532D25">
              <w:rPr>
                <w:rFonts w:ascii="Arial" w:eastAsia="Times New Roman" w:hAnsi="Arial" w:cs="Arial"/>
                <w:b/>
                <w:bCs/>
                <w:sz w:val="24"/>
                <w:szCs w:val="24"/>
                <w:lang w:eastAsia="sr-Latn-RS"/>
              </w:rPr>
              <w:t xml:space="preserve">STADIJUM 1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Kalendarska godina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25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31. decembra 2011. godine iznosi 5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Od 1. januara 2013. godine umanjuje se na svakih 12 meseci za 0.7143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do dostizanja 0 do 1. januara 2019. godine.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30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januar 2019. godine </w:t>
            </w:r>
          </w:p>
        </w:tc>
      </w:tr>
      <w:tr w:rsidR="00532D25" w:rsidRPr="00532D25" w:rsidTr="00532D25">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47" w:name="str_121"/>
            <w:bookmarkEnd w:id="147"/>
            <w:r w:rsidRPr="00532D25">
              <w:rPr>
                <w:rFonts w:ascii="Arial" w:eastAsia="Times New Roman" w:hAnsi="Arial" w:cs="Arial"/>
                <w:b/>
                <w:bCs/>
                <w:sz w:val="24"/>
                <w:szCs w:val="24"/>
                <w:lang w:eastAsia="sr-Latn-RS"/>
              </w:rPr>
              <w:t xml:space="preserve">Suspendovane čestice </w:t>
            </w:r>
            <w:proofErr w:type="spellStart"/>
            <w:r w:rsidRPr="00532D25">
              <w:rPr>
                <w:rFonts w:ascii="Arial" w:eastAsia="Times New Roman" w:hAnsi="Arial" w:cs="Arial"/>
                <w:b/>
                <w:bCs/>
                <w:sz w:val="24"/>
                <w:szCs w:val="24"/>
                <w:lang w:eastAsia="sr-Latn-RS"/>
              </w:rPr>
              <w:t>PM</w:t>
            </w:r>
            <w:r w:rsidRPr="00532D25">
              <w:rPr>
                <w:rFonts w:ascii="Arial" w:eastAsia="Times New Roman" w:hAnsi="Arial" w:cs="Arial"/>
                <w:b/>
                <w:bCs/>
                <w:sz w:val="15"/>
                <w:szCs w:val="15"/>
                <w:vertAlign w:val="subscript"/>
                <w:lang w:eastAsia="sr-Latn-RS"/>
              </w:rPr>
              <w:t>2.5</w:t>
            </w:r>
            <w:proofErr w:type="spellEnd"/>
            <w:r w:rsidRPr="00532D25">
              <w:rPr>
                <w:rFonts w:ascii="Arial" w:eastAsia="Times New Roman" w:hAnsi="Arial" w:cs="Arial"/>
                <w:b/>
                <w:bCs/>
                <w:sz w:val="24"/>
                <w:szCs w:val="24"/>
                <w:lang w:eastAsia="sr-Latn-RS"/>
              </w:rPr>
              <w:t xml:space="preserve"> STADIJUM 2</w:t>
            </w:r>
            <w:r w:rsidRPr="00532D25">
              <w:rPr>
                <w:rFonts w:ascii="Arial" w:eastAsia="Times New Roman" w:hAnsi="Arial" w:cs="Arial"/>
                <w:b/>
                <w:bCs/>
                <w:sz w:val="15"/>
                <w:szCs w:val="15"/>
                <w:vertAlign w:val="superscript"/>
                <w:lang w:eastAsia="sr-Latn-RS"/>
              </w:rPr>
              <w:t>(2)</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Kalendarska godina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20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20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januar 2024. godine </w:t>
            </w:r>
          </w:p>
        </w:tc>
      </w:tr>
      <w:tr w:rsidR="00532D25" w:rsidRPr="00532D25" w:rsidTr="00532D25">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48" w:name="str_122"/>
            <w:bookmarkEnd w:id="148"/>
            <w:r w:rsidRPr="00532D25">
              <w:rPr>
                <w:rFonts w:ascii="Arial" w:eastAsia="Times New Roman" w:hAnsi="Arial" w:cs="Arial"/>
                <w:b/>
                <w:bCs/>
                <w:sz w:val="24"/>
                <w:szCs w:val="24"/>
                <w:lang w:eastAsia="sr-Latn-RS"/>
              </w:rPr>
              <w:t xml:space="preserve">Olovo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Jedan dan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januar 2016. godine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Kalendarska godina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0,5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b/>
                <w:bCs/>
                <w:sz w:val="15"/>
                <w:szCs w:val="15"/>
                <w:vertAlign w:val="superscript"/>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 januara 2010. godine iznosi 0,5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Od 1. januara 2012. godine umanjuje se na svakih 12 meseci za 20% početne granice tolerancije da bi se do 1. januara 2016. godine dostiglo 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 januar 2016. godine</w:t>
            </w:r>
            <w:r w:rsidRPr="00532D25">
              <w:rPr>
                <w:rFonts w:ascii="Arial" w:eastAsia="Times New Roman" w:hAnsi="Arial" w:cs="Arial"/>
                <w:b/>
                <w:bCs/>
                <w:sz w:val="15"/>
                <w:szCs w:val="15"/>
                <w:vertAlign w:val="superscript"/>
                <w:lang w:eastAsia="sr-Latn-RS"/>
              </w:rPr>
              <w:t xml:space="preserve">(3) </w:t>
            </w:r>
          </w:p>
        </w:tc>
      </w:tr>
      <w:tr w:rsidR="00532D25" w:rsidRPr="00532D25" w:rsidTr="00532D25">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49" w:name="str_123"/>
            <w:bookmarkEnd w:id="149"/>
            <w:proofErr w:type="spellStart"/>
            <w:r w:rsidRPr="00532D25">
              <w:rPr>
                <w:rFonts w:ascii="Arial" w:eastAsia="Times New Roman" w:hAnsi="Arial" w:cs="Arial"/>
                <w:b/>
                <w:bCs/>
                <w:sz w:val="24"/>
                <w:szCs w:val="24"/>
                <w:lang w:eastAsia="sr-Latn-RS"/>
              </w:rPr>
              <w:t>Benzen</w:t>
            </w:r>
            <w:proofErr w:type="spellEnd"/>
            <w:r w:rsidRPr="00532D25">
              <w:rPr>
                <w:rFonts w:ascii="Arial" w:eastAsia="Times New Roman" w:hAnsi="Arial" w:cs="Arial"/>
                <w:b/>
                <w:bCs/>
                <w:sz w:val="24"/>
                <w:szCs w:val="24"/>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Kalendarska godina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5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 januara 2010. godine iznosi 3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umanjuje se svakih 12 meseci za 0,5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da bi se do 1. januara 2016. godine dostiglo 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8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januar 2016. godine </w:t>
            </w:r>
          </w:p>
        </w:tc>
      </w:tr>
      <w:tr w:rsidR="00532D25" w:rsidRPr="00532D25" w:rsidTr="00532D25">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50" w:name="str_124"/>
            <w:bookmarkEnd w:id="150"/>
            <w:r w:rsidRPr="00532D25">
              <w:rPr>
                <w:rFonts w:ascii="Arial" w:eastAsia="Times New Roman" w:hAnsi="Arial" w:cs="Arial"/>
                <w:b/>
                <w:bCs/>
                <w:sz w:val="24"/>
                <w:szCs w:val="24"/>
                <w:lang w:eastAsia="sr-Latn-RS"/>
              </w:rPr>
              <w:t xml:space="preserve">Ugljen monoksid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Maksimalna dnevna osmočasovna srednja vrednost</w:t>
            </w:r>
            <w:r w:rsidRPr="00532D25">
              <w:rPr>
                <w:rFonts w:ascii="Arial" w:eastAsia="Times New Roman" w:hAnsi="Arial" w:cs="Arial"/>
                <w:b/>
                <w:bCs/>
                <w:sz w:val="15"/>
                <w:szCs w:val="15"/>
                <w:vertAlign w:val="superscript"/>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10 mg/m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 januara 2010. godine iznosi 6 mg/m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Od 1. januara 2012. godine umanjuje se na svakih 12 meseci za 20% početne granice tolerancije da bi se do 1. januara 2016. godine dostiglo 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16 mg/m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januar 2016. godine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 xml:space="preserve">Jedan dan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5 mg/m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 januara 2010. godine iznosi 5 mg/m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Od 1. januara 2012. godine umanjuje se na svakih 12 meseci za 20% početne granice tolerancije da bi se do 1. januara 2016. godine dostiglo 0%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10 mg/m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januar 2016. godine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Kalendarska godina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3 mg/m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3 mg/m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januar 2016. godine </w:t>
            </w:r>
          </w:p>
        </w:tc>
      </w:tr>
    </w:tbl>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b/>
          <w:bCs/>
          <w:sz w:val="15"/>
          <w:szCs w:val="15"/>
          <w:vertAlign w:val="superscript"/>
          <w:lang w:eastAsia="sr-Latn-RS"/>
        </w:rPr>
        <w:t>(1)</w:t>
      </w:r>
      <w:r w:rsidRPr="00532D25">
        <w:rPr>
          <w:rFonts w:ascii="Arial" w:eastAsia="Times New Roman" w:hAnsi="Arial" w:cs="Arial"/>
          <w:lang w:eastAsia="sr-Latn-RS"/>
        </w:rPr>
        <w:t xml:space="preserve"> </w:t>
      </w:r>
      <w:r w:rsidRPr="00532D25">
        <w:rPr>
          <w:rFonts w:ascii="Arial" w:eastAsia="Times New Roman" w:hAnsi="Arial" w:cs="Arial"/>
          <w:i/>
          <w:iCs/>
          <w:lang w:eastAsia="sr-Latn-RS"/>
        </w:rPr>
        <w:t>Rok za dostizanje graničnih vrednosti počinje da teče od 1. januara 2010. godine.</w:t>
      </w:r>
      <w:r w:rsidRPr="00532D25">
        <w:rPr>
          <w:rFonts w:ascii="Arial" w:eastAsia="Times New Roman" w:hAnsi="Arial" w:cs="Arial"/>
          <w:lang w:eastAsia="sr-Latn-RS"/>
        </w:rPr>
        <w:br/>
      </w:r>
      <w:r w:rsidRPr="00532D25">
        <w:rPr>
          <w:rFonts w:ascii="Arial" w:eastAsia="Times New Roman" w:hAnsi="Arial" w:cs="Arial"/>
          <w:b/>
          <w:bCs/>
          <w:sz w:val="15"/>
          <w:szCs w:val="15"/>
          <w:vertAlign w:val="superscript"/>
          <w:lang w:eastAsia="sr-Latn-RS"/>
        </w:rPr>
        <w:t>(2)</w:t>
      </w:r>
      <w:r w:rsidRPr="00532D25">
        <w:rPr>
          <w:rFonts w:ascii="Arial" w:eastAsia="Times New Roman" w:hAnsi="Arial" w:cs="Arial"/>
          <w:i/>
          <w:iCs/>
          <w:lang w:eastAsia="sr-Latn-RS"/>
        </w:rPr>
        <w:t xml:space="preserve"> Stadijum 2 - indikativna granična vrednost.</w:t>
      </w:r>
      <w:r w:rsidRPr="00532D25">
        <w:rPr>
          <w:rFonts w:ascii="Arial" w:eastAsia="Times New Roman" w:hAnsi="Arial" w:cs="Arial"/>
          <w:lang w:eastAsia="sr-Latn-RS"/>
        </w:rPr>
        <w:br/>
      </w:r>
      <w:r w:rsidRPr="00532D25">
        <w:rPr>
          <w:rFonts w:ascii="Arial" w:eastAsia="Times New Roman" w:hAnsi="Arial" w:cs="Arial"/>
          <w:b/>
          <w:bCs/>
          <w:sz w:val="15"/>
          <w:szCs w:val="15"/>
          <w:vertAlign w:val="superscript"/>
          <w:lang w:eastAsia="sr-Latn-RS"/>
        </w:rPr>
        <w:t>(3)</w:t>
      </w:r>
      <w:r w:rsidRPr="00532D25">
        <w:rPr>
          <w:rFonts w:ascii="Arial" w:eastAsia="Times New Roman" w:hAnsi="Arial" w:cs="Arial"/>
          <w:i/>
          <w:iCs/>
          <w:lang w:eastAsia="sr-Latn-RS"/>
        </w:rPr>
        <w:t xml:space="preserve"> Granična vrednost koju treba dostići do 1. januara 2016. godine u neposrednoj blizini određenih industrijskih izvora smeštenih na lokacijama koje su decenijama zagađivane industrijskom aktivnošću. U tim slučajevima, granična vrednost koju treba dostići do 1. januara 2015. biće 1,0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i/>
          <w:iCs/>
          <w:lang w:eastAsia="sr-Latn-RS"/>
        </w:rPr>
        <w:t>. Područje u kojem se primenjuju veće granične vrednosti ne sme se nalaziti na više od 1 000 m udaljenosti od takvih izvora.</w:t>
      </w:r>
      <w:r w:rsidRPr="00532D25">
        <w:rPr>
          <w:rFonts w:ascii="Arial" w:eastAsia="Times New Roman" w:hAnsi="Arial" w:cs="Arial"/>
          <w:lang w:eastAsia="sr-Latn-RS"/>
        </w:rPr>
        <w:br/>
      </w:r>
      <w:r w:rsidRPr="00532D25">
        <w:rPr>
          <w:rFonts w:ascii="Arial" w:eastAsia="Times New Roman" w:hAnsi="Arial" w:cs="Arial"/>
          <w:b/>
          <w:bCs/>
          <w:sz w:val="15"/>
          <w:szCs w:val="15"/>
          <w:vertAlign w:val="superscript"/>
          <w:lang w:eastAsia="sr-Latn-RS"/>
        </w:rPr>
        <w:t>(4)</w:t>
      </w:r>
      <w:r w:rsidRPr="00532D25">
        <w:rPr>
          <w:rFonts w:ascii="Arial" w:eastAsia="Times New Roman" w:hAnsi="Arial" w:cs="Arial"/>
          <w:i/>
          <w:iCs/>
          <w:lang w:eastAsia="sr-Latn-RS"/>
        </w:rPr>
        <w:t xml:space="preserve"> Izbor najveće dnevne osmočasovne srednje vrednosti zasniva se na proučavanju osmočasovnih uzastopnih proseka, izračunatih na osnovu jednočasovnih podataka ažuriranih svakog sata. Svaki tako izračunat osmočasovni prosek pripisuje se danu u kojem se utvrđivanje proseka završava, tj. prvi period računanja za svaki pojedinačni dan je period od 17:00 h prethodnog dana do 01:00 h tog dana; poslednji period računanja za svaki pojedinačni dan je period od 16:00 h do 24:00 h tog dana.</w:t>
      </w:r>
    </w:p>
    <w:p w:rsidR="00532D25" w:rsidRPr="00532D25" w:rsidRDefault="00532D25" w:rsidP="00532D25">
      <w:pPr>
        <w:spacing w:after="0" w:line="240" w:lineRule="auto"/>
        <w:jc w:val="center"/>
        <w:rPr>
          <w:rFonts w:ascii="Arial" w:eastAsia="Times New Roman" w:hAnsi="Arial" w:cs="Arial"/>
          <w:b/>
          <w:bCs/>
          <w:sz w:val="31"/>
          <w:szCs w:val="31"/>
          <w:lang w:eastAsia="sr-Latn-RS"/>
        </w:rPr>
      </w:pPr>
      <w:bookmarkStart w:id="151" w:name="str_125"/>
      <w:bookmarkEnd w:id="151"/>
      <w:r w:rsidRPr="00532D25">
        <w:rPr>
          <w:rFonts w:ascii="Arial" w:eastAsia="Times New Roman" w:hAnsi="Arial" w:cs="Arial"/>
          <w:b/>
          <w:bCs/>
          <w:sz w:val="31"/>
          <w:szCs w:val="31"/>
          <w:lang w:eastAsia="sr-Latn-RS"/>
        </w:rPr>
        <w:t xml:space="preserve">PRILOG XI </w:t>
      </w:r>
    </w:p>
    <w:p w:rsidR="00532D25" w:rsidRPr="00532D25" w:rsidRDefault="00532D25" w:rsidP="00532D25">
      <w:pPr>
        <w:spacing w:after="0" w:line="240" w:lineRule="auto"/>
        <w:jc w:val="center"/>
        <w:rPr>
          <w:rFonts w:ascii="Arial" w:eastAsia="Times New Roman" w:hAnsi="Arial" w:cs="Arial"/>
          <w:sz w:val="31"/>
          <w:szCs w:val="31"/>
          <w:lang w:eastAsia="sr-Latn-RS"/>
        </w:rPr>
      </w:pPr>
      <w:bookmarkStart w:id="152" w:name="str_126"/>
      <w:bookmarkEnd w:id="152"/>
      <w:r w:rsidRPr="00532D25">
        <w:rPr>
          <w:rFonts w:ascii="Arial" w:eastAsia="Times New Roman" w:hAnsi="Arial" w:cs="Arial"/>
          <w:sz w:val="31"/>
          <w:szCs w:val="31"/>
          <w:lang w:eastAsia="sr-Latn-RS"/>
        </w:rPr>
        <w:t>KRITIČNI NIVOI SUMPOR DIOKSIDA I OKSIDA AZOTA ZA ZAŠTITU VEGETACIJE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731"/>
        <w:gridCol w:w="2078"/>
        <w:gridCol w:w="3323"/>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Period </w:t>
            </w:r>
            <w:proofErr w:type="spellStart"/>
            <w:r w:rsidRPr="00532D25">
              <w:rPr>
                <w:rFonts w:ascii="Arial" w:eastAsia="Times New Roman" w:hAnsi="Arial" w:cs="Arial"/>
                <w:lang w:eastAsia="sr-Latn-RS"/>
              </w:rPr>
              <w:t>usrednjavanja</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Kritični nivo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Granica tolerancije </w:t>
            </w:r>
          </w:p>
        </w:tc>
      </w:tr>
    </w:tbl>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53" w:name="str_127"/>
      <w:bookmarkEnd w:id="153"/>
      <w:r w:rsidRPr="00532D25">
        <w:rPr>
          <w:rFonts w:ascii="Arial" w:eastAsia="Times New Roman" w:hAnsi="Arial" w:cs="Arial"/>
          <w:b/>
          <w:bCs/>
          <w:sz w:val="24"/>
          <w:szCs w:val="24"/>
          <w:lang w:eastAsia="sr-Latn-RS"/>
        </w:rPr>
        <w:t xml:space="preserve">Sumpor dioksid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092"/>
        <w:gridCol w:w="1195"/>
        <w:gridCol w:w="845"/>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Kalendarska godina i zima (od 1. oktobra do 31. marta) </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20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Nema </w:t>
            </w:r>
          </w:p>
        </w:tc>
      </w:tr>
    </w:tbl>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54" w:name="str_128"/>
      <w:bookmarkEnd w:id="154"/>
      <w:r w:rsidRPr="00532D25">
        <w:rPr>
          <w:rFonts w:ascii="Arial" w:eastAsia="Times New Roman" w:hAnsi="Arial" w:cs="Arial"/>
          <w:b/>
          <w:bCs/>
          <w:sz w:val="24"/>
          <w:szCs w:val="24"/>
          <w:lang w:eastAsia="sr-Latn-RS"/>
        </w:rPr>
        <w:t xml:space="preserve">Oksidi azota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133"/>
        <w:gridCol w:w="2343"/>
        <w:gridCol w:w="1656"/>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Kalendarska godina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30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Nema </w:t>
            </w:r>
          </w:p>
        </w:tc>
      </w:tr>
    </w:tbl>
    <w:p w:rsidR="00532D25" w:rsidRPr="00532D25" w:rsidRDefault="00532D25" w:rsidP="00532D25">
      <w:pPr>
        <w:spacing w:after="0" w:line="240" w:lineRule="auto"/>
        <w:jc w:val="center"/>
        <w:rPr>
          <w:rFonts w:ascii="Arial" w:eastAsia="Times New Roman" w:hAnsi="Arial" w:cs="Arial"/>
          <w:b/>
          <w:bCs/>
          <w:sz w:val="31"/>
          <w:szCs w:val="31"/>
          <w:lang w:eastAsia="sr-Latn-RS"/>
        </w:rPr>
      </w:pPr>
      <w:bookmarkStart w:id="155" w:name="str_129"/>
      <w:bookmarkEnd w:id="155"/>
      <w:r w:rsidRPr="00532D25">
        <w:rPr>
          <w:rFonts w:ascii="Arial" w:eastAsia="Times New Roman" w:hAnsi="Arial" w:cs="Arial"/>
          <w:b/>
          <w:bCs/>
          <w:sz w:val="31"/>
          <w:szCs w:val="31"/>
          <w:lang w:eastAsia="sr-Latn-RS"/>
        </w:rPr>
        <w:t xml:space="preserve">PRILOG XII </w:t>
      </w:r>
    </w:p>
    <w:p w:rsidR="00532D25" w:rsidRPr="00532D25" w:rsidRDefault="00532D25" w:rsidP="00532D25">
      <w:pPr>
        <w:spacing w:after="0" w:line="240" w:lineRule="auto"/>
        <w:jc w:val="center"/>
        <w:rPr>
          <w:rFonts w:ascii="Arial" w:eastAsia="Times New Roman" w:hAnsi="Arial" w:cs="Arial"/>
          <w:sz w:val="31"/>
          <w:szCs w:val="31"/>
          <w:lang w:eastAsia="sr-Latn-RS"/>
        </w:rPr>
      </w:pPr>
      <w:bookmarkStart w:id="156" w:name="str_130"/>
      <w:bookmarkEnd w:id="156"/>
      <w:r w:rsidRPr="00532D25">
        <w:rPr>
          <w:rFonts w:ascii="Arial" w:eastAsia="Times New Roman" w:hAnsi="Arial" w:cs="Arial"/>
          <w:sz w:val="31"/>
          <w:szCs w:val="31"/>
          <w:lang w:eastAsia="sr-Latn-RS"/>
        </w:rPr>
        <w:t xml:space="preserve">CILJNE VREDNOSTI ZA SUSPENDOVANE ČESTICE </w:t>
      </w:r>
      <w:proofErr w:type="spellStart"/>
      <w:r w:rsidRPr="00532D25">
        <w:rPr>
          <w:rFonts w:ascii="Arial" w:eastAsia="Times New Roman" w:hAnsi="Arial" w:cs="Arial"/>
          <w:sz w:val="31"/>
          <w:szCs w:val="31"/>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sz w:val="31"/>
          <w:szCs w:val="31"/>
          <w:lang w:eastAsia="sr-Latn-RS"/>
        </w:rPr>
        <w:t xml:space="preserve">, PRIZEMNI OZON, ARSEN, KADMIJUM, NIKL I BENZO (A) PIREN </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57" w:name="str_131"/>
      <w:bookmarkEnd w:id="157"/>
      <w:r w:rsidRPr="00532D25">
        <w:rPr>
          <w:rFonts w:ascii="Arial" w:eastAsia="Times New Roman" w:hAnsi="Arial" w:cs="Arial"/>
          <w:b/>
          <w:bCs/>
          <w:sz w:val="24"/>
          <w:szCs w:val="24"/>
          <w:lang w:eastAsia="sr-Latn-RS"/>
        </w:rPr>
        <w:t xml:space="preserve">1. Ciljna vrednost za suspendovane čestice </w:t>
      </w:r>
      <w:proofErr w:type="spellStart"/>
      <w:r w:rsidRPr="00532D25">
        <w:rPr>
          <w:rFonts w:ascii="Arial" w:eastAsia="Times New Roman" w:hAnsi="Arial" w:cs="Arial"/>
          <w:b/>
          <w:bCs/>
          <w:sz w:val="24"/>
          <w:szCs w:val="24"/>
          <w:lang w:eastAsia="sr-Latn-RS"/>
        </w:rPr>
        <w:t>PM</w:t>
      </w:r>
      <w:r w:rsidRPr="00532D25">
        <w:rPr>
          <w:rFonts w:ascii="Arial" w:eastAsia="Times New Roman" w:hAnsi="Arial" w:cs="Arial"/>
          <w:b/>
          <w:bCs/>
          <w:sz w:val="15"/>
          <w:szCs w:val="15"/>
          <w:vertAlign w:val="subscript"/>
          <w:lang w:eastAsia="sr-Latn-RS"/>
        </w:rPr>
        <w:t>2.5</w:t>
      </w:r>
      <w:proofErr w:type="spellEnd"/>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793"/>
        <w:gridCol w:w="1990"/>
        <w:gridCol w:w="4349"/>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Period </w:t>
            </w:r>
            <w:proofErr w:type="spellStart"/>
            <w:r w:rsidRPr="00532D25">
              <w:rPr>
                <w:rFonts w:ascii="Arial" w:eastAsia="Times New Roman" w:hAnsi="Arial" w:cs="Arial"/>
                <w:lang w:eastAsia="sr-Latn-RS"/>
              </w:rPr>
              <w:t>usrednjavanja</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Ciljna vrednost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Rok za dostizanje ciljne vrednosti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Kalendarska godina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25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januar 2019. godine </w:t>
            </w:r>
          </w:p>
        </w:tc>
      </w:tr>
    </w:tbl>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58" w:name="str_132"/>
      <w:bookmarkEnd w:id="158"/>
      <w:r w:rsidRPr="00532D25">
        <w:rPr>
          <w:rFonts w:ascii="Arial" w:eastAsia="Times New Roman" w:hAnsi="Arial" w:cs="Arial"/>
          <w:b/>
          <w:bCs/>
          <w:sz w:val="24"/>
          <w:szCs w:val="24"/>
          <w:lang w:eastAsia="sr-Latn-RS"/>
        </w:rPr>
        <w:t xml:space="preserve">2. Ciljna vrednost za prizemni ozon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302"/>
        <w:gridCol w:w="2435"/>
        <w:gridCol w:w="3693"/>
        <w:gridCol w:w="1702"/>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 xml:space="preserve">Cilj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Period računanja prosečne vrednosti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Ciljna vrednost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Rok za dostizanje ciljne vrednosti</w:t>
            </w:r>
            <w:r w:rsidRPr="00532D25">
              <w:rPr>
                <w:rFonts w:ascii="Arial" w:eastAsia="Times New Roman" w:hAnsi="Arial" w:cs="Arial"/>
                <w:b/>
                <w:bCs/>
                <w:sz w:val="15"/>
                <w:szCs w:val="15"/>
                <w:vertAlign w:val="superscript"/>
                <w:lang w:eastAsia="sr-Latn-RS"/>
              </w:rPr>
              <w:t>(1)</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Zaštita zdravlja ljudi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Maksimalna dnevna osmočasovna srednja vrednost</w:t>
            </w:r>
            <w:r w:rsidRPr="00532D25">
              <w:rPr>
                <w:rFonts w:ascii="Arial" w:eastAsia="Times New Roman" w:hAnsi="Arial" w:cs="Arial"/>
                <w:b/>
                <w:bCs/>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120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se ne sme prekoračiti u više od 25 dana po kalendarskoj godini u toku tri godine merenja</w:t>
            </w:r>
            <w:r w:rsidRPr="00532D25">
              <w:rPr>
                <w:rFonts w:ascii="Arial" w:eastAsia="Times New Roman" w:hAnsi="Arial" w:cs="Arial"/>
                <w:b/>
                <w:bCs/>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januar 2018. godine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Zaštita vegetacije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Od maja do jula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Vrednost AOT40 (izračunata iz jednočasovnih vrednosti)</w:t>
            </w:r>
            <w:r w:rsidRPr="00532D25">
              <w:rPr>
                <w:rFonts w:ascii="Arial" w:eastAsia="Times New Roman" w:hAnsi="Arial" w:cs="Arial"/>
                <w:lang w:eastAsia="sr-Latn-RS"/>
              </w:rPr>
              <w:br/>
              <w:t>18 000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 h u toku pet godina merenja</w:t>
            </w:r>
            <w:r w:rsidRPr="00532D25">
              <w:rPr>
                <w:rFonts w:ascii="Arial" w:eastAsia="Times New Roman" w:hAnsi="Arial" w:cs="Arial"/>
                <w:b/>
                <w:bCs/>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januar 2018. godine </w:t>
            </w:r>
          </w:p>
        </w:tc>
      </w:tr>
    </w:tbl>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b/>
          <w:bCs/>
          <w:sz w:val="15"/>
          <w:szCs w:val="15"/>
          <w:vertAlign w:val="superscript"/>
          <w:lang w:eastAsia="sr-Latn-RS"/>
        </w:rPr>
        <w:t>(1)</w:t>
      </w:r>
      <w:r w:rsidRPr="00532D25">
        <w:rPr>
          <w:rFonts w:ascii="Arial" w:eastAsia="Times New Roman" w:hAnsi="Arial" w:cs="Arial"/>
          <w:i/>
          <w:iCs/>
          <w:lang w:eastAsia="sr-Latn-RS"/>
        </w:rPr>
        <w:t xml:space="preserve"> Od tog datuma će se ocenjivati usaglašenost sa ciljnim vrednostima. Odnosno, podaci iz 2018. godine biće prvi podaci koji će se koristiti za određivanje usaglašenosti u narednih tri do pet godina, u zavisnosti od potrebe.</w:t>
      </w:r>
      <w:r w:rsidRPr="00532D25">
        <w:rPr>
          <w:rFonts w:ascii="Arial" w:eastAsia="Times New Roman" w:hAnsi="Arial" w:cs="Arial"/>
          <w:lang w:eastAsia="sr-Latn-RS"/>
        </w:rPr>
        <w:br/>
      </w:r>
      <w:r w:rsidRPr="00532D25">
        <w:rPr>
          <w:rFonts w:ascii="Arial" w:eastAsia="Times New Roman" w:hAnsi="Arial" w:cs="Arial"/>
          <w:b/>
          <w:bCs/>
          <w:sz w:val="15"/>
          <w:szCs w:val="15"/>
          <w:vertAlign w:val="superscript"/>
          <w:lang w:eastAsia="sr-Latn-RS"/>
        </w:rPr>
        <w:t>(2)</w:t>
      </w:r>
      <w:r w:rsidRPr="00532D25">
        <w:rPr>
          <w:rFonts w:ascii="Arial" w:eastAsia="Times New Roman" w:hAnsi="Arial" w:cs="Arial"/>
          <w:i/>
          <w:iCs/>
          <w:lang w:eastAsia="sr-Latn-RS"/>
        </w:rPr>
        <w:t xml:space="preserve"> Izbor maksimalne dnevne osmočasovne srednje vrednosti zasniva se na proučavanju osmočasovnih uzastopnih proseka, izračunatih na osnovu jednočasovnih podataka i ažuriranih svakog sata. Svaki tako izračunat osmočasovni prosek pripisuje se danu u kojem se utvrđivanje proseka završava, tj. prvi period računanja za svaki pojedinačni dan je period od 17:00 h prethodnog dana do 01:00 h tog dana; poslednji period računanja za svaki pojedinačni dan je period od 16:00 h do 24:00 h tog dana.</w:t>
      </w:r>
      <w:r w:rsidRPr="00532D25">
        <w:rPr>
          <w:rFonts w:ascii="Arial" w:eastAsia="Times New Roman" w:hAnsi="Arial" w:cs="Arial"/>
          <w:lang w:eastAsia="sr-Latn-RS"/>
        </w:rPr>
        <w:br/>
      </w:r>
      <w:r w:rsidRPr="00532D25">
        <w:rPr>
          <w:rFonts w:ascii="Arial" w:eastAsia="Times New Roman" w:hAnsi="Arial" w:cs="Arial"/>
          <w:b/>
          <w:bCs/>
          <w:sz w:val="15"/>
          <w:szCs w:val="15"/>
          <w:vertAlign w:val="superscript"/>
          <w:lang w:eastAsia="sr-Latn-RS"/>
        </w:rPr>
        <w:t>(3)</w:t>
      </w:r>
      <w:r w:rsidRPr="00532D25">
        <w:rPr>
          <w:rFonts w:ascii="Arial" w:eastAsia="Times New Roman" w:hAnsi="Arial" w:cs="Arial"/>
          <w:i/>
          <w:iCs/>
          <w:lang w:eastAsia="sr-Latn-RS"/>
        </w:rPr>
        <w:t xml:space="preserve"> Ako trogodišnji ili petogodišnji prosek ne može da se odredi na osnovu kompletnih i skupova uzastopnih godišnjih podataka, minimalni godišnji podaci neophodni za proveru usaglašenosti sa ciljnim vrednostima su:</w:t>
      </w:r>
      <w:r w:rsidRPr="00532D25">
        <w:rPr>
          <w:rFonts w:ascii="Arial" w:eastAsia="Times New Roman" w:hAnsi="Arial" w:cs="Arial"/>
          <w:i/>
          <w:iCs/>
          <w:lang w:eastAsia="sr-Latn-RS"/>
        </w:rPr>
        <w:br/>
        <w:t>- za ciljnu vrednost u cilju zaštite zdravlja ljudi: validni podaci za period od jedne godine,</w:t>
      </w:r>
      <w:r w:rsidRPr="00532D25">
        <w:rPr>
          <w:rFonts w:ascii="Arial" w:eastAsia="Times New Roman" w:hAnsi="Arial" w:cs="Arial"/>
          <w:i/>
          <w:iCs/>
          <w:lang w:eastAsia="sr-Latn-RS"/>
        </w:rPr>
        <w:br/>
        <w:t>- za ciljnu vrednost u cilju zaštite vegetacije: validni podaci za period od tri godine.</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U zonama i aglomeracijama u kojima je </w:t>
      </w:r>
      <w:proofErr w:type="spellStart"/>
      <w:r w:rsidRPr="00532D25">
        <w:rPr>
          <w:rFonts w:ascii="Arial" w:eastAsia="Times New Roman" w:hAnsi="Arial" w:cs="Arial"/>
          <w:lang w:eastAsia="sr-Latn-RS"/>
        </w:rPr>
        <w:t>prekoračena</w:t>
      </w:r>
      <w:proofErr w:type="spellEnd"/>
      <w:r w:rsidRPr="00532D25">
        <w:rPr>
          <w:rFonts w:ascii="Arial" w:eastAsia="Times New Roman" w:hAnsi="Arial" w:cs="Arial"/>
          <w:lang w:eastAsia="sr-Latn-RS"/>
        </w:rPr>
        <w:t xml:space="preserve"> ciljna vrednost za prizemni ozon smanjenje koncentracije prizemnog ozona postiže se primenom nacionalnog programa za postepeno smanjivanje godišnjih maksimalnih nacionalnih emisija zagađujućih materija i primenom plana kvaliteta vazduha, kako bi se dostigle ciljne vrednosti, izuzev u slučajevima kada to nije ostvarivo merama koje ne iziskuju nesrazmerne/prekomerne troškove, počev od datuma koji je utvrđen u tabeli 1. ovog priloga. </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59" w:name="str_133"/>
      <w:bookmarkEnd w:id="159"/>
      <w:r w:rsidRPr="00532D25">
        <w:rPr>
          <w:rFonts w:ascii="Arial" w:eastAsia="Times New Roman" w:hAnsi="Arial" w:cs="Arial"/>
          <w:b/>
          <w:bCs/>
          <w:sz w:val="24"/>
          <w:szCs w:val="24"/>
          <w:lang w:eastAsia="sr-Latn-RS"/>
        </w:rPr>
        <w:t xml:space="preserve">3. Ciljne vrednosti za arsen, </w:t>
      </w:r>
      <w:proofErr w:type="spellStart"/>
      <w:r w:rsidRPr="00532D25">
        <w:rPr>
          <w:rFonts w:ascii="Arial" w:eastAsia="Times New Roman" w:hAnsi="Arial" w:cs="Arial"/>
          <w:b/>
          <w:bCs/>
          <w:sz w:val="24"/>
          <w:szCs w:val="24"/>
          <w:lang w:eastAsia="sr-Latn-RS"/>
        </w:rPr>
        <w:t>kadmijum</w:t>
      </w:r>
      <w:proofErr w:type="spellEnd"/>
      <w:r w:rsidRPr="00532D25">
        <w:rPr>
          <w:rFonts w:ascii="Arial" w:eastAsia="Times New Roman" w:hAnsi="Arial" w:cs="Arial"/>
          <w:b/>
          <w:bCs/>
          <w:sz w:val="24"/>
          <w:szCs w:val="24"/>
          <w:lang w:eastAsia="sr-Latn-RS"/>
        </w:rPr>
        <w:t xml:space="preserve">, nikl i </w:t>
      </w:r>
      <w:proofErr w:type="spellStart"/>
      <w:r w:rsidRPr="00532D25">
        <w:rPr>
          <w:rFonts w:ascii="Arial" w:eastAsia="Times New Roman" w:hAnsi="Arial" w:cs="Arial"/>
          <w:b/>
          <w:bCs/>
          <w:sz w:val="24"/>
          <w:szCs w:val="24"/>
          <w:lang w:eastAsia="sr-Latn-RS"/>
        </w:rPr>
        <w:t>benzo</w:t>
      </w:r>
      <w:proofErr w:type="spellEnd"/>
      <w:r w:rsidRPr="00532D25">
        <w:rPr>
          <w:rFonts w:ascii="Arial" w:eastAsia="Times New Roman" w:hAnsi="Arial" w:cs="Arial"/>
          <w:b/>
          <w:bCs/>
          <w:sz w:val="24"/>
          <w:szCs w:val="24"/>
          <w:lang w:eastAsia="sr-Latn-RS"/>
        </w:rPr>
        <w:t xml:space="preserve"> (a) </w:t>
      </w:r>
      <w:proofErr w:type="spellStart"/>
      <w:r w:rsidRPr="00532D25">
        <w:rPr>
          <w:rFonts w:ascii="Arial" w:eastAsia="Times New Roman" w:hAnsi="Arial" w:cs="Arial"/>
          <w:b/>
          <w:bCs/>
          <w:sz w:val="24"/>
          <w:szCs w:val="24"/>
          <w:lang w:eastAsia="sr-Latn-RS"/>
        </w:rPr>
        <w:t>piren</w:t>
      </w:r>
      <w:proofErr w:type="spellEnd"/>
      <w:r w:rsidRPr="00532D25">
        <w:rPr>
          <w:rFonts w:ascii="Arial" w:eastAsia="Times New Roman" w:hAnsi="Arial" w:cs="Arial"/>
          <w:b/>
          <w:bCs/>
          <w:sz w:val="24"/>
          <w:szCs w:val="24"/>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080"/>
        <w:gridCol w:w="4052"/>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Zagađujuća</w:t>
            </w:r>
            <w:proofErr w:type="spellEnd"/>
            <w:r w:rsidRPr="00532D25">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Ciljna vrednost</w:t>
            </w:r>
            <w:r w:rsidRPr="00532D25">
              <w:rPr>
                <w:rFonts w:ascii="Arial" w:eastAsia="Times New Roman" w:hAnsi="Arial" w:cs="Arial"/>
                <w:b/>
                <w:bCs/>
                <w:sz w:val="15"/>
                <w:szCs w:val="15"/>
                <w:vertAlign w:val="superscript"/>
                <w:lang w:eastAsia="sr-Latn-RS"/>
              </w:rPr>
              <w:t>(1)</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6 </w:t>
            </w:r>
            <w:proofErr w:type="spellStart"/>
            <w:r w:rsidRPr="00532D25">
              <w:rPr>
                <w:rFonts w:ascii="Arial" w:eastAsia="Times New Roman" w:hAnsi="Arial" w:cs="Arial"/>
                <w:lang w:eastAsia="sr-Latn-RS"/>
              </w:rPr>
              <w:t>ng</w:t>
            </w:r>
            <w:proofErr w:type="spellEnd"/>
            <w:r w:rsidRPr="00532D25">
              <w:rPr>
                <w:rFonts w:ascii="Arial" w:eastAsia="Times New Roman" w:hAnsi="Arial" w:cs="Arial"/>
                <w:lang w:eastAsia="sr-Latn-RS"/>
              </w:rPr>
              <w:t>/m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Kadmijum</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5 </w:t>
            </w:r>
            <w:proofErr w:type="spellStart"/>
            <w:r w:rsidRPr="00532D25">
              <w:rPr>
                <w:rFonts w:ascii="Arial" w:eastAsia="Times New Roman" w:hAnsi="Arial" w:cs="Arial"/>
                <w:lang w:eastAsia="sr-Latn-RS"/>
              </w:rPr>
              <w:t>ng</w:t>
            </w:r>
            <w:proofErr w:type="spellEnd"/>
            <w:r w:rsidRPr="00532D25">
              <w:rPr>
                <w:rFonts w:ascii="Arial" w:eastAsia="Times New Roman" w:hAnsi="Arial" w:cs="Arial"/>
                <w:lang w:eastAsia="sr-Latn-RS"/>
              </w:rPr>
              <w:t>/m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20 </w:t>
            </w:r>
            <w:proofErr w:type="spellStart"/>
            <w:r w:rsidRPr="00532D25">
              <w:rPr>
                <w:rFonts w:ascii="Arial" w:eastAsia="Times New Roman" w:hAnsi="Arial" w:cs="Arial"/>
                <w:lang w:eastAsia="sr-Latn-RS"/>
              </w:rPr>
              <w:t>ng</w:t>
            </w:r>
            <w:proofErr w:type="spellEnd"/>
            <w:r w:rsidRPr="00532D25">
              <w:rPr>
                <w:rFonts w:ascii="Arial" w:eastAsia="Times New Roman" w:hAnsi="Arial" w:cs="Arial"/>
                <w:lang w:eastAsia="sr-Latn-RS"/>
              </w:rPr>
              <w:t>/m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Benzo</w:t>
            </w:r>
            <w:proofErr w:type="spellEnd"/>
            <w:r w:rsidRPr="00532D25">
              <w:rPr>
                <w:rFonts w:ascii="Arial" w:eastAsia="Times New Roman" w:hAnsi="Arial" w:cs="Arial"/>
                <w:lang w:eastAsia="sr-Latn-RS"/>
              </w:rPr>
              <w:t xml:space="preserve"> (a) </w:t>
            </w:r>
            <w:proofErr w:type="spellStart"/>
            <w:r w:rsidRPr="00532D25">
              <w:rPr>
                <w:rFonts w:ascii="Arial" w:eastAsia="Times New Roman" w:hAnsi="Arial" w:cs="Arial"/>
                <w:lang w:eastAsia="sr-Latn-RS"/>
              </w:rPr>
              <w:t>piren</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w:t>
            </w:r>
            <w:proofErr w:type="spellStart"/>
            <w:r w:rsidRPr="00532D25">
              <w:rPr>
                <w:rFonts w:ascii="Arial" w:eastAsia="Times New Roman" w:hAnsi="Arial" w:cs="Arial"/>
                <w:lang w:eastAsia="sr-Latn-RS"/>
              </w:rPr>
              <w:t>ng</w:t>
            </w:r>
            <w:proofErr w:type="spellEnd"/>
            <w:r w:rsidRPr="00532D25">
              <w:rPr>
                <w:rFonts w:ascii="Arial" w:eastAsia="Times New Roman" w:hAnsi="Arial" w:cs="Arial"/>
                <w:lang w:eastAsia="sr-Latn-RS"/>
              </w:rPr>
              <w:t>/m</w:t>
            </w:r>
            <w:r w:rsidRPr="00532D25">
              <w:rPr>
                <w:rFonts w:ascii="Arial" w:eastAsia="Times New Roman" w:hAnsi="Arial" w:cs="Arial"/>
                <w:sz w:val="15"/>
                <w:szCs w:val="15"/>
                <w:vertAlign w:val="superscript"/>
                <w:lang w:eastAsia="sr-Latn-RS"/>
              </w:rPr>
              <w:t>3</w:t>
            </w:r>
          </w:p>
        </w:tc>
      </w:tr>
    </w:tbl>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b/>
          <w:bCs/>
          <w:sz w:val="15"/>
          <w:szCs w:val="15"/>
          <w:vertAlign w:val="superscript"/>
          <w:lang w:eastAsia="sr-Latn-RS"/>
        </w:rPr>
        <w:t>(1)</w:t>
      </w:r>
      <w:r w:rsidRPr="00532D25">
        <w:rPr>
          <w:rFonts w:ascii="Arial" w:eastAsia="Times New Roman" w:hAnsi="Arial" w:cs="Arial"/>
          <w:i/>
          <w:iCs/>
          <w:lang w:eastAsia="sr-Latn-RS"/>
        </w:rPr>
        <w:t>Za prosečnu godišnju vrednost ukupnog sadržaja suspendovanih čestica PM</w:t>
      </w:r>
      <w:r w:rsidRPr="00532D25">
        <w:rPr>
          <w:rFonts w:ascii="Arial" w:eastAsia="Times New Roman" w:hAnsi="Arial" w:cs="Arial"/>
          <w:i/>
          <w:iCs/>
          <w:sz w:val="15"/>
          <w:szCs w:val="15"/>
          <w:vertAlign w:val="subscript"/>
          <w:lang w:eastAsia="sr-Latn-RS"/>
        </w:rPr>
        <w:t>10</w:t>
      </w:r>
      <w:r w:rsidRPr="00532D25">
        <w:rPr>
          <w:rFonts w:ascii="Arial" w:eastAsia="Times New Roman" w:hAnsi="Arial" w:cs="Arial"/>
          <w:i/>
          <w:iCs/>
          <w:lang w:eastAsia="sr-Latn-RS"/>
        </w:rPr>
        <w:t>.</w:t>
      </w:r>
    </w:p>
    <w:p w:rsidR="00532D25" w:rsidRPr="00532D25" w:rsidRDefault="00532D25" w:rsidP="00532D25">
      <w:pPr>
        <w:spacing w:after="0" w:line="240" w:lineRule="auto"/>
        <w:jc w:val="center"/>
        <w:rPr>
          <w:rFonts w:ascii="Arial" w:eastAsia="Times New Roman" w:hAnsi="Arial" w:cs="Arial"/>
          <w:b/>
          <w:bCs/>
          <w:sz w:val="31"/>
          <w:szCs w:val="31"/>
          <w:lang w:eastAsia="sr-Latn-RS"/>
        </w:rPr>
      </w:pPr>
      <w:bookmarkStart w:id="160" w:name="str_134"/>
      <w:bookmarkEnd w:id="160"/>
      <w:r w:rsidRPr="00532D25">
        <w:rPr>
          <w:rFonts w:ascii="Arial" w:eastAsia="Times New Roman" w:hAnsi="Arial" w:cs="Arial"/>
          <w:b/>
          <w:bCs/>
          <w:sz w:val="31"/>
          <w:szCs w:val="31"/>
          <w:lang w:eastAsia="sr-Latn-RS"/>
        </w:rPr>
        <w:t xml:space="preserve">PRILOG XIII </w:t>
      </w:r>
    </w:p>
    <w:p w:rsidR="00532D25" w:rsidRPr="00532D25" w:rsidRDefault="00532D25" w:rsidP="00532D25">
      <w:pPr>
        <w:spacing w:after="0" w:line="240" w:lineRule="auto"/>
        <w:jc w:val="center"/>
        <w:rPr>
          <w:rFonts w:ascii="Arial" w:eastAsia="Times New Roman" w:hAnsi="Arial" w:cs="Arial"/>
          <w:sz w:val="31"/>
          <w:szCs w:val="31"/>
          <w:lang w:eastAsia="sr-Latn-RS"/>
        </w:rPr>
      </w:pPr>
      <w:bookmarkStart w:id="161" w:name="str_135"/>
      <w:bookmarkEnd w:id="161"/>
      <w:r w:rsidRPr="00532D25">
        <w:rPr>
          <w:rFonts w:ascii="Arial" w:eastAsia="Times New Roman" w:hAnsi="Arial" w:cs="Arial"/>
          <w:sz w:val="31"/>
          <w:szCs w:val="31"/>
          <w:lang w:eastAsia="sr-Latn-RS"/>
        </w:rPr>
        <w:t xml:space="preserve">NACIONALNI CILJ ZA SMANJENJE IZLOŽENOSTI SUSPENDOVANIM ČESTICAMA </w:t>
      </w:r>
      <w:proofErr w:type="spellStart"/>
      <w:r w:rsidRPr="00532D25">
        <w:rPr>
          <w:rFonts w:ascii="Arial" w:eastAsia="Times New Roman" w:hAnsi="Arial" w:cs="Arial"/>
          <w:sz w:val="31"/>
          <w:szCs w:val="31"/>
          <w:lang w:eastAsia="sr-Latn-RS"/>
        </w:rPr>
        <w:t>PM</w:t>
      </w:r>
      <w:r w:rsidRPr="00532D25">
        <w:rPr>
          <w:rFonts w:ascii="Arial" w:eastAsia="Times New Roman" w:hAnsi="Arial" w:cs="Arial"/>
          <w:sz w:val="15"/>
          <w:szCs w:val="15"/>
          <w:vertAlign w:val="subscript"/>
          <w:lang w:eastAsia="sr-Latn-RS"/>
        </w:rPr>
        <w:t>2.5</w:t>
      </w:r>
      <w:proofErr w:type="spellEnd"/>
      <w:r w:rsidRPr="00532D25">
        <w:rPr>
          <w:rFonts w:ascii="Arial" w:eastAsia="Times New Roman" w:hAnsi="Arial" w:cs="Arial"/>
          <w:sz w:val="31"/>
          <w:szCs w:val="31"/>
          <w:lang w:eastAsia="sr-Latn-RS"/>
        </w:rPr>
        <w:t xml:space="preserve"> I DUGOROČNI CILJEVI ZA PRIZEMNI OZON </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62" w:name="str_136"/>
      <w:bookmarkEnd w:id="162"/>
      <w:r w:rsidRPr="00532D25">
        <w:rPr>
          <w:rFonts w:ascii="Arial" w:eastAsia="Times New Roman" w:hAnsi="Arial" w:cs="Arial"/>
          <w:b/>
          <w:bCs/>
          <w:sz w:val="24"/>
          <w:szCs w:val="24"/>
          <w:lang w:eastAsia="sr-Latn-RS"/>
        </w:rPr>
        <w:t xml:space="preserve">1. Nacionalni cilj za smanjenje izloženosti suspendovanim česticama </w:t>
      </w:r>
      <w:proofErr w:type="spellStart"/>
      <w:r w:rsidRPr="00532D25">
        <w:rPr>
          <w:rFonts w:ascii="Arial" w:eastAsia="Times New Roman" w:hAnsi="Arial" w:cs="Arial"/>
          <w:b/>
          <w:bCs/>
          <w:sz w:val="24"/>
          <w:szCs w:val="24"/>
          <w:lang w:eastAsia="sr-Latn-RS"/>
        </w:rPr>
        <w:t>PM</w:t>
      </w:r>
      <w:r w:rsidRPr="00532D25">
        <w:rPr>
          <w:rFonts w:ascii="Arial" w:eastAsia="Times New Roman" w:hAnsi="Arial" w:cs="Arial"/>
          <w:b/>
          <w:bCs/>
          <w:sz w:val="15"/>
          <w:szCs w:val="15"/>
          <w:vertAlign w:val="subscript"/>
          <w:lang w:eastAsia="sr-Latn-RS"/>
        </w:rPr>
        <w:t>2.5</w:t>
      </w:r>
      <w:proofErr w:type="spellEnd"/>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353"/>
        <w:gridCol w:w="3536"/>
        <w:gridCol w:w="3243"/>
      </w:tblGrid>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 xml:space="preserve">Cilj za smanjenje izloženosti od važnosti za AEI u 2012. godini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Rok za dostizanje cilja za smanjenje izloženosti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Početna koncentracija u µg/m</w:t>
            </w:r>
            <w:r w:rsidRPr="00532D25">
              <w:rPr>
                <w:rFonts w:ascii="Arial" w:eastAsia="Times New Roman" w:hAnsi="Arial" w:cs="Arial"/>
                <w:sz w:val="15"/>
                <w:szCs w:val="15"/>
                <w:vertAlign w:val="superscript"/>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Cilj smanjenja izražen u procentima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2022. godina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&lt; 8,5 = 8,5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after="0" w:line="240" w:lineRule="auto"/>
              <w:rPr>
                <w:rFonts w:ascii="Arial" w:eastAsia="Times New Roman" w:hAnsi="Arial" w:cs="Arial"/>
                <w:lang w:eastAsia="sr-Latn-RS"/>
              </w:rPr>
            </w:pP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&gt; 8,5 - &lt; 13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after="0" w:line="240" w:lineRule="auto"/>
              <w:rPr>
                <w:rFonts w:ascii="Arial" w:eastAsia="Times New Roman" w:hAnsi="Arial" w:cs="Arial"/>
                <w:lang w:eastAsia="sr-Latn-RS"/>
              </w:rPr>
            </w:pP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 13 - &lt; 18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after="0" w:line="240" w:lineRule="auto"/>
              <w:rPr>
                <w:rFonts w:ascii="Arial" w:eastAsia="Times New Roman" w:hAnsi="Arial" w:cs="Arial"/>
                <w:lang w:eastAsia="sr-Latn-RS"/>
              </w:rPr>
            </w:pP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 18 - &lt; 22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after="0" w:line="240" w:lineRule="auto"/>
              <w:rPr>
                <w:rFonts w:ascii="Arial" w:eastAsia="Times New Roman" w:hAnsi="Arial" w:cs="Arial"/>
                <w:lang w:eastAsia="sr-Latn-RS"/>
              </w:rPr>
            </w:pP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 22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Sve odgovarajuće mere u cilju dostizanja 18 </w:t>
            </w:r>
            <w:proofErr w:type="spellStart"/>
            <w:r w:rsidRPr="00532D25">
              <w:rPr>
                <w:rFonts w:ascii="Arial" w:eastAsia="Times New Roman" w:hAnsi="Arial" w:cs="Arial"/>
                <w:lang w:eastAsia="sr-Latn-RS"/>
              </w:rPr>
              <w:t>μg</w:t>
            </w:r>
            <w:proofErr w:type="spellEnd"/>
            <w:r w:rsidRPr="00532D25">
              <w:rPr>
                <w:rFonts w:ascii="Arial" w:eastAsia="Times New Roman" w:hAnsi="Arial" w:cs="Arial"/>
                <w:lang w:eastAsia="sr-Latn-RS"/>
              </w:rPr>
              <w:t>/m</w:t>
            </w:r>
            <w:r w:rsidRPr="00532D25">
              <w:rPr>
                <w:rFonts w:ascii="Arial" w:eastAsia="Times New Roman" w:hAnsi="Arial" w:cs="Arial"/>
                <w:sz w:val="15"/>
                <w:szCs w:val="15"/>
                <w:vertAlign w:val="superscript"/>
                <w:lang w:eastAsia="sr-Latn-RS"/>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after="0" w:line="240" w:lineRule="auto"/>
              <w:rPr>
                <w:rFonts w:ascii="Arial" w:eastAsia="Times New Roman" w:hAnsi="Arial" w:cs="Arial"/>
                <w:lang w:eastAsia="sr-Latn-RS"/>
              </w:rPr>
            </w:pPr>
          </w:p>
        </w:tc>
      </w:tr>
    </w:tbl>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Prosečni indikator izloženosti izražen u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w:t>
      </w:r>
      <w:proofErr w:type="spellStart"/>
      <w:r w:rsidRPr="00532D25">
        <w:rPr>
          <w:rFonts w:ascii="Arial" w:eastAsia="Times New Roman" w:hAnsi="Arial" w:cs="Arial"/>
          <w:i/>
          <w:iCs/>
          <w:lang w:eastAsia="sr-Latn-RS"/>
        </w:rPr>
        <w:t>average</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exposure</w:t>
      </w:r>
      <w:proofErr w:type="spellEnd"/>
      <w:r w:rsidRPr="00532D25">
        <w:rPr>
          <w:rFonts w:ascii="Arial" w:eastAsia="Times New Roman" w:hAnsi="Arial" w:cs="Arial"/>
          <w:i/>
          <w:iCs/>
          <w:lang w:eastAsia="sr-Latn-RS"/>
        </w:rPr>
        <w:t xml:space="preserve"> </w:t>
      </w:r>
      <w:proofErr w:type="spellStart"/>
      <w:r w:rsidRPr="00532D25">
        <w:rPr>
          <w:rFonts w:ascii="Arial" w:eastAsia="Times New Roman" w:hAnsi="Arial" w:cs="Arial"/>
          <w:i/>
          <w:iCs/>
          <w:lang w:eastAsia="sr-Latn-RS"/>
        </w:rPr>
        <w:t>indicator</w:t>
      </w:r>
      <w:proofErr w:type="spellEnd"/>
      <w:r w:rsidRPr="00532D25">
        <w:rPr>
          <w:rFonts w:ascii="Arial" w:eastAsia="Times New Roman" w:hAnsi="Arial" w:cs="Arial"/>
          <w:i/>
          <w:iCs/>
          <w:lang w:eastAsia="sr-Latn-RS"/>
        </w:rPr>
        <w:t xml:space="preserve"> </w:t>
      </w:r>
      <w:r w:rsidRPr="00532D25">
        <w:rPr>
          <w:rFonts w:ascii="Arial" w:eastAsia="Times New Roman" w:hAnsi="Arial" w:cs="Arial"/>
          <w:lang w:eastAsia="sr-Latn-RS"/>
        </w:rPr>
        <w:t xml:space="preserve">- AEI) zasniva se na rezultatima merenja na lokacijama u osnovnim urbanim područjima, koje se nalaze u zonama i aglomeracijama. AEI se ocenjuje kao prosečna godišnja koncentracija zasnovana na rezultatima merenjima iz tri uzastopne kalendarske godine, koja su vršena na svim mernim mestima. AEI za referentnu 2012. godinu računa se kao prosek koncentracija za 2010, 2011. i 2012. godinu.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Kada podaci za 2010. godinu nisu raspoloživi, mogu se upotrebiti prosečne koncentracije za 2011. i 2012. godinu ili prosečne koncentracije za 2011, 2012. i 2013. godinu.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AEI za 2022. godinu biće utvrđen kao prosek koncentracija za tri uzastopne godine, izračunat na svim onim mernim mestima predviđenim za 2020, 2021. i 2022. Ovaj AEI se koristi za procenu ostvarenosti nacionalnog cilja za smanjenje izloženosti.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AEI za 2017. godinu biće utvrđen kao prosek koncentracija za tri uzastopne godine izračunat na svim onim mernim mestima predviđenim za 2015, 2016. i 2017. Ovaj AEI služi za proveru da li je postignut dozvoljeni nivo izloženosti.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Potrebno je obezbediti da prosečni indikator izloženosti za 2017. godinu, utvrđen u skladu sa ovom uredbom, ne prekorači dozvoljeni nivo izloženosti utvrđen tačkom 2. ovog priloga.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Kada je AEI u referentnoj godini 8,5 µg/m</w:t>
      </w:r>
      <w:r w:rsidRPr="00532D25">
        <w:rPr>
          <w:rFonts w:ascii="Arial" w:eastAsia="Times New Roman" w:hAnsi="Arial" w:cs="Arial"/>
          <w:sz w:val="15"/>
          <w:szCs w:val="15"/>
          <w:vertAlign w:val="superscript"/>
          <w:lang w:eastAsia="sr-Latn-RS"/>
        </w:rPr>
        <w:t xml:space="preserve">3 </w:t>
      </w:r>
      <w:r w:rsidRPr="00532D25">
        <w:rPr>
          <w:rFonts w:ascii="Arial" w:eastAsia="Times New Roman" w:hAnsi="Arial" w:cs="Arial"/>
          <w:lang w:eastAsia="sr-Latn-RS"/>
        </w:rPr>
        <w:t>ili manji, cilj za smanjenje izloženosti je nula. Cilj za smanjenja je takođe nula u slučajevima kada AEI dostigne nivo od 8,5 µg/m</w:t>
      </w:r>
      <w:r w:rsidRPr="00532D25">
        <w:rPr>
          <w:rFonts w:ascii="Arial" w:eastAsia="Times New Roman" w:hAnsi="Arial" w:cs="Arial"/>
          <w:sz w:val="15"/>
          <w:szCs w:val="15"/>
          <w:vertAlign w:val="superscript"/>
          <w:lang w:eastAsia="sr-Latn-RS"/>
        </w:rPr>
        <w:t xml:space="preserve">3 </w:t>
      </w:r>
      <w:r w:rsidRPr="00532D25">
        <w:rPr>
          <w:rFonts w:ascii="Arial" w:eastAsia="Times New Roman" w:hAnsi="Arial" w:cs="Arial"/>
          <w:lang w:eastAsia="sr-Latn-RS"/>
        </w:rPr>
        <w:t xml:space="preserve">u bilo kom trenutku u periodu između 2012. i 2022. godine i održava se na tom nivou ili ispod njega. </w:t>
      </w:r>
    </w:p>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63" w:name="str_137"/>
      <w:bookmarkEnd w:id="163"/>
      <w:r w:rsidRPr="00532D25">
        <w:rPr>
          <w:rFonts w:ascii="Arial" w:eastAsia="Times New Roman" w:hAnsi="Arial" w:cs="Arial"/>
          <w:b/>
          <w:bCs/>
          <w:sz w:val="24"/>
          <w:szCs w:val="24"/>
          <w:lang w:eastAsia="sr-Latn-RS"/>
        </w:rPr>
        <w:t xml:space="preserve">2. Dozvoljeni nivo izloženosti za suspendovane čestice </w:t>
      </w:r>
      <w:proofErr w:type="spellStart"/>
      <w:r w:rsidRPr="00532D25">
        <w:rPr>
          <w:rFonts w:ascii="Arial" w:eastAsia="Times New Roman" w:hAnsi="Arial" w:cs="Arial"/>
          <w:b/>
          <w:bCs/>
          <w:sz w:val="24"/>
          <w:szCs w:val="24"/>
          <w:lang w:eastAsia="sr-Latn-RS"/>
        </w:rPr>
        <w:t>PM</w:t>
      </w:r>
      <w:r w:rsidRPr="00532D25">
        <w:rPr>
          <w:rFonts w:ascii="Arial" w:eastAsia="Times New Roman" w:hAnsi="Arial" w:cs="Arial"/>
          <w:b/>
          <w:bCs/>
          <w:sz w:val="15"/>
          <w:szCs w:val="15"/>
          <w:vertAlign w:val="subscript"/>
          <w:lang w:eastAsia="sr-Latn-RS"/>
        </w:rPr>
        <w:t>2.5</w:t>
      </w:r>
      <w:proofErr w:type="spellEnd"/>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271"/>
        <w:gridCol w:w="5861"/>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Dozvoljeni nivo izloženosti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Rok za dostizanje dozvoljenog nivoa izloženosti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20 µg/m</w:t>
            </w:r>
            <w:r w:rsidRPr="00532D25">
              <w:rPr>
                <w:rFonts w:ascii="Arial" w:eastAsia="Times New Roman" w:hAnsi="Arial" w:cs="Arial"/>
                <w:sz w:val="15"/>
                <w:szCs w:val="15"/>
                <w:vertAlign w:val="superscript"/>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2017. godina </w:t>
            </w:r>
          </w:p>
        </w:tc>
      </w:tr>
    </w:tbl>
    <w:p w:rsidR="00532D25" w:rsidRPr="00532D25" w:rsidRDefault="00532D25" w:rsidP="00532D25">
      <w:pPr>
        <w:spacing w:before="240" w:after="240" w:line="240" w:lineRule="auto"/>
        <w:jc w:val="center"/>
        <w:rPr>
          <w:rFonts w:ascii="Arial" w:eastAsia="Times New Roman" w:hAnsi="Arial" w:cs="Arial"/>
          <w:b/>
          <w:bCs/>
          <w:sz w:val="24"/>
          <w:szCs w:val="24"/>
          <w:lang w:eastAsia="sr-Latn-RS"/>
        </w:rPr>
      </w:pPr>
      <w:bookmarkStart w:id="164" w:name="str_138"/>
      <w:bookmarkEnd w:id="164"/>
      <w:r w:rsidRPr="00532D25">
        <w:rPr>
          <w:rFonts w:ascii="Arial" w:eastAsia="Times New Roman" w:hAnsi="Arial" w:cs="Arial"/>
          <w:b/>
          <w:bCs/>
          <w:sz w:val="24"/>
          <w:szCs w:val="24"/>
          <w:lang w:eastAsia="sr-Latn-RS"/>
        </w:rPr>
        <w:t xml:space="preserve">3. Dugoročni ciljevi za prizemni ozon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322"/>
        <w:gridCol w:w="3295"/>
        <w:gridCol w:w="2647"/>
        <w:gridCol w:w="1868"/>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Cilj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Period </w:t>
            </w:r>
            <w:proofErr w:type="spellStart"/>
            <w:r w:rsidRPr="00532D25">
              <w:rPr>
                <w:rFonts w:ascii="Arial" w:eastAsia="Times New Roman" w:hAnsi="Arial" w:cs="Arial"/>
                <w:lang w:eastAsia="sr-Latn-RS"/>
              </w:rPr>
              <w:t>usrednjavanja</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Dugoročni cilj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Rok za dostizanje dugoročnog cilja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Zaštita zdravlja ljudi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Maksimalna dnevna osmočasovna srednja vrednost u jednoj kalendarskoj godini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120 µg/m</w:t>
            </w:r>
            <w:r w:rsidRPr="00532D25">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Neutvrđen</w:t>
            </w:r>
            <w:proofErr w:type="spellEnd"/>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Zaštita vegetacije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Od maja do jula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Vrednost AOT40 (izračunata iz jednočasovnih vrednosti)</w:t>
            </w:r>
            <w:r w:rsidRPr="00532D25">
              <w:rPr>
                <w:rFonts w:ascii="Arial" w:eastAsia="Times New Roman" w:hAnsi="Arial" w:cs="Arial"/>
                <w:lang w:eastAsia="sr-Latn-RS"/>
              </w:rPr>
              <w:br/>
            </w:r>
            <w:r w:rsidRPr="00532D25">
              <w:rPr>
                <w:rFonts w:ascii="Arial" w:eastAsia="Times New Roman" w:hAnsi="Arial" w:cs="Arial"/>
                <w:lang w:eastAsia="sr-Latn-RS"/>
              </w:rPr>
              <w:lastRenderedPageBreak/>
              <w:t>6 000 µg/m</w:t>
            </w:r>
            <w:r w:rsidRPr="00532D25">
              <w:rPr>
                <w:rFonts w:ascii="Arial" w:eastAsia="Times New Roman" w:hAnsi="Arial" w:cs="Arial"/>
                <w:sz w:val="15"/>
                <w:szCs w:val="15"/>
                <w:vertAlign w:val="superscript"/>
                <w:lang w:eastAsia="sr-Latn-RS"/>
              </w:rPr>
              <w:t>3</w:t>
            </w:r>
            <w:r w:rsidRPr="00532D25">
              <w:rPr>
                <w:rFonts w:ascii="Arial" w:eastAsia="Times New Roman" w:hAnsi="Arial" w:cs="Arial"/>
                <w:lang w:eastAsia="sr-Latn-RS"/>
              </w:rPr>
              <w:t xml:space="preserve"> ∙ h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lastRenderedPageBreak/>
              <w:t>Neutvrđen</w:t>
            </w:r>
            <w:proofErr w:type="spellEnd"/>
            <w:r w:rsidRPr="00532D25">
              <w:rPr>
                <w:rFonts w:ascii="Arial" w:eastAsia="Times New Roman" w:hAnsi="Arial" w:cs="Arial"/>
                <w:lang w:eastAsia="sr-Latn-RS"/>
              </w:rPr>
              <w:t xml:space="preserve"> </w:t>
            </w:r>
          </w:p>
        </w:tc>
      </w:tr>
    </w:tbl>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 xml:space="preserve">Fiksna merenja prizemnog ozona vrše se u zonama i aglomeracijama u kojima koncentracije prizemnog ozona prekorače napred navedene dugoročne ciljeve u toku bilo koje od prethodnih pet godina.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U slučaju da su dostupni rezultati merenja koja su vršena u periodu kraćem od pet godina, nadležni organi mogu, u svrhu utvrđivanja da li su dugoročni ciljevi iz </w:t>
      </w:r>
      <w:proofErr w:type="spellStart"/>
      <w:r w:rsidRPr="00532D25">
        <w:rPr>
          <w:rFonts w:ascii="Arial" w:eastAsia="Times New Roman" w:hAnsi="Arial" w:cs="Arial"/>
          <w:lang w:eastAsia="sr-Latn-RS"/>
        </w:rPr>
        <w:t>podtačke</w:t>
      </w:r>
      <w:proofErr w:type="spellEnd"/>
      <w:r w:rsidRPr="00532D25">
        <w:rPr>
          <w:rFonts w:ascii="Arial" w:eastAsia="Times New Roman" w:hAnsi="Arial" w:cs="Arial"/>
          <w:lang w:eastAsia="sr-Latn-RS"/>
        </w:rPr>
        <w:t xml:space="preserve"> 1. tačka 3. </w:t>
      </w:r>
      <w:proofErr w:type="spellStart"/>
      <w:r w:rsidRPr="00532D25">
        <w:rPr>
          <w:rFonts w:ascii="Arial" w:eastAsia="Times New Roman" w:hAnsi="Arial" w:cs="Arial"/>
          <w:lang w:eastAsia="sr-Latn-RS"/>
        </w:rPr>
        <w:t>prekoračeni</w:t>
      </w:r>
      <w:proofErr w:type="spellEnd"/>
      <w:r w:rsidRPr="00532D25">
        <w:rPr>
          <w:rFonts w:ascii="Arial" w:eastAsia="Times New Roman" w:hAnsi="Arial" w:cs="Arial"/>
          <w:lang w:eastAsia="sr-Latn-RS"/>
        </w:rPr>
        <w:t xml:space="preserve"> u toku tih pet godina, kombinovati rezultate kratkotrajnih kampanja merenja, koja su vršena na mestima i u vremenskim periodima u kojima se očekuju maksimalne koncentracije prizemnog ozona, sa rezultatima dobijenim iz katastara emisija i primenom tehnika modelovanja. </w:t>
      </w:r>
    </w:p>
    <w:p w:rsidR="00532D25" w:rsidRPr="00532D25" w:rsidRDefault="00532D25" w:rsidP="00532D25">
      <w:pPr>
        <w:spacing w:after="0" w:line="240" w:lineRule="auto"/>
        <w:jc w:val="center"/>
        <w:rPr>
          <w:rFonts w:ascii="Arial" w:eastAsia="Times New Roman" w:hAnsi="Arial" w:cs="Arial"/>
          <w:b/>
          <w:bCs/>
          <w:sz w:val="31"/>
          <w:szCs w:val="31"/>
          <w:lang w:eastAsia="sr-Latn-RS"/>
        </w:rPr>
      </w:pPr>
      <w:bookmarkStart w:id="165" w:name="str_139"/>
      <w:bookmarkEnd w:id="165"/>
      <w:r w:rsidRPr="00532D25">
        <w:rPr>
          <w:rFonts w:ascii="Arial" w:eastAsia="Times New Roman" w:hAnsi="Arial" w:cs="Arial"/>
          <w:b/>
          <w:bCs/>
          <w:sz w:val="31"/>
          <w:szCs w:val="31"/>
          <w:lang w:eastAsia="sr-Latn-RS"/>
        </w:rPr>
        <w:t xml:space="preserve">PRILOG XIV </w:t>
      </w:r>
    </w:p>
    <w:p w:rsidR="00532D25" w:rsidRPr="00532D25" w:rsidRDefault="00532D25" w:rsidP="00532D25">
      <w:pPr>
        <w:spacing w:after="0" w:line="240" w:lineRule="auto"/>
        <w:jc w:val="center"/>
        <w:rPr>
          <w:rFonts w:ascii="Arial" w:eastAsia="Times New Roman" w:hAnsi="Arial" w:cs="Arial"/>
          <w:sz w:val="31"/>
          <w:szCs w:val="31"/>
          <w:lang w:eastAsia="sr-Latn-RS"/>
        </w:rPr>
      </w:pPr>
      <w:bookmarkStart w:id="166" w:name="str_140"/>
      <w:bookmarkEnd w:id="166"/>
      <w:r w:rsidRPr="00532D25">
        <w:rPr>
          <w:rFonts w:ascii="Arial" w:eastAsia="Times New Roman" w:hAnsi="Arial" w:cs="Arial"/>
          <w:sz w:val="31"/>
          <w:szCs w:val="31"/>
          <w:lang w:eastAsia="sr-Latn-RS"/>
        </w:rPr>
        <w:t>KONCENTRACIJE OPASNE PO ZDRAVLJE LJUDI I KONCENTRACIJE O KOJIMA SE IZVEŠTAVA JAVNOST</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167" w:name="str_141"/>
      <w:bookmarkEnd w:id="167"/>
      <w:r w:rsidRPr="00532D25">
        <w:rPr>
          <w:rFonts w:ascii="Arial" w:eastAsia="Times New Roman" w:hAnsi="Arial" w:cs="Arial"/>
          <w:sz w:val="28"/>
          <w:szCs w:val="28"/>
          <w:lang w:eastAsia="sr-Latn-RS"/>
        </w:rPr>
        <w:t>Odeljak A</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KONCENTRACIJE SUMPOR DIOKSIDA I AZOT DIOKSIDA OPASNE PO ZDRAVLJE LJUDI </w:t>
      </w:r>
    </w:p>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Koncentracije opasne po zdravlje ljudi mere se tokom tri uzastopna sata na lokacijama reprezentativnim za kvalitet vazduha na području čija površina nije manja od 100 km</w:t>
      </w:r>
      <w:r w:rsidRPr="00532D25">
        <w:rPr>
          <w:rFonts w:ascii="Arial" w:eastAsia="Times New Roman" w:hAnsi="Arial" w:cs="Arial"/>
          <w:sz w:val="15"/>
          <w:szCs w:val="15"/>
          <w:vertAlign w:val="superscript"/>
          <w:lang w:eastAsia="sr-Latn-RS"/>
        </w:rPr>
        <w:t>2</w:t>
      </w:r>
      <w:r w:rsidRPr="00532D25">
        <w:rPr>
          <w:rFonts w:ascii="Arial" w:eastAsia="Times New Roman" w:hAnsi="Arial" w:cs="Arial"/>
          <w:lang w:eastAsia="sr-Latn-RS"/>
        </w:rPr>
        <w:t xml:space="preserve">, ili u zonama ili aglomeracijama, ako je njihova površina manja.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230"/>
        <w:gridCol w:w="5902"/>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Zagađujuća</w:t>
            </w:r>
            <w:proofErr w:type="spellEnd"/>
            <w:r w:rsidRPr="00532D25">
              <w:rPr>
                <w:rFonts w:ascii="Arial" w:eastAsia="Times New Roman" w:hAnsi="Arial" w:cs="Arial"/>
                <w:lang w:eastAsia="sr-Latn-RS"/>
              </w:rPr>
              <w:t xml:space="preserve"> materija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Koncentracija opasna po zdravlje ljudi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Sumpor dioksid </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500 µg/m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Azot dioksid </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400 µg/m</w:t>
            </w:r>
            <w:r w:rsidRPr="00532D25">
              <w:rPr>
                <w:rFonts w:ascii="Arial" w:eastAsia="Times New Roman" w:hAnsi="Arial" w:cs="Arial"/>
                <w:sz w:val="15"/>
                <w:szCs w:val="15"/>
                <w:vertAlign w:val="superscript"/>
                <w:lang w:eastAsia="sr-Latn-RS"/>
              </w:rPr>
              <w:t>3</w:t>
            </w:r>
          </w:p>
        </w:tc>
      </w:tr>
    </w:tbl>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168" w:name="str_142"/>
      <w:bookmarkEnd w:id="168"/>
      <w:r w:rsidRPr="00532D25">
        <w:rPr>
          <w:rFonts w:ascii="Arial" w:eastAsia="Times New Roman" w:hAnsi="Arial" w:cs="Arial"/>
          <w:sz w:val="28"/>
          <w:szCs w:val="28"/>
          <w:lang w:eastAsia="sr-Latn-RS"/>
        </w:rPr>
        <w:t>Odeljak B</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KONCENTRACIJE PRIZEMNOG OZONA OPASNE PO ZDRAVLJE LJUDI I KONCENTRACIJE O KOJIMA SE IZVEŠTAVA JAVNOST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653"/>
        <w:gridCol w:w="4354"/>
        <w:gridCol w:w="2125"/>
      </w:tblGrid>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Svrha </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Period </w:t>
            </w:r>
            <w:proofErr w:type="spellStart"/>
            <w:r w:rsidRPr="00532D25">
              <w:rPr>
                <w:rFonts w:ascii="Arial" w:eastAsia="Times New Roman" w:hAnsi="Arial" w:cs="Arial"/>
                <w:lang w:eastAsia="sr-Latn-RS"/>
              </w:rPr>
              <w:t>usrednjavanja</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Granica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Obaveštenje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sat </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180 µg/m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Upozorenje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 sat</w:t>
            </w:r>
            <w:r w:rsidRPr="00532D25">
              <w:rPr>
                <w:rFonts w:ascii="Arial" w:eastAsia="Times New Roman" w:hAnsi="Arial" w:cs="Arial"/>
                <w:b/>
                <w:bCs/>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240 µg/m</w:t>
            </w:r>
            <w:r w:rsidRPr="00532D25">
              <w:rPr>
                <w:rFonts w:ascii="Arial" w:eastAsia="Times New Roman" w:hAnsi="Arial" w:cs="Arial"/>
                <w:sz w:val="15"/>
                <w:szCs w:val="15"/>
                <w:vertAlign w:val="superscript"/>
                <w:lang w:eastAsia="sr-Latn-RS"/>
              </w:rPr>
              <w:t>3</w:t>
            </w:r>
          </w:p>
        </w:tc>
      </w:tr>
    </w:tbl>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b/>
          <w:bCs/>
          <w:sz w:val="15"/>
          <w:szCs w:val="15"/>
          <w:vertAlign w:val="superscript"/>
          <w:lang w:eastAsia="sr-Latn-RS"/>
        </w:rPr>
        <w:t xml:space="preserve">(1) </w:t>
      </w:r>
      <w:r w:rsidRPr="00532D25">
        <w:rPr>
          <w:rFonts w:ascii="Arial" w:eastAsia="Times New Roman" w:hAnsi="Arial" w:cs="Arial"/>
          <w:i/>
          <w:iCs/>
          <w:lang w:eastAsia="sr-Latn-RS"/>
        </w:rPr>
        <w:t xml:space="preserve">U cilju primene člana 33. Zakona o zaštiti vazduha, utvrđuju se ili predviđaju prekoračenja ove granice u toku tri uzastopna sata. </w:t>
      </w:r>
    </w:p>
    <w:p w:rsidR="00532D25" w:rsidRPr="00532D25" w:rsidRDefault="00532D25" w:rsidP="00532D25">
      <w:pPr>
        <w:spacing w:after="0" w:line="240" w:lineRule="auto"/>
        <w:jc w:val="center"/>
        <w:rPr>
          <w:rFonts w:ascii="Arial" w:eastAsia="Times New Roman" w:hAnsi="Arial" w:cs="Arial"/>
          <w:b/>
          <w:bCs/>
          <w:sz w:val="31"/>
          <w:szCs w:val="31"/>
          <w:lang w:eastAsia="sr-Latn-RS"/>
        </w:rPr>
      </w:pPr>
      <w:bookmarkStart w:id="169" w:name="str_143"/>
      <w:bookmarkEnd w:id="169"/>
      <w:r w:rsidRPr="00532D25">
        <w:rPr>
          <w:rFonts w:ascii="Arial" w:eastAsia="Times New Roman" w:hAnsi="Arial" w:cs="Arial"/>
          <w:b/>
          <w:bCs/>
          <w:sz w:val="31"/>
          <w:szCs w:val="31"/>
          <w:lang w:eastAsia="sr-Latn-RS"/>
        </w:rPr>
        <w:t>PRILOG XV</w:t>
      </w:r>
    </w:p>
    <w:p w:rsidR="00532D25" w:rsidRPr="00532D25" w:rsidRDefault="00532D25" w:rsidP="00532D25">
      <w:pPr>
        <w:spacing w:after="0" w:line="240" w:lineRule="auto"/>
        <w:jc w:val="center"/>
        <w:rPr>
          <w:rFonts w:ascii="Arial" w:eastAsia="Times New Roman" w:hAnsi="Arial" w:cs="Arial"/>
          <w:sz w:val="31"/>
          <w:szCs w:val="31"/>
          <w:lang w:eastAsia="sr-Latn-RS"/>
        </w:rPr>
      </w:pPr>
      <w:bookmarkStart w:id="170" w:name="str_144"/>
      <w:bookmarkEnd w:id="170"/>
      <w:r w:rsidRPr="00532D25">
        <w:rPr>
          <w:rFonts w:ascii="Arial" w:eastAsia="Times New Roman" w:hAnsi="Arial" w:cs="Arial"/>
          <w:sz w:val="31"/>
          <w:szCs w:val="31"/>
          <w:lang w:eastAsia="sr-Latn-RS"/>
        </w:rPr>
        <w:t xml:space="preserve">MAKSIMALNE DOZVOLJENE KONCENTRACIJE ZA ZAŠTITU ZDRAVLJA LJUDI U SLUČAJU NAMENSKIH MERENJA </w:t>
      </w:r>
    </w:p>
    <w:p w:rsidR="00532D25" w:rsidRPr="00532D25" w:rsidRDefault="00532D25" w:rsidP="00532D25">
      <w:pPr>
        <w:spacing w:after="0" w:line="240" w:lineRule="auto"/>
        <w:jc w:val="center"/>
        <w:rPr>
          <w:rFonts w:ascii="Arial" w:eastAsia="Times New Roman" w:hAnsi="Arial" w:cs="Arial"/>
          <w:sz w:val="28"/>
          <w:szCs w:val="28"/>
          <w:lang w:eastAsia="sr-Latn-RS"/>
        </w:rPr>
      </w:pPr>
      <w:bookmarkStart w:id="171" w:name="str_145"/>
      <w:bookmarkEnd w:id="171"/>
      <w:r w:rsidRPr="00532D25">
        <w:rPr>
          <w:rFonts w:ascii="Arial" w:eastAsia="Times New Roman" w:hAnsi="Arial" w:cs="Arial"/>
          <w:sz w:val="28"/>
          <w:szCs w:val="28"/>
          <w:lang w:eastAsia="sr-Latn-RS"/>
        </w:rPr>
        <w:t xml:space="preserve">Odeljak A </w:t>
      </w:r>
    </w:p>
    <w:p w:rsidR="00532D25" w:rsidRPr="00532D25" w:rsidRDefault="00532D25" w:rsidP="00532D25">
      <w:pPr>
        <w:spacing w:after="0" w:line="240" w:lineRule="auto"/>
        <w:jc w:val="center"/>
        <w:rPr>
          <w:rFonts w:ascii="Arial" w:eastAsia="Times New Roman" w:hAnsi="Arial" w:cs="Arial"/>
          <w:sz w:val="28"/>
          <w:szCs w:val="28"/>
          <w:lang w:eastAsia="sr-Latn-RS"/>
        </w:rPr>
      </w:pPr>
      <w:r w:rsidRPr="00532D25">
        <w:rPr>
          <w:rFonts w:ascii="Arial" w:eastAsia="Times New Roman" w:hAnsi="Arial" w:cs="Arial"/>
          <w:sz w:val="28"/>
          <w:szCs w:val="28"/>
          <w:lang w:eastAsia="sr-Latn-RS"/>
        </w:rPr>
        <w:t xml:space="preserve">MAKSIMALNE DOZVOLJENE KONCENTRACIJE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331"/>
        <w:gridCol w:w="5801"/>
      </w:tblGrid>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 Gasovite neorganske materije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Period </w:t>
            </w:r>
            <w:proofErr w:type="spellStart"/>
            <w:r w:rsidRPr="00532D25">
              <w:rPr>
                <w:rFonts w:ascii="Arial" w:eastAsia="Times New Roman" w:hAnsi="Arial" w:cs="Arial"/>
                <w:lang w:eastAsia="sr-Latn-RS"/>
              </w:rPr>
              <w:t>usrednjavanja</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Maksimalna dozvoljena koncentracija </w:t>
            </w:r>
          </w:p>
        </w:tc>
      </w:tr>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Amonijak (HN</w:t>
            </w:r>
            <w:r w:rsidRPr="00532D25">
              <w:rPr>
                <w:rFonts w:ascii="Arial" w:eastAsia="Times New Roman" w:hAnsi="Arial" w:cs="Arial"/>
                <w:sz w:val="15"/>
                <w:szCs w:val="15"/>
                <w:vertAlign w:val="subscript"/>
                <w:lang w:eastAsia="sr-Latn-RS"/>
              </w:rPr>
              <w:t>3</w:t>
            </w:r>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Tri časa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200 µg/m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 xml:space="preserve">Jedan dan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100 µg/m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Vodonik sulfid (H</w:t>
            </w:r>
            <w:r w:rsidRPr="00532D25">
              <w:rPr>
                <w:rFonts w:ascii="Arial" w:eastAsia="Times New Roman" w:hAnsi="Arial" w:cs="Arial"/>
                <w:sz w:val="15"/>
                <w:szCs w:val="15"/>
                <w:vertAlign w:val="subscript"/>
                <w:lang w:eastAsia="sr-Latn-RS"/>
              </w:rPr>
              <w:t>2</w:t>
            </w:r>
            <w:r w:rsidRPr="00532D25">
              <w:rPr>
                <w:rFonts w:ascii="Arial" w:eastAsia="Times New Roman" w:hAnsi="Arial" w:cs="Arial"/>
                <w:lang w:eastAsia="sr-Latn-RS"/>
              </w:rPr>
              <w:t xml:space="preserve">S)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Jedan dan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150 µg/m</w:t>
            </w:r>
            <w:r w:rsidRPr="00532D25">
              <w:rPr>
                <w:rFonts w:ascii="Arial" w:eastAsia="Times New Roman" w:hAnsi="Arial" w:cs="Arial"/>
                <w:sz w:val="15"/>
                <w:szCs w:val="15"/>
                <w:vertAlign w:val="superscript"/>
                <w:lang w:eastAsia="sr-Latn-RS"/>
              </w:rPr>
              <w:t xml:space="preserve">3 </w:t>
            </w:r>
          </w:p>
        </w:tc>
      </w:tr>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Hlorovodonik</w:t>
            </w:r>
            <w:proofErr w:type="spellEnd"/>
            <w:r w:rsidRPr="00532D25">
              <w:rPr>
                <w:rFonts w:ascii="Arial" w:eastAsia="Times New Roman" w:hAnsi="Arial" w:cs="Arial"/>
                <w:lang w:eastAsia="sr-Latn-RS"/>
              </w:rPr>
              <w:t xml:space="preserve"> (</w:t>
            </w:r>
            <w:proofErr w:type="spellStart"/>
            <w:r w:rsidRPr="00532D25">
              <w:rPr>
                <w:rFonts w:ascii="Arial" w:eastAsia="Times New Roman" w:hAnsi="Arial" w:cs="Arial"/>
                <w:lang w:eastAsia="sr-Latn-RS"/>
              </w:rPr>
              <w:t>HCl</w:t>
            </w:r>
            <w:proofErr w:type="spellEnd"/>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Tri časa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50 µg/m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Jedan dan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15 µg/m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Kalendarska godina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100 µg/m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Hlor (Cl</w:t>
            </w:r>
            <w:r w:rsidRPr="00532D25">
              <w:rPr>
                <w:rFonts w:ascii="Arial" w:eastAsia="Times New Roman" w:hAnsi="Arial" w:cs="Arial"/>
                <w:sz w:val="15"/>
                <w:szCs w:val="15"/>
                <w:vertAlign w:val="subscript"/>
                <w:lang w:eastAsia="sr-Latn-RS"/>
              </w:rPr>
              <w:t>2</w:t>
            </w:r>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Tri časa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100 µg/m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Jedan dan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30 µg/m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Fluorovodonik</w:t>
            </w:r>
            <w:proofErr w:type="spellEnd"/>
            <w:r w:rsidRPr="00532D25">
              <w:rPr>
                <w:rFonts w:ascii="Arial" w:eastAsia="Times New Roman" w:hAnsi="Arial" w:cs="Arial"/>
                <w:lang w:eastAsia="sr-Latn-RS"/>
              </w:rPr>
              <w:t xml:space="preserve"> (HF)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Tri časa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20 µg/m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Jedan dan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3 µg/m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 Organske materije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Period </w:t>
            </w:r>
            <w:proofErr w:type="spellStart"/>
            <w:r w:rsidRPr="00532D25">
              <w:rPr>
                <w:rFonts w:ascii="Arial" w:eastAsia="Times New Roman" w:hAnsi="Arial" w:cs="Arial"/>
                <w:lang w:eastAsia="sr-Latn-RS"/>
              </w:rPr>
              <w:t>usrednjavanja</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Maksimalna dozvoljena koncentracija </w:t>
            </w:r>
          </w:p>
        </w:tc>
      </w:tr>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Ugljen </w:t>
            </w:r>
            <w:proofErr w:type="spellStart"/>
            <w:r w:rsidRPr="00532D25">
              <w:rPr>
                <w:rFonts w:ascii="Arial" w:eastAsia="Times New Roman" w:hAnsi="Arial" w:cs="Arial"/>
                <w:lang w:eastAsia="sr-Latn-RS"/>
              </w:rPr>
              <w:t>disulfid</w:t>
            </w:r>
            <w:proofErr w:type="spellEnd"/>
            <w:r w:rsidRPr="00532D25">
              <w:rPr>
                <w:rFonts w:ascii="Arial" w:eastAsia="Times New Roman" w:hAnsi="Arial" w:cs="Arial"/>
                <w:lang w:eastAsia="sr-Latn-RS"/>
              </w:rPr>
              <w:t xml:space="preserve"> (CS</w:t>
            </w:r>
            <w:r w:rsidRPr="00532D25">
              <w:rPr>
                <w:rFonts w:ascii="Arial" w:eastAsia="Times New Roman" w:hAnsi="Arial" w:cs="Arial"/>
                <w:sz w:val="15"/>
                <w:szCs w:val="15"/>
                <w:vertAlign w:val="subscript"/>
                <w:lang w:eastAsia="sr-Latn-RS"/>
              </w:rPr>
              <w:t>2</w:t>
            </w:r>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Jedan dan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100 µg/m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Stiren</w:t>
            </w:r>
            <w:proofErr w:type="spellEnd"/>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Sedam dana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0,26 mg/m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Toluen</w:t>
            </w:r>
            <w:proofErr w:type="spellEnd"/>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Sedam dana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0,26 mg/m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Formaldehid</w:t>
            </w:r>
            <w:proofErr w:type="spellEnd"/>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Jedan dan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0,1 mg/m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1,2 </w:t>
            </w:r>
            <w:proofErr w:type="spellStart"/>
            <w:r w:rsidRPr="00532D25">
              <w:rPr>
                <w:rFonts w:ascii="Arial" w:eastAsia="Times New Roman" w:hAnsi="Arial" w:cs="Arial"/>
                <w:lang w:eastAsia="sr-Latn-RS"/>
              </w:rPr>
              <w:t>dihloretan</w:t>
            </w:r>
            <w:proofErr w:type="spellEnd"/>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Jedan dan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0,7 mg/m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Akrolein</w:t>
            </w:r>
            <w:proofErr w:type="spellEnd"/>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Jedan dan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0,1 mg/m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Tetrahloretilen</w:t>
            </w:r>
            <w:proofErr w:type="spellEnd"/>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Jedan dan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5 mg/m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Kalendarska godina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0,25 mg/m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3. Kancerogene materije </w:t>
            </w:r>
          </w:p>
        </w:tc>
      </w:tr>
      <w:tr w:rsidR="00532D25" w:rsidRPr="00532D25" w:rsidTr="00532D25">
        <w:trPr>
          <w:trHeight w:val="31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Period </w:t>
            </w:r>
            <w:proofErr w:type="spellStart"/>
            <w:r w:rsidRPr="00532D25">
              <w:rPr>
                <w:rFonts w:ascii="Arial" w:eastAsia="Times New Roman" w:hAnsi="Arial" w:cs="Arial"/>
                <w:lang w:eastAsia="sr-Latn-RS"/>
              </w:rPr>
              <w:t>usrednjavanja</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Maksimalna dozvoljena vrednost </w:t>
            </w:r>
          </w:p>
        </w:tc>
      </w:tr>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proofErr w:type="spellStart"/>
            <w:r w:rsidRPr="00532D25">
              <w:rPr>
                <w:rFonts w:ascii="Arial" w:eastAsia="Times New Roman" w:hAnsi="Arial" w:cs="Arial"/>
                <w:lang w:eastAsia="sr-Latn-RS"/>
              </w:rPr>
              <w:t>Akrilonitril</w:t>
            </w:r>
            <w:proofErr w:type="spellEnd"/>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Kalendarska godina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0,5 µg/m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Arsen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Kalendarska godina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6 </w:t>
            </w:r>
            <w:proofErr w:type="spellStart"/>
            <w:r w:rsidRPr="00532D25">
              <w:rPr>
                <w:rFonts w:ascii="Arial" w:eastAsia="Times New Roman" w:hAnsi="Arial" w:cs="Arial"/>
                <w:lang w:eastAsia="sr-Latn-RS"/>
              </w:rPr>
              <w:t>ng</w:t>
            </w:r>
            <w:proofErr w:type="spellEnd"/>
            <w:r w:rsidRPr="00532D25">
              <w:rPr>
                <w:rFonts w:ascii="Arial" w:eastAsia="Times New Roman" w:hAnsi="Arial" w:cs="Arial"/>
                <w:lang w:eastAsia="sr-Latn-RS"/>
              </w:rPr>
              <w:t>/m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Hrom </w:t>
            </w:r>
            <w:proofErr w:type="spellStart"/>
            <w:r w:rsidRPr="00532D25">
              <w:rPr>
                <w:rFonts w:ascii="Arial" w:eastAsia="Times New Roman" w:hAnsi="Arial" w:cs="Arial"/>
                <w:lang w:eastAsia="sr-Latn-RS"/>
              </w:rPr>
              <w:t>šestovalentni</w:t>
            </w:r>
            <w:proofErr w:type="spellEnd"/>
            <w:r w:rsidRPr="00532D25">
              <w:rPr>
                <w:rFonts w:ascii="Arial" w:eastAsia="Times New Roman" w:hAnsi="Arial" w:cs="Arial"/>
                <w:lang w:eastAsia="sr-Latn-RS"/>
              </w:rPr>
              <w:t xml:space="preserv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Kalendarska godina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0,3 </w:t>
            </w:r>
            <w:proofErr w:type="spellStart"/>
            <w:r w:rsidRPr="00532D25">
              <w:rPr>
                <w:rFonts w:ascii="Arial" w:eastAsia="Times New Roman" w:hAnsi="Arial" w:cs="Arial"/>
                <w:lang w:eastAsia="sr-Latn-RS"/>
              </w:rPr>
              <w:t>ng</w:t>
            </w:r>
            <w:proofErr w:type="spellEnd"/>
            <w:r w:rsidRPr="00532D25">
              <w:rPr>
                <w:rFonts w:ascii="Arial" w:eastAsia="Times New Roman" w:hAnsi="Arial" w:cs="Arial"/>
                <w:lang w:eastAsia="sr-Latn-RS"/>
              </w:rPr>
              <w:t>/m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Nikl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Kalendarska godina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20 </w:t>
            </w:r>
            <w:proofErr w:type="spellStart"/>
            <w:r w:rsidRPr="00532D25">
              <w:rPr>
                <w:rFonts w:ascii="Arial" w:eastAsia="Times New Roman" w:hAnsi="Arial" w:cs="Arial"/>
                <w:lang w:eastAsia="sr-Latn-RS"/>
              </w:rPr>
              <w:t>ng</w:t>
            </w:r>
            <w:proofErr w:type="spellEnd"/>
            <w:r w:rsidRPr="00532D25">
              <w:rPr>
                <w:rFonts w:ascii="Arial" w:eastAsia="Times New Roman" w:hAnsi="Arial" w:cs="Arial"/>
                <w:lang w:eastAsia="sr-Latn-RS"/>
              </w:rPr>
              <w:t>/m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Azbest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Kalendarska godina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200 </w:t>
            </w:r>
            <w:proofErr w:type="spellStart"/>
            <w:r w:rsidRPr="00532D25">
              <w:rPr>
                <w:rFonts w:ascii="Arial" w:eastAsia="Times New Roman" w:hAnsi="Arial" w:cs="Arial"/>
                <w:lang w:eastAsia="sr-Latn-RS"/>
              </w:rPr>
              <w:t>vl</w:t>
            </w:r>
            <w:proofErr w:type="spellEnd"/>
            <w:r w:rsidRPr="00532D25">
              <w:rPr>
                <w:rFonts w:ascii="Arial" w:eastAsia="Times New Roman" w:hAnsi="Arial" w:cs="Arial"/>
                <w:lang w:eastAsia="sr-Latn-RS"/>
              </w:rPr>
              <w:t>/m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4. Ukupne suspendovane čestice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Period </w:t>
            </w:r>
            <w:proofErr w:type="spellStart"/>
            <w:r w:rsidRPr="00532D25">
              <w:rPr>
                <w:rFonts w:ascii="Arial" w:eastAsia="Times New Roman" w:hAnsi="Arial" w:cs="Arial"/>
                <w:lang w:eastAsia="sr-Latn-RS"/>
              </w:rPr>
              <w:t>usrednjavanja</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Maksimalna dozvoljena vrednost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lastRenderedPageBreak/>
              <w:t xml:space="preserve">Jedan dan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120 µg/m</w:t>
            </w:r>
            <w:r w:rsidRPr="00532D25">
              <w:rPr>
                <w:rFonts w:ascii="Arial" w:eastAsia="Times New Roman" w:hAnsi="Arial" w:cs="Arial"/>
                <w:sz w:val="15"/>
                <w:szCs w:val="15"/>
                <w:vertAlign w:val="superscript"/>
                <w:lang w:eastAsia="sr-Latn-RS"/>
              </w:rPr>
              <w:t xml:space="preserve">3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Kalendarska godina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70 µg/m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5. Ukupne taložne materije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Period </w:t>
            </w:r>
            <w:proofErr w:type="spellStart"/>
            <w:r w:rsidRPr="00532D25">
              <w:rPr>
                <w:rFonts w:ascii="Arial" w:eastAsia="Times New Roman" w:hAnsi="Arial" w:cs="Arial"/>
                <w:lang w:eastAsia="sr-Latn-RS"/>
              </w:rPr>
              <w:t>usrednjavanja</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Maksimalna dozvoljena vrednost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Jedan mesec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450 mg/m</w:t>
            </w:r>
            <w:r w:rsidRPr="00532D25">
              <w:rPr>
                <w:rFonts w:ascii="Arial" w:eastAsia="Times New Roman" w:hAnsi="Arial" w:cs="Arial"/>
                <w:sz w:val="15"/>
                <w:szCs w:val="15"/>
                <w:vertAlign w:val="superscript"/>
                <w:lang w:eastAsia="sr-Latn-RS"/>
              </w:rPr>
              <w:t>2</w:t>
            </w:r>
            <w:r w:rsidRPr="00532D25">
              <w:rPr>
                <w:rFonts w:ascii="Arial" w:eastAsia="Times New Roman" w:hAnsi="Arial" w:cs="Arial"/>
                <w:lang w:eastAsia="sr-Latn-RS"/>
              </w:rPr>
              <w:t xml:space="preserve">/dan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Kalendarska godina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200 mg/m</w:t>
            </w:r>
            <w:r w:rsidRPr="00532D25">
              <w:rPr>
                <w:rFonts w:ascii="Arial" w:eastAsia="Times New Roman" w:hAnsi="Arial" w:cs="Arial"/>
                <w:sz w:val="15"/>
                <w:szCs w:val="15"/>
                <w:vertAlign w:val="superscript"/>
                <w:lang w:eastAsia="sr-Latn-RS"/>
              </w:rPr>
              <w:t>2</w:t>
            </w:r>
            <w:r w:rsidRPr="00532D25">
              <w:rPr>
                <w:rFonts w:ascii="Arial" w:eastAsia="Times New Roman" w:hAnsi="Arial" w:cs="Arial"/>
                <w:lang w:eastAsia="sr-Latn-RS"/>
              </w:rPr>
              <w:t xml:space="preserve">/dan </w:t>
            </w:r>
          </w:p>
        </w:tc>
      </w:tr>
      <w:tr w:rsidR="00532D25" w:rsidRPr="00532D25" w:rsidTr="00532D2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6. Čađ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Period </w:t>
            </w:r>
            <w:proofErr w:type="spellStart"/>
            <w:r w:rsidRPr="00532D25">
              <w:rPr>
                <w:rFonts w:ascii="Arial" w:eastAsia="Times New Roman" w:hAnsi="Arial" w:cs="Arial"/>
                <w:lang w:eastAsia="sr-Latn-RS"/>
              </w:rPr>
              <w:t>usrednjavanja</w:t>
            </w:r>
            <w:proofErr w:type="spellEnd"/>
            <w:r w:rsidRPr="00532D2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Maksimalna dozvoljena vrednost </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Jedan dan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50 µg/m</w:t>
            </w:r>
            <w:r w:rsidRPr="00532D25">
              <w:rPr>
                <w:rFonts w:ascii="Arial" w:eastAsia="Times New Roman" w:hAnsi="Arial" w:cs="Arial"/>
                <w:sz w:val="15"/>
                <w:szCs w:val="15"/>
                <w:vertAlign w:val="superscript"/>
                <w:lang w:eastAsia="sr-Latn-RS"/>
              </w:rPr>
              <w:t>3</w:t>
            </w:r>
          </w:p>
        </w:tc>
      </w:tr>
      <w:tr w:rsidR="00532D25" w:rsidRPr="00532D25" w:rsidTr="00532D2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 xml:space="preserve">Kalendarska godina </w:t>
            </w:r>
          </w:p>
        </w:tc>
        <w:tc>
          <w:tcPr>
            <w:tcW w:w="0" w:type="auto"/>
            <w:tcBorders>
              <w:top w:val="outset" w:sz="6" w:space="0" w:color="auto"/>
              <w:left w:val="outset" w:sz="6" w:space="0" w:color="auto"/>
              <w:bottom w:val="outset" w:sz="6" w:space="0" w:color="auto"/>
              <w:right w:val="outset" w:sz="6" w:space="0" w:color="auto"/>
            </w:tcBorders>
            <w:hideMark/>
          </w:tcPr>
          <w:p w:rsidR="00532D25" w:rsidRPr="00532D25" w:rsidRDefault="00532D25" w:rsidP="00532D25">
            <w:pPr>
              <w:spacing w:before="100" w:beforeAutospacing="1" w:after="100" w:afterAutospacing="1" w:line="240" w:lineRule="auto"/>
              <w:rPr>
                <w:rFonts w:ascii="Arial" w:eastAsia="Times New Roman" w:hAnsi="Arial" w:cs="Arial"/>
                <w:lang w:eastAsia="sr-Latn-RS"/>
              </w:rPr>
            </w:pPr>
            <w:r w:rsidRPr="00532D25">
              <w:rPr>
                <w:rFonts w:ascii="Arial" w:eastAsia="Times New Roman" w:hAnsi="Arial" w:cs="Arial"/>
                <w:lang w:eastAsia="sr-Latn-RS"/>
              </w:rPr>
              <w:t>50 µg/m</w:t>
            </w:r>
            <w:r w:rsidRPr="00532D25">
              <w:rPr>
                <w:rFonts w:ascii="Arial" w:eastAsia="Times New Roman" w:hAnsi="Arial" w:cs="Arial"/>
                <w:sz w:val="15"/>
                <w:szCs w:val="15"/>
                <w:vertAlign w:val="superscript"/>
                <w:lang w:eastAsia="sr-Latn-RS"/>
              </w:rPr>
              <w:t>3</w:t>
            </w:r>
          </w:p>
        </w:tc>
      </w:tr>
    </w:tbl>
    <w:p w:rsidR="004E5BBB" w:rsidRDefault="004E5BBB"/>
    <w:sectPr w:rsidR="004E5BBB">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25"/>
    <w:rsid w:val="002E42DE"/>
    <w:rsid w:val="004E5BBB"/>
    <w:rsid w:val="00532D2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532D25"/>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532D25"/>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532D25"/>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532D25"/>
    <w:rPr>
      <w:rFonts w:ascii="Arial" w:hAnsi="Arial" w:cs="Arial" w:hint="default"/>
      <w:strike w:val="0"/>
      <w:dstrike w:val="0"/>
      <w:color w:val="800080"/>
      <w:u w:val="single"/>
      <w:effect w:val="none"/>
    </w:rPr>
  </w:style>
  <w:style w:type="paragraph" w:customStyle="1" w:styleId="normaluvuceni">
    <w:name w:val="normaluvuceni"/>
    <w:basedOn w:val="Normal"/>
    <w:rsid w:val="00532D25"/>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singl">
    <w:name w:val="singl"/>
    <w:basedOn w:val="Normal"/>
    <w:rsid w:val="00532D25"/>
    <w:pPr>
      <w:spacing w:after="24" w:line="240" w:lineRule="auto"/>
    </w:pPr>
    <w:rPr>
      <w:rFonts w:ascii="Arial" w:eastAsia="Times New Roman" w:hAnsi="Arial" w:cs="Arial"/>
      <w:lang w:eastAsia="sr-Latn-RS"/>
    </w:rPr>
  </w:style>
  <w:style w:type="paragraph" w:customStyle="1" w:styleId="tabelamolovani">
    <w:name w:val="tabelamolovani"/>
    <w:basedOn w:val="Normal"/>
    <w:rsid w:val="00532D25"/>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532D25"/>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532D25"/>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532D25"/>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532D25"/>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532D25"/>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532D25"/>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532D25"/>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532D25"/>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532D25"/>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532D25"/>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532D25"/>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532D2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532D2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532D2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532D2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532D25"/>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532D25"/>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532D25"/>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0">
    <w:name w:val="normal_uvuceni"/>
    <w:basedOn w:val="Normal"/>
    <w:rsid w:val="00532D25"/>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532D25"/>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532D25"/>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532D25"/>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532D25"/>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532D25"/>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532D25"/>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532D25"/>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532D25"/>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532D25"/>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532D25"/>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532D25"/>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532D25"/>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532D25"/>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532D2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532D25"/>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532D25"/>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532D25"/>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532D25"/>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532D25"/>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532D25"/>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532D25"/>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532D2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532D2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532D25"/>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532D2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532D2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532D25"/>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532D25"/>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532D25"/>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532D25"/>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532D25"/>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532D25"/>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532D25"/>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532D25"/>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532D25"/>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532D25"/>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532D25"/>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532D25"/>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532D25"/>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532D25"/>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532D25"/>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532D25"/>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532D25"/>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532D25"/>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532D25"/>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532D25"/>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532D25"/>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532D25"/>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532D25"/>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532D25"/>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532D25"/>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532D25"/>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532D25"/>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532D25"/>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532D25"/>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532D25"/>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532D25"/>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532D25"/>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532D25"/>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532D25"/>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532D25"/>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532D25"/>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532D25"/>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532D25"/>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532D25"/>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532D25"/>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532D25"/>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532D25"/>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532D25"/>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532D25"/>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532D25"/>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532D25"/>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532D25"/>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532D2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532D25"/>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532D25"/>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532D25"/>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532D25"/>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532D25"/>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532D25"/>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532D25"/>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532D25"/>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532D25"/>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532D25"/>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532D25"/>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532D25"/>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532D25"/>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532D25"/>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532D25"/>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532D25"/>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532D25"/>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indekschar">
    <w:name w:val="indekschar"/>
    <w:basedOn w:val="Podrazumevanifontpasusa"/>
    <w:rsid w:val="00532D25"/>
    <w:rPr>
      <w:vertAlign w:val="subscript"/>
    </w:rPr>
  </w:style>
  <w:style w:type="character" w:customStyle="1" w:styleId="stepenchar">
    <w:name w:val="stepenchar"/>
    <w:basedOn w:val="Podrazumevanifontpasusa"/>
    <w:rsid w:val="00532D25"/>
    <w:rPr>
      <w:vertAlign w:val="superscript"/>
    </w:rPr>
  </w:style>
  <w:style w:type="character" w:customStyle="1" w:styleId="indeks1">
    <w:name w:val="indeks1"/>
    <w:basedOn w:val="Podrazumevanifontpasusa"/>
    <w:rsid w:val="00532D25"/>
    <w:rPr>
      <w:sz w:val="15"/>
      <w:szCs w:val="15"/>
      <w:vertAlign w:val="subscript"/>
    </w:rPr>
  </w:style>
  <w:style w:type="character" w:customStyle="1" w:styleId="stepen1">
    <w:name w:val="stepen1"/>
    <w:basedOn w:val="Podrazumevanifontpasusa"/>
    <w:rsid w:val="00532D25"/>
    <w:rPr>
      <w:sz w:val="15"/>
      <w:szCs w:val="15"/>
      <w:vertAlign w:val="superscript"/>
    </w:rPr>
  </w:style>
  <w:style w:type="paragraph" w:styleId="Naslov">
    <w:name w:val="Title"/>
    <w:basedOn w:val="Normal"/>
    <w:next w:val="Normal"/>
    <w:link w:val="NaslovChar"/>
    <w:uiPriority w:val="10"/>
    <w:qFormat/>
    <w:rsid w:val="002E42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2E42DE"/>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2E42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2E42D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532D25"/>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532D25"/>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532D25"/>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532D25"/>
    <w:rPr>
      <w:rFonts w:ascii="Arial" w:hAnsi="Arial" w:cs="Arial" w:hint="default"/>
      <w:strike w:val="0"/>
      <w:dstrike w:val="0"/>
      <w:color w:val="800080"/>
      <w:u w:val="single"/>
      <w:effect w:val="none"/>
    </w:rPr>
  </w:style>
  <w:style w:type="paragraph" w:customStyle="1" w:styleId="normaluvuceni">
    <w:name w:val="normaluvuceni"/>
    <w:basedOn w:val="Normal"/>
    <w:rsid w:val="00532D25"/>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singl">
    <w:name w:val="singl"/>
    <w:basedOn w:val="Normal"/>
    <w:rsid w:val="00532D25"/>
    <w:pPr>
      <w:spacing w:after="24" w:line="240" w:lineRule="auto"/>
    </w:pPr>
    <w:rPr>
      <w:rFonts w:ascii="Arial" w:eastAsia="Times New Roman" w:hAnsi="Arial" w:cs="Arial"/>
      <w:lang w:eastAsia="sr-Latn-RS"/>
    </w:rPr>
  </w:style>
  <w:style w:type="paragraph" w:customStyle="1" w:styleId="tabelamolovani">
    <w:name w:val="tabelamolovani"/>
    <w:basedOn w:val="Normal"/>
    <w:rsid w:val="00532D25"/>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532D25"/>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532D25"/>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532D25"/>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532D25"/>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532D25"/>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532D25"/>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532D25"/>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532D25"/>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532D25"/>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532D25"/>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532D25"/>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532D2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532D2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532D2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532D2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532D25"/>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532D25"/>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532D25"/>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0">
    <w:name w:val="normal_uvuceni"/>
    <w:basedOn w:val="Normal"/>
    <w:rsid w:val="00532D25"/>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532D25"/>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532D25"/>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532D25"/>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532D25"/>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532D25"/>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532D25"/>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532D25"/>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532D25"/>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532D25"/>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532D25"/>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532D25"/>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532D25"/>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532D25"/>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532D2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532D25"/>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532D25"/>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532D25"/>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532D25"/>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532D25"/>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532D25"/>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532D25"/>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532D2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532D2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532D25"/>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532D2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532D2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532D25"/>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532D25"/>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532D25"/>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532D25"/>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532D25"/>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532D25"/>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532D25"/>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532D25"/>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532D25"/>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532D25"/>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532D25"/>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532D25"/>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532D25"/>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532D25"/>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532D25"/>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532D25"/>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532D25"/>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532D25"/>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532D25"/>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532D25"/>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532D25"/>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532D25"/>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532D25"/>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532D25"/>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532D25"/>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532D25"/>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532D25"/>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532D25"/>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532D25"/>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532D25"/>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532D25"/>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532D25"/>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532D25"/>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532D25"/>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532D25"/>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532D25"/>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532D25"/>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532D25"/>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532D25"/>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532D25"/>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532D25"/>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532D25"/>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532D25"/>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532D25"/>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532D25"/>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532D25"/>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532D25"/>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532D2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532D25"/>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532D25"/>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532D25"/>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532D25"/>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532D25"/>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532D25"/>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532D25"/>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532D25"/>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532D25"/>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532D25"/>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532D25"/>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532D25"/>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532D25"/>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532D25"/>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532D25"/>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532D25"/>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532D25"/>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indekschar">
    <w:name w:val="indekschar"/>
    <w:basedOn w:val="Podrazumevanifontpasusa"/>
    <w:rsid w:val="00532D25"/>
    <w:rPr>
      <w:vertAlign w:val="subscript"/>
    </w:rPr>
  </w:style>
  <w:style w:type="character" w:customStyle="1" w:styleId="stepenchar">
    <w:name w:val="stepenchar"/>
    <w:basedOn w:val="Podrazumevanifontpasusa"/>
    <w:rsid w:val="00532D25"/>
    <w:rPr>
      <w:vertAlign w:val="superscript"/>
    </w:rPr>
  </w:style>
  <w:style w:type="character" w:customStyle="1" w:styleId="indeks1">
    <w:name w:val="indeks1"/>
    <w:basedOn w:val="Podrazumevanifontpasusa"/>
    <w:rsid w:val="00532D25"/>
    <w:rPr>
      <w:sz w:val="15"/>
      <w:szCs w:val="15"/>
      <w:vertAlign w:val="subscript"/>
    </w:rPr>
  </w:style>
  <w:style w:type="character" w:customStyle="1" w:styleId="stepen1">
    <w:name w:val="stepen1"/>
    <w:basedOn w:val="Podrazumevanifontpasusa"/>
    <w:rsid w:val="00532D25"/>
    <w:rPr>
      <w:sz w:val="15"/>
      <w:szCs w:val="15"/>
      <w:vertAlign w:val="superscript"/>
    </w:rPr>
  </w:style>
  <w:style w:type="paragraph" w:styleId="Naslov">
    <w:name w:val="Title"/>
    <w:basedOn w:val="Normal"/>
    <w:next w:val="Normal"/>
    <w:link w:val="NaslovChar"/>
    <w:uiPriority w:val="10"/>
    <w:qFormat/>
    <w:rsid w:val="002E42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2E42DE"/>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2E42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2E42D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8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Pages>
  <Words>15217</Words>
  <Characters>86738</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2013-07-25T20:03:00Z</dcterms:created>
  <dcterms:modified xsi:type="dcterms:W3CDTF">2018-09-07T11:41:00Z</dcterms:modified>
</cp:coreProperties>
</file>